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FB36A" w14:textId="77777777" w:rsidR="009A6DCD" w:rsidRDefault="00373F9D">
      <w:r>
        <w:br/>
      </w:r>
    </w:p>
    <w:tbl>
      <w:tblPr>
        <w:tblW w:w="99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410"/>
        <w:gridCol w:w="2125"/>
        <w:gridCol w:w="3119"/>
      </w:tblGrid>
      <w:tr w:rsidR="009A6DCD" w14:paraId="5AEBC41B" w14:textId="77777777">
        <w:trPr>
          <w:trHeight w:val="48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7C2E585" w14:textId="1AA932E1" w:rsidR="009A6DCD" w:rsidRPr="00AB46EA" w:rsidRDefault="00E34DE4" w:rsidP="00000CA3">
            <w:pPr>
              <w:pStyle w:val="Title"/>
              <w:rPr>
                <w:rFonts w:eastAsiaTheme="minorEastAsia"/>
                <w:lang w:eastAsia="zh-CN"/>
              </w:rPr>
            </w:pPr>
            <w:bookmarkStart w:id="0" w:name="OLE_LINK10"/>
            <w:bookmarkStart w:id="1" w:name="OLE_LINK11"/>
            <w:bookmarkStart w:id="2" w:name="OLE_LINK12"/>
            <w:bookmarkStart w:id="3" w:name="OLE_LINK217"/>
            <w:bookmarkStart w:id="4" w:name="OLE_LINK218"/>
            <w:r>
              <w:t xml:space="preserve">Draft </w:t>
            </w:r>
            <w:r w:rsidR="00FE68C4">
              <w:t xml:space="preserve">Minutes, </w:t>
            </w:r>
            <w:r w:rsidR="00BE07AD">
              <w:t xml:space="preserve">Nendica </w:t>
            </w:r>
            <w:r w:rsidR="00FA4FB1">
              <w:t>Meeting,</w:t>
            </w:r>
            <w:r w:rsidR="007406E6">
              <w:t xml:space="preserve"> </w:t>
            </w:r>
            <w:r w:rsidR="00FE68C4">
              <w:t>201</w:t>
            </w:r>
            <w:bookmarkEnd w:id="0"/>
            <w:bookmarkEnd w:id="1"/>
            <w:bookmarkEnd w:id="2"/>
            <w:bookmarkEnd w:id="3"/>
            <w:bookmarkEnd w:id="4"/>
            <w:r w:rsidR="00000CA3">
              <w:t>9</w:t>
            </w:r>
            <w:r w:rsidR="00FA4FB1">
              <w:t>-</w:t>
            </w:r>
            <w:r w:rsidR="00000CA3">
              <w:t>01</w:t>
            </w:r>
            <w:r w:rsidR="00FA4FB1">
              <w:t>-</w:t>
            </w:r>
            <w:r w:rsidR="00AB46EA">
              <w:t>0</w:t>
            </w:r>
            <w:r w:rsidR="00AB46EA">
              <w:rPr>
                <w:rFonts w:eastAsiaTheme="minorEastAsia" w:hint="eastAsia"/>
                <w:lang w:eastAsia="zh-CN"/>
              </w:rPr>
              <w:t>9</w:t>
            </w:r>
          </w:p>
        </w:tc>
      </w:tr>
      <w:tr w:rsidR="009A6DCD" w14:paraId="2228DAB1" w14:textId="77777777">
        <w:trPr>
          <w:trHeight w:val="36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1CF20C5" w14:textId="595B0A22" w:rsidR="009A6DCD" w:rsidRPr="004C04A8" w:rsidRDefault="00373F9D" w:rsidP="00835624">
            <w:pPr>
              <w:tabs>
                <w:tab w:val="left" w:pos="3282"/>
              </w:tabs>
              <w:rPr>
                <w:rFonts w:eastAsiaTheme="minorEastAsia"/>
                <w:lang w:eastAsia="zh-CN"/>
              </w:rPr>
            </w:pPr>
            <w:r>
              <w:rPr>
                <w:b/>
              </w:rPr>
              <w:t>Da</w:t>
            </w:r>
            <w:r w:rsidR="00835624">
              <w:rPr>
                <w:b/>
              </w:rPr>
              <w:t>t</w:t>
            </w:r>
            <w:r w:rsidR="00000CA3">
              <w:rPr>
                <w:b/>
              </w:rPr>
              <w:t xml:space="preserve">e:  </w:t>
            </w:r>
            <w:r w:rsidR="00000CA3">
              <w:rPr>
                <w:b/>
              </w:rPr>
              <w:tab/>
              <w:t xml:space="preserve">                    2019-01</w:t>
            </w:r>
            <w:r>
              <w:rPr>
                <w:b/>
              </w:rPr>
              <w:t>-</w:t>
            </w:r>
            <w:r w:rsidR="00AB46EA">
              <w:rPr>
                <w:rFonts w:eastAsiaTheme="minorEastAsia"/>
                <w:b/>
                <w:lang w:eastAsia="zh-CN"/>
              </w:rPr>
              <w:t>1</w:t>
            </w:r>
            <w:r w:rsidR="00AB46EA">
              <w:rPr>
                <w:rFonts w:eastAsiaTheme="minorEastAsia" w:hint="eastAsia"/>
                <w:b/>
                <w:lang w:eastAsia="zh-CN"/>
              </w:rPr>
              <w:t>5</w:t>
            </w:r>
          </w:p>
        </w:tc>
      </w:tr>
      <w:tr w:rsidR="009A6DCD" w14:paraId="70662F1A" w14:textId="77777777">
        <w:trPr>
          <w:trHeight w:val="22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45A89D3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7406E6" w14:paraId="04B5DD07" w14:textId="77777777">
        <w:trPr>
          <w:trHeight w:val="220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B29F547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3B36FF2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5DA77E0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9358180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7406E6" w14:paraId="61F827EE" w14:textId="77777777">
        <w:trPr>
          <w:trHeight w:val="525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FECFAA2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Hao Wang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5157EF51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bookmarkStart w:id="5" w:name="OLE_LINK219"/>
            <w:bookmarkStart w:id="6" w:name="OLE_LINK220"/>
            <w:r>
              <w:rPr>
                <w:rFonts w:eastAsiaTheme="minorEastAsia" w:hint="eastAsia"/>
                <w:lang w:eastAsia="zh-CN"/>
              </w:rPr>
              <w:t>Fujitsu</w:t>
            </w:r>
            <w:bookmarkEnd w:id="5"/>
            <w:bookmarkEnd w:id="6"/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84E7CB" w14:textId="77777777" w:rsidR="009A6DCD" w:rsidRDefault="009A6DCD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6BD29C4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wangh@cn.fujitsu.com</w:t>
            </w:r>
          </w:p>
        </w:tc>
      </w:tr>
    </w:tbl>
    <w:p w14:paraId="0820CC9A" w14:textId="77777777" w:rsidR="009A6DCD" w:rsidRDefault="009A6DCD"/>
    <w:p w14:paraId="6D55DC13" w14:textId="77777777" w:rsidR="009A6DCD" w:rsidRDefault="009A6DCD"/>
    <w:p w14:paraId="11E8C495" w14:textId="77777777" w:rsidR="009A6DCD" w:rsidRDefault="009A6DCD"/>
    <w:p w14:paraId="29CA4F63" w14:textId="77777777" w:rsidR="009A6DCD" w:rsidRDefault="009A6DCD"/>
    <w:p w14:paraId="515458D6" w14:textId="77777777" w:rsidR="009A6DCD" w:rsidRDefault="00373F9D">
      <w:pPr>
        <w:pStyle w:val="Heading2"/>
      </w:pPr>
      <w:bookmarkStart w:id="7" w:name="OLE_LINK13"/>
      <w:bookmarkStart w:id="8" w:name="OLE_LINK14"/>
      <w:r>
        <w:t>Abstract</w:t>
      </w:r>
    </w:p>
    <w:bookmarkEnd w:id="7"/>
    <w:bookmarkEnd w:id="8"/>
    <w:p w14:paraId="2BE0FBB6" w14:textId="77777777" w:rsidR="009A6DCD" w:rsidRDefault="009A6DCD"/>
    <w:p w14:paraId="71253328" w14:textId="42FF4F33" w:rsidR="009A6DCD" w:rsidRDefault="00373F9D">
      <w:r>
        <w:t xml:space="preserve">Minutes of the IEEE 802 Network </w:t>
      </w:r>
      <w:r w:rsidR="00FA4FB1" w:rsidRPr="00FA4FB1">
        <w:t>Enhancements</w:t>
      </w:r>
      <w:r w:rsidR="00FA4FB1" w:rsidRPr="00FA4FB1" w:rsidDel="00FA4FB1">
        <w:t xml:space="preserve"> </w:t>
      </w:r>
      <w:r>
        <w:t>fo</w:t>
      </w:r>
      <w:bookmarkStart w:id="9" w:name="_GoBack"/>
      <w:bookmarkEnd w:id="9"/>
      <w:r>
        <w:t>r the Next Decade Industry Connecti</w:t>
      </w:r>
      <w:r w:rsidR="00FE68C4">
        <w:t xml:space="preserve">ons </w:t>
      </w:r>
      <w:r w:rsidR="004C04A8">
        <w:t xml:space="preserve">Activity (Nendica) </w:t>
      </w:r>
      <w:r w:rsidR="00FE68C4">
        <w:t xml:space="preserve">teleconference of </w:t>
      </w:r>
      <w:r w:rsidR="00333ACD">
        <w:rPr>
          <w:rFonts w:eastAsiaTheme="minorEastAsia"/>
          <w:lang w:eastAsia="zh-CN"/>
        </w:rPr>
        <w:t>9</w:t>
      </w:r>
      <w:r w:rsidR="00B27F66">
        <w:rPr>
          <w:rFonts w:eastAsiaTheme="minorEastAsia"/>
          <w:lang w:eastAsia="zh-CN"/>
        </w:rPr>
        <w:t>th</w:t>
      </w:r>
      <w:r w:rsidR="00F60CB2">
        <w:t xml:space="preserve"> </w:t>
      </w:r>
      <w:r w:rsidR="00000CA3">
        <w:rPr>
          <w:rFonts w:eastAsiaTheme="minorEastAsia"/>
          <w:lang w:eastAsia="zh-CN"/>
        </w:rPr>
        <w:t>January</w:t>
      </w:r>
      <w:r w:rsidR="00F60CB2">
        <w:t xml:space="preserve"> </w:t>
      </w:r>
      <w:r w:rsidR="00000CA3">
        <w:t>2019</w:t>
      </w:r>
      <w:r>
        <w:t>.</w:t>
      </w:r>
    </w:p>
    <w:p w14:paraId="3B286EA8" w14:textId="77777777" w:rsidR="009A6DCD" w:rsidRDefault="009A6DCD">
      <w:pPr>
        <w:rPr>
          <w:lang w:eastAsia="zh-CN"/>
        </w:rPr>
      </w:pPr>
      <w:bookmarkStart w:id="10" w:name="h.gjdgxs"/>
      <w:bookmarkEnd w:id="10"/>
    </w:p>
    <w:p w14:paraId="1929F6E1" w14:textId="77777777" w:rsidR="00A90D1C" w:rsidRDefault="00A90D1C" w:rsidP="00A90D1C">
      <w:pPr>
        <w:pStyle w:val="Heading2"/>
      </w:pPr>
      <w:r>
        <w:t>Background</w:t>
      </w:r>
    </w:p>
    <w:p w14:paraId="79F0D307" w14:textId="77777777" w:rsidR="00A90D1C" w:rsidRDefault="00A90D1C">
      <w:pPr>
        <w:rPr>
          <w:lang w:eastAsia="zh-CN"/>
        </w:rPr>
      </w:pPr>
    </w:p>
    <w:p w14:paraId="26DCA3B6" w14:textId="041CFF6E" w:rsidR="00413094" w:rsidRDefault="0092711E">
      <w:r w:rsidRPr="0071696D">
        <w:t>As previously agreed</w:t>
      </w:r>
      <w:r w:rsidRPr="0071696D">
        <w:rPr>
          <w:rFonts w:hint="eastAsia"/>
        </w:rPr>
        <w:t xml:space="preserve">, </w:t>
      </w:r>
      <w:r w:rsidRPr="0071696D">
        <w:t xml:space="preserve">a </w:t>
      </w:r>
      <w:r w:rsidR="00896750" w:rsidRPr="0071696D">
        <w:t xml:space="preserve">Nendica </w:t>
      </w:r>
      <w:r w:rsidRPr="0071696D">
        <w:t xml:space="preserve">teleconference meeting </w:t>
      </w:r>
      <w:r w:rsidR="00896750" w:rsidRPr="0071696D">
        <w:t xml:space="preserve">was </w:t>
      </w:r>
      <w:r w:rsidRPr="0071696D">
        <w:t xml:space="preserve">scheduled for </w:t>
      </w:r>
      <w:r w:rsidR="00333ACD">
        <w:t>9</w:t>
      </w:r>
      <w:r w:rsidR="00B27F66">
        <w:t>th</w:t>
      </w:r>
      <w:r w:rsidR="00405972" w:rsidRPr="0071696D">
        <w:t xml:space="preserve"> </w:t>
      </w:r>
      <w:r w:rsidR="00000CA3">
        <w:t>January</w:t>
      </w:r>
      <w:r w:rsidRPr="0071696D">
        <w:t xml:space="preserve">, </w:t>
      </w:r>
      <w:r w:rsidR="004C4D65">
        <w:t>09</w:t>
      </w:r>
      <w:r w:rsidRPr="0071696D">
        <w:t>:</w:t>
      </w:r>
      <w:r w:rsidR="00405972" w:rsidRPr="0071696D">
        <w:t>0</w:t>
      </w:r>
      <w:r w:rsidR="000A2EA5">
        <w:t>0</w:t>
      </w:r>
      <w:r w:rsidR="00405972" w:rsidRPr="0071696D">
        <w:t xml:space="preserve"> </w:t>
      </w:r>
      <w:r w:rsidRPr="0071696D">
        <w:t>ET</w:t>
      </w:r>
      <w:r w:rsidRPr="0071696D">
        <w:rPr>
          <w:rFonts w:hint="eastAsia"/>
        </w:rPr>
        <w:t xml:space="preserve">. </w:t>
      </w:r>
      <w:r w:rsidR="001F062F">
        <w:t>The announced venue was</w:t>
      </w:r>
      <w:r w:rsidR="001F062F" w:rsidRPr="001F062F">
        <w:t xml:space="preserve"> </w:t>
      </w:r>
      <w:r w:rsidR="003978D2">
        <w:t>&lt;</w:t>
      </w:r>
      <w:hyperlink r:id="rId9" w:history="1">
        <w:r w:rsidR="00476B89" w:rsidRPr="0071696D">
          <w:rPr>
            <w:rStyle w:val="Hyperlink"/>
          </w:rPr>
          <w:t>https://join.me/Nendica802</w:t>
        </w:r>
      </w:hyperlink>
      <w:r w:rsidR="003978D2">
        <w:t>&gt;</w:t>
      </w:r>
      <w:r w:rsidR="001F062F">
        <w:t>.</w:t>
      </w:r>
    </w:p>
    <w:p w14:paraId="798153CE" w14:textId="77777777" w:rsidR="00E80575" w:rsidRDefault="00E80575" w:rsidP="0071696D">
      <w:pPr>
        <w:rPr>
          <w:lang w:eastAsia="zh-CN"/>
        </w:rPr>
      </w:pPr>
    </w:p>
    <w:p w14:paraId="71790C1B" w14:textId="77777777" w:rsidR="009A6DCD" w:rsidRDefault="00373F9D">
      <w:pPr>
        <w:pStyle w:val="Heading2"/>
      </w:pPr>
      <w:r>
        <w:t>Call to order</w:t>
      </w:r>
    </w:p>
    <w:p w14:paraId="4BD254D4" w14:textId="77777777" w:rsidR="009A6DCD" w:rsidRDefault="009A6DCD"/>
    <w:p w14:paraId="5F0D2DF1" w14:textId="4F09D9D5" w:rsidR="009A6DCD" w:rsidRDefault="0092711E" w:rsidP="004C04A8">
      <w:pPr>
        <w:pStyle w:val="Normal-bullet"/>
        <w:ind w:left="0" w:firstLine="0"/>
      </w:pPr>
      <w:r>
        <w:rPr>
          <w:rFonts w:eastAsiaTheme="minorEastAsia" w:hint="eastAsia"/>
          <w:lang w:eastAsia="zh-CN"/>
        </w:rPr>
        <w:t>Chair</w:t>
      </w:r>
      <w:r w:rsidR="00531CA3">
        <w:t xml:space="preserve"> </w:t>
      </w:r>
      <w:r w:rsidR="00373F9D">
        <w:t xml:space="preserve">called </w:t>
      </w:r>
      <w:r w:rsidR="00531CA3">
        <w:t xml:space="preserve">the meeting </w:t>
      </w:r>
      <w:r w:rsidR="00373F9D">
        <w:t xml:space="preserve">to order at </w:t>
      </w:r>
      <w:r w:rsidR="004C4D65">
        <w:rPr>
          <w:rFonts w:eastAsiaTheme="minorEastAsia"/>
          <w:lang w:eastAsia="zh-CN"/>
        </w:rPr>
        <w:t>09</w:t>
      </w:r>
      <w:r w:rsidR="00373F9D">
        <w:t>:</w:t>
      </w:r>
      <w:r>
        <w:rPr>
          <w:rFonts w:eastAsiaTheme="minorEastAsia" w:hint="eastAsia"/>
          <w:lang w:eastAsia="zh-CN"/>
        </w:rPr>
        <w:t>0</w:t>
      </w:r>
      <w:r w:rsidR="00B27F66">
        <w:rPr>
          <w:rFonts w:eastAsiaTheme="minorEastAsia"/>
          <w:lang w:eastAsia="zh-CN"/>
        </w:rPr>
        <w:t>0</w:t>
      </w:r>
      <w:r w:rsidR="00FE68C4">
        <w:t xml:space="preserve"> when the video display was operational</w:t>
      </w:r>
      <w:r w:rsidR="00373F9D">
        <w:t>.</w:t>
      </w:r>
      <w:r w:rsidR="00531CA3">
        <w:t xml:space="preserve"> </w:t>
      </w:r>
    </w:p>
    <w:p w14:paraId="17A86A18" w14:textId="77777777" w:rsidR="00531CA3" w:rsidRDefault="00531CA3" w:rsidP="004C04A8">
      <w:pPr>
        <w:pStyle w:val="Normal-bullet"/>
        <w:ind w:left="0" w:firstLine="0"/>
      </w:pPr>
    </w:p>
    <w:p w14:paraId="32FAD1A4" w14:textId="77777777" w:rsidR="009A6DCD" w:rsidRDefault="0092711E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Hao Wang</w:t>
      </w:r>
      <w:r w:rsidR="00373F9D">
        <w:rPr>
          <w:lang w:eastAsia="zh-CN"/>
        </w:rPr>
        <w:t xml:space="preserve"> volunteered to </w:t>
      </w:r>
      <w:r w:rsidR="00531CA3">
        <w:rPr>
          <w:lang w:eastAsia="zh-CN"/>
        </w:rPr>
        <w:t>record the minutes</w:t>
      </w:r>
      <w:r w:rsidR="00373F9D">
        <w:rPr>
          <w:lang w:eastAsia="zh-CN"/>
        </w:rPr>
        <w:t>.</w:t>
      </w:r>
    </w:p>
    <w:p w14:paraId="5B495FE3" w14:textId="77777777" w:rsidR="00993DFB" w:rsidRDefault="00993DFB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28F0631B" w14:textId="5938C424" w:rsidR="00993DFB" w:rsidRDefault="003E3993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Chair </w:t>
      </w:r>
      <w:r w:rsidR="004B4154">
        <w:rPr>
          <w:rFonts w:eastAsiaTheme="minorEastAsia"/>
          <w:lang w:eastAsia="zh-CN"/>
        </w:rPr>
        <w:t>announced</w:t>
      </w:r>
      <w:r w:rsidR="00993DFB">
        <w:rPr>
          <w:rFonts w:eastAsiaTheme="minorEastAsia" w:hint="eastAsia"/>
          <w:lang w:eastAsia="zh-CN"/>
        </w:rPr>
        <w:t xml:space="preserve"> the </w:t>
      </w:r>
      <w:r w:rsidR="00993DFB">
        <w:rPr>
          <w:rFonts w:eastAsiaTheme="minorEastAsia"/>
          <w:lang w:eastAsia="zh-CN"/>
        </w:rPr>
        <w:t>mandatory</w:t>
      </w:r>
      <w:r w:rsidR="00993DFB">
        <w:rPr>
          <w:rFonts w:eastAsiaTheme="minorEastAsia" w:hint="eastAsia"/>
          <w:lang w:eastAsia="zh-CN"/>
        </w:rPr>
        <w:t xml:space="preserve"> </w:t>
      </w:r>
      <w:r w:rsidR="004C04A8">
        <w:rPr>
          <w:rFonts w:eastAsiaTheme="minorEastAsia" w:hint="eastAsia"/>
          <w:lang w:eastAsia="zh-CN"/>
        </w:rPr>
        <w:t>IEEE</w:t>
      </w:r>
      <w:r w:rsidR="004C04A8">
        <w:rPr>
          <w:rFonts w:eastAsiaTheme="minorEastAsia"/>
          <w:lang w:eastAsia="zh-CN"/>
        </w:rPr>
        <w:t>-</w:t>
      </w:r>
      <w:r w:rsidR="00993DFB">
        <w:rPr>
          <w:rFonts w:eastAsiaTheme="minorEastAsia" w:hint="eastAsia"/>
          <w:lang w:eastAsia="zh-CN"/>
        </w:rPr>
        <w:t xml:space="preserve">SA </w:t>
      </w:r>
      <w:r w:rsidR="00993DFB">
        <w:rPr>
          <w:rFonts w:eastAsiaTheme="minorEastAsia"/>
          <w:lang w:eastAsia="zh-CN"/>
        </w:rPr>
        <w:t>guidelines</w:t>
      </w:r>
      <w:r w:rsidR="00993DFB">
        <w:rPr>
          <w:rFonts w:eastAsiaTheme="minorEastAsia" w:hint="eastAsia"/>
          <w:lang w:eastAsia="zh-CN"/>
        </w:rPr>
        <w:t xml:space="preserve"> and IEEE 802 meeting participation rules.</w:t>
      </w:r>
      <w:r w:rsidR="00220689">
        <w:rPr>
          <w:rFonts w:eastAsiaTheme="minorEastAsia"/>
          <w:lang w:eastAsia="zh-CN"/>
        </w:rPr>
        <w:t xml:space="preserve"> He also reviewed some </w:t>
      </w:r>
      <w:r w:rsidR="00220689" w:rsidRPr="00220689">
        <w:rPr>
          <w:rFonts w:eastAsiaTheme="minorEastAsia"/>
          <w:lang w:eastAsia="zh-CN"/>
        </w:rPr>
        <w:t>IEEE ICCOM requirements</w:t>
      </w:r>
      <w:r w:rsidR="00220689">
        <w:rPr>
          <w:rFonts w:eastAsiaTheme="minorEastAsia"/>
          <w:lang w:eastAsia="zh-CN"/>
        </w:rPr>
        <w:t>, as embedded in the agenda.</w:t>
      </w:r>
    </w:p>
    <w:p w14:paraId="3157F85B" w14:textId="77777777" w:rsidR="00A370F1" w:rsidRDefault="00A370F1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6833767D" w14:textId="77777777" w:rsidR="00575A18" w:rsidRPr="00575A18" w:rsidRDefault="00575A18" w:rsidP="004C04A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Agenda</w:t>
      </w:r>
    </w:p>
    <w:p w14:paraId="195596FE" w14:textId="77777777" w:rsidR="00575A18" w:rsidRDefault="00575A18">
      <w:pPr>
        <w:pStyle w:val="Normal-bullet"/>
        <w:rPr>
          <w:rFonts w:eastAsiaTheme="minorEastAsia"/>
          <w:lang w:eastAsia="zh-CN"/>
        </w:rPr>
      </w:pPr>
    </w:p>
    <w:p w14:paraId="55324064" w14:textId="7BB5BECB" w:rsidR="005B0B2B" w:rsidRDefault="005B0B2B" w:rsidP="00B57231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Chair proposed the draft agenda, precirculated and posted at &lt;</w:t>
      </w:r>
      <w:hyperlink r:id="rId10" w:history="1">
        <w:r>
          <w:rPr>
            <w:rStyle w:val="Hyperlink"/>
            <w:rFonts w:eastAsiaTheme="minorEastAsia"/>
            <w:lang w:eastAsia="zh-CN"/>
          </w:rPr>
          <w:t>https://1.ieee802.org/802-nendica/agenda-ieee-802-nendica-telecon/</w:t>
        </w:r>
      </w:hyperlink>
      <w:r>
        <w:rPr>
          <w:rFonts w:eastAsiaTheme="minorEastAsia"/>
          <w:lang w:eastAsia="zh-CN"/>
        </w:rPr>
        <w:t>&gt; and reproduced below. The agenda was approved, and Chair indicated the group to mark attendance by filling out the online form.</w:t>
      </w:r>
    </w:p>
    <w:p w14:paraId="122770F6" w14:textId="77777777" w:rsidR="00E43318" w:rsidRDefault="00476B89" w:rsidP="00E4331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lastRenderedPageBreak/>
        <w:t>Minutes</w:t>
      </w:r>
      <w:r w:rsidR="00ED1486">
        <w:rPr>
          <w:rFonts w:eastAsiaTheme="minorEastAsia" w:hint="eastAsia"/>
          <w:lang w:eastAsia="zh-CN"/>
        </w:rPr>
        <w:t xml:space="preserve"> and Reports</w:t>
      </w:r>
    </w:p>
    <w:p w14:paraId="0E2551A1" w14:textId="77777777" w:rsidR="00E43318" w:rsidRPr="00E43318" w:rsidRDefault="00E43318" w:rsidP="004C04A8">
      <w:pPr>
        <w:rPr>
          <w:rFonts w:eastAsiaTheme="minorEastAsia"/>
          <w:lang w:eastAsia="zh-CN"/>
        </w:rPr>
      </w:pPr>
    </w:p>
    <w:p w14:paraId="48B9532C" w14:textId="136342B4" w:rsidR="00575A18" w:rsidRDefault="00676ACB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 group</w:t>
      </w:r>
      <w:r w:rsidR="00E43318">
        <w:rPr>
          <w:rFonts w:eastAsiaTheme="minorEastAsia" w:hint="eastAsia"/>
          <w:lang w:eastAsia="zh-CN"/>
        </w:rPr>
        <w:t xml:space="preserve"> re</w:t>
      </w:r>
      <w:r w:rsidR="00082255">
        <w:rPr>
          <w:rFonts w:eastAsiaTheme="minorEastAsia" w:hint="eastAsia"/>
          <w:lang w:eastAsia="zh-CN"/>
        </w:rPr>
        <w:t>view</w:t>
      </w:r>
      <w:r w:rsidR="00220689">
        <w:rPr>
          <w:rFonts w:eastAsiaTheme="minorEastAsia"/>
          <w:lang w:eastAsia="zh-CN"/>
        </w:rPr>
        <w:t>ed</w:t>
      </w:r>
      <w:r w:rsidR="00082255">
        <w:rPr>
          <w:rFonts w:eastAsiaTheme="minorEastAsia" w:hint="eastAsia"/>
          <w:lang w:eastAsia="zh-CN"/>
        </w:rPr>
        <w:t xml:space="preserve"> the </w:t>
      </w:r>
      <w:r w:rsidR="004C4D65">
        <w:rPr>
          <w:rFonts w:eastAsiaTheme="minorEastAsia"/>
          <w:lang w:eastAsia="zh-CN"/>
        </w:rPr>
        <w:t>minutes of</w:t>
      </w:r>
      <w:r w:rsidR="00082255">
        <w:rPr>
          <w:rFonts w:eastAsiaTheme="minorEastAsia" w:hint="eastAsia"/>
          <w:lang w:eastAsia="zh-CN"/>
        </w:rPr>
        <w:t xml:space="preserve"> </w:t>
      </w:r>
      <w:r w:rsidR="00220689">
        <w:rPr>
          <w:rFonts w:eastAsiaTheme="minorEastAsia"/>
          <w:lang w:eastAsia="zh-CN"/>
        </w:rPr>
        <w:t>Nendica</w:t>
      </w:r>
      <w:r w:rsidR="00220689">
        <w:rPr>
          <w:rFonts w:eastAsiaTheme="minorEastAsia" w:hint="eastAsia"/>
          <w:lang w:eastAsia="zh-CN"/>
        </w:rPr>
        <w:t xml:space="preserve"> </w:t>
      </w:r>
      <w:r w:rsidR="000E193C">
        <w:rPr>
          <w:rFonts w:eastAsiaTheme="minorEastAsia"/>
          <w:lang w:eastAsia="zh-CN"/>
        </w:rPr>
        <w:t>conference call</w:t>
      </w:r>
      <w:r w:rsidR="00082255">
        <w:rPr>
          <w:rFonts w:eastAsiaTheme="minorEastAsia" w:hint="eastAsia"/>
          <w:lang w:eastAsia="zh-CN"/>
        </w:rPr>
        <w:t xml:space="preserve"> </w:t>
      </w:r>
      <w:r w:rsidR="00C8195B">
        <w:rPr>
          <w:rFonts w:eastAsiaTheme="minorEastAsia"/>
          <w:lang w:eastAsia="zh-CN"/>
        </w:rPr>
        <w:t xml:space="preserve">of </w:t>
      </w:r>
      <w:r w:rsidR="00333ACD">
        <w:rPr>
          <w:rFonts w:eastAsiaTheme="minorEastAsia"/>
          <w:lang w:eastAsia="zh-CN"/>
        </w:rPr>
        <w:t>4</w:t>
      </w:r>
      <w:r w:rsidR="008F0F96">
        <w:rPr>
          <w:rFonts w:eastAsiaTheme="minorEastAsia"/>
          <w:lang w:eastAsia="zh-CN"/>
        </w:rPr>
        <w:t>th</w:t>
      </w:r>
      <w:r w:rsidR="00C8195B">
        <w:rPr>
          <w:rFonts w:eastAsiaTheme="minorEastAsia" w:hint="eastAsia"/>
          <w:lang w:eastAsia="zh-CN"/>
        </w:rPr>
        <w:t xml:space="preserve"> </w:t>
      </w:r>
      <w:r w:rsidR="00333ACD">
        <w:rPr>
          <w:rFonts w:eastAsiaTheme="minorEastAsia"/>
          <w:lang w:eastAsia="zh-CN"/>
        </w:rPr>
        <w:t>January</w:t>
      </w:r>
      <w:r w:rsidR="00333ACD">
        <w:rPr>
          <w:rFonts w:eastAsiaTheme="minorEastAsia" w:hint="eastAsia"/>
          <w:lang w:eastAsia="zh-CN"/>
        </w:rPr>
        <w:t xml:space="preserve"> </w:t>
      </w:r>
      <w:r w:rsidR="00C8195B">
        <w:rPr>
          <w:rFonts w:eastAsiaTheme="minorEastAsia"/>
          <w:lang w:eastAsia="zh-CN"/>
        </w:rPr>
        <w:t>2018:</w:t>
      </w:r>
    </w:p>
    <w:p w14:paraId="495F41A1" w14:textId="4E060BE1" w:rsidR="00AB46EA" w:rsidRPr="00AB46EA" w:rsidRDefault="00591242" w:rsidP="00AB46EA">
      <w:pPr>
        <w:pStyle w:val="Normal-bullet"/>
        <w:numPr>
          <w:ilvl w:val="0"/>
          <w:numId w:val="11"/>
        </w:numPr>
        <w:rPr>
          <w:rFonts w:eastAsiaTheme="minorEastAsia"/>
          <w:color w:val="0000FF" w:themeColor="hyperlink"/>
          <w:u w:val="single"/>
          <w:lang w:eastAsia="zh-CN"/>
        </w:rPr>
      </w:pPr>
      <w:hyperlink r:id="rId11" w:history="1">
        <w:r w:rsidR="00AB46EA" w:rsidRPr="00607E00">
          <w:rPr>
            <w:rStyle w:val="Hyperlink"/>
          </w:rPr>
          <w:t>https://mentor.ieee.org/802.1/dcn/19/1-19-0003-00-ICne-minutes-of-nendica-meeting-of-2019-01-04.docx</w:t>
        </w:r>
      </w:hyperlink>
    </w:p>
    <w:p w14:paraId="293171E0" w14:textId="66658B7D" w:rsidR="00D318C9" w:rsidRPr="000E193C" w:rsidRDefault="000E193C" w:rsidP="00AB46EA">
      <w:pPr>
        <w:pStyle w:val="Normal-bullet"/>
        <w:numPr>
          <w:ilvl w:val="0"/>
          <w:numId w:val="11"/>
        </w:numPr>
        <w:rPr>
          <w:rStyle w:val="Hyperlink"/>
          <w:rFonts w:eastAsiaTheme="minorEastAsia"/>
          <w:lang w:eastAsia="zh-CN"/>
        </w:rPr>
      </w:pPr>
      <w:r>
        <w:t>There are no comments, and minutes are approved</w:t>
      </w:r>
      <w:r w:rsidR="003939CB">
        <w:rPr>
          <w:rFonts w:eastAsiaTheme="minorEastAsia"/>
          <w:lang w:eastAsia="zh-CN"/>
        </w:rPr>
        <w:t>, without objection</w:t>
      </w:r>
      <w:r>
        <w:t>.</w:t>
      </w:r>
    </w:p>
    <w:p w14:paraId="3402F83B" w14:textId="77777777" w:rsidR="00026DE8" w:rsidRDefault="00026DE8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3D9199B2" w14:textId="77777777" w:rsidR="00EF08B9" w:rsidRDefault="00EF08B9" w:rsidP="00EF08B9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Work Items</w:t>
      </w:r>
    </w:p>
    <w:p w14:paraId="15C22805" w14:textId="77777777" w:rsidR="00E54C21" w:rsidRDefault="00E54C21">
      <w:pPr>
        <w:pStyle w:val="Normal-bullet"/>
        <w:rPr>
          <w:rFonts w:eastAsiaTheme="minorEastAsia"/>
          <w:lang w:eastAsia="zh-CN"/>
        </w:rPr>
      </w:pPr>
    </w:p>
    <w:p w14:paraId="5485FFF0" w14:textId="4B038BF9" w:rsidR="008B269D" w:rsidRPr="008259D2" w:rsidRDefault="008B269D">
      <w:pPr>
        <w:pStyle w:val="Normal-bullet"/>
        <w:rPr>
          <w:b/>
        </w:rPr>
      </w:pPr>
      <w:r w:rsidRPr="008259D2">
        <w:rPr>
          <w:b/>
        </w:rPr>
        <w:t xml:space="preserve">• </w:t>
      </w:r>
      <w:r w:rsidR="00000CA3" w:rsidRPr="008259D2">
        <w:rPr>
          <w:b/>
        </w:rPr>
        <w:t xml:space="preserve">Follow-up on the publicity of </w:t>
      </w:r>
      <w:r w:rsidR="007D0106" w:rsidRPr="008259D2">
        <w:rPr>
          <w:b/>
        </w:rPr>
        <w:t>Lossless Data Center Networks (LLDCN)</w:t>
      </w:r>
    </w:p>
    <w:p w14:paraId="33B875E7" w14:textId="77777777" w:rsidR="00E20076" w:rsidRPr="004C04A8" w:rsidRDefault="00E20076">
      <w:pPr>
        <w:pStyle w:val="Normal-bullet"/>
      </w:pPr>
    </w:p>
    <w:p w14:paraId="62BDDC35" w14:textId="41827D78" w:rsidR="00333ACD" w:rsidRDefault="00333ACD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Paul</w:t>
      </w:r>
      <w:r w:rsidR="00B27314">
        <w:rPr>
          <w:rFonts w:eastAsiaTheme="minorEastAsia" w:hint="eastAsia"/>
          <w:lang w:eastAsia="zh-CN"/>
        </w:rPr>
        <w:t xml:space="preserve"> Congdon</w:t>
      </w:r>
      <w:r w:rsidR="003741D9">
        <w:rPr>
          <w:rFonts w:eastAsiaTheme="minorEastAsia"/>
          <w:lang w:eastAsia="zh-CN"/>
        </w:rPr>
        <w:t xml:space="preserve">, editor of the paper, </w:t>
      </w:r>
      <w:r w:rsidR="00EE4C6A">
        <w:rPr>
          <w:rFonts w:eastAsiaTheme="minorEastAsia"/>
          <w:lang w:eastAsia="zh-CN"/>
        </w:rPr>
        <w:t xml:space="preserve">stated that he had been </w:t>
      </w:r>
      <w:r w:rsidR="003741D9">
        <w:rPr>
          <w:rFonts w:eastAsiaTheme="minorEastAsia"/>
          <w:lang w:eastAsia="zh-CN"/>
        </w:rPr>
        <w:t xml:space="preserve">invited to present </w:t>
      </w:r>
      <w:r w:rsidR="00EE4C6A">
        <w:rPr>
          <w:rFonts w:eastAsiaTheme="minorEastAsia"/>
          <w:lang w:eastAsia="zh-CN"/>
        </w:rPr>
        <w:t>the LLDCN</w:t>
      </w:r>
      <w:r w:rsidR="00EE4C6A">
        <w:rPr>
          <w:rFonts w:eastAsiaTheme="minorEastAsia" w:hint="eastAsia"/>
          <w:lang w:eastAsia="zh-CN"/>
        </w:rPr>
        <w:t xml:space="preserve"> </w:t>
      </w:r>
      <w:r w:rsidR="00B27314">
        <w:rPr>
          <w:rFonts w:eastAsiaTheme="minorEastAsia" w:hint="eastAsia"/>
          <w:lang w:eastAsia="zh-CN"/>
        </w:rPr>
        <w:t xml:space="preserve">report </w:t>
      </w:r>
      <w:r w:rsidR="003741D9">
        <w:rPr>
          <w:rFonts w:eastAsiaTheme="minorEastAsia"/>
          <w:lang w:eastAsia="zh-CN"/>
        </w:rPr>
        <w:t xml:space="preserve">in </w:t>
      </w:r>
      <w:r w:rsidR="00B27314">
        <w:rPr>
          <w:rFonts w:eastAsiaTheme="minorEastAsia" w:hint="eastAsia"/>
          <w:lang w:eastAsia="zh-CN"/>
        </w:rPr>
        <w:t>a</w:t>
      </w:r>
      <w:r w:rsidR="003741D9">
        <w:rPr>
          <w:rFonts w:eastAsiaTheme="minorEastAsia"/>
          <w:lang w:eastAsia="zh-CN"/>
        </w:rPr>
        <w:t xml:space="preserve"> web</w:t>
      </w:r>
      <w:r w:rsidR="00EE4C6A">
        <w:rPr>
          <w:rFonts w:eastAsiaTheme="minorEastAsia"/>
          <w:lang w:eastAsia="zh-CN"/>
        </w:rPr>
        <w:t>i</w:t>
      </w:r>
      <w:r w:rsidR="003741D9">
        <w:rPr>
          <w:rFonts w:eastAsiaTheme="minorEastAsia"/>
          <w:lang w:eastAsia="zh-CN"/>
        </w:rPr>
        <w:t xml:space="preserve">nar </w:t>
      </w:r>
      <w:r w:rsidR="00B27314">
        <w:rPr>
          <w:rFonts w:eastAsiaTheme="minorEastAsia" w:hint="eastAsia"/>
          <w:lang w:eastAsia="zh-CN"/>
        </w:rPr>
        <w:t>series</w:t>
      </w:r>
      <w:r w:rsidR="003741D9">
        <w:rPr>
          <w:rFonts w:eastAsiaTheme="minorEastAsia"/>
          <w:lang w:eastAsia="zh-CN"/>
        </w:rPr>
        <w:t xml:space="preserve">. Presentation </w:t>
      </w:r>
      <w:r w:rsidR="00B27314">
        <w:rPr>
          <w:rFonts w:eastAsiaTheme="minorEastAsia" w:hint="eastAsia"/>
          <w:lang w:eastAsia="zh-CN"/>
        </w:rPr>
        <w:t>slide</w:t>
      </w:r>
      <w:r w:rsidR="00EE4C6A">
        <w:rPr>
          <w:rFonts w:eastAsiaTheme="minorEastAsia"/>
          <w:lang w:eastAsia="zh-CN"/>
        </w:rPr>
        <w:t>s</w:t>
      </w:r>
      <w:r w:rsidR="00B27314">
        <w:rPr>
          <w:rFonts w:eastAsiaTheme="minorEastAsia" w:hint="eastAsia"/>
          <w:lang w:eastAsia="zh-CN"/>
        </w:rPr>
        <w:t xml:space="preserve"> </w:t>
      </w:r>
      <w:r w:rsidR="00EE4C6A">
        <w:rPr>
          <w:rFonts w:eastAsiaTheme="minorEastAsia"/>
          <w:lang w:eastAsia="zh-CN"/>
        </w:rPr>
        <w:t>are</w:t>
      </w:r>
      <w:r w:rsidR="00EE4C6A">
        <w:rPr>
          <w:rFonts w:eastAsiaTheme="minorEastAsia" w:hint="eastAsia"/>
          <w:lang w:eastAsia="zh-CN"/>
        </w:rPr>
        <w:t xml:space="preserve"> </w:t>
      </w:r>
      <w:r w:rsidR="00B27314">
        <w:rPr>
          <w:rFonts w:eastAsiaTheme="minorEastAsia" w:hint="eastAsia"/>
          <w:lang w:eastAsia="zh-CN"/>
        </w:rPr>
        <w:t xml:space="preserve">still </w:t>
      </w:r>
      <w:r w:rsidR="00EE4C6A">
        <w:rPr>
          <w:rFonts w:eastAsiaTheme="minorEastAsia"/>
          <w:lang w:eastAsia="zh-CN"/>
        </w:rPr>
        <w:t>in progress</w:t>
      </w:r>
      <w:r w:rsidR="003741D9">
        <w:rPr>
          <w:rFonts w:eastAsiaTheme="minorEastAsia"/>
          <w:lang w:eastAsia="zh-CN"/>
        </w:rPr>
        <w:t>. Links to this web</w:t>
      </w:r>
      <w:r w:rsidR="00EE4C6A">
        <w:rPr>
          <w:rFonts w:eastAsiaTheme="minorEastAsia"/>
          <w:lang w:eastAsia="zh-CN"/>
        </w:rPr>
        <w:t>i</w:t>
      </w:r>
      <w:r w:rsidR="003741D9">
        <w:rPr>
          <w:rFonts w:eastAsiaTheme="minorEastAsia"/>
          <w:lang w:eastAsia="zh-CN"/>
        </w:rPr>
        <w:t xml:space="preserve">nar will be </w:t>
      </w:r>
      <w:r w:rsidR="00EE4C6A">
        <w:rPr>
          <w:rFonts w:eastAsiaTheme="minorEastAsia"/>
          <w:lang w:eastAsia="zh-CN"/>
        </w:rPr>
        <w:t>provided to the</w:t>
      </w:r>
      <w:r w:rsidR="003741D9">
        <w:rPr>
          <w:rFonts w:eastAsiaTheme="minorEastAsia"/>
          <w:lang w:eastAsia="zh-CN"/>
        </w:rPr>
        <w:t xml:space="preserve"> Nendica </w:t>
      </w:r>
      <w:r w:rsidR="00EE4C6A">
        <w:rPr>
          <w:rFonts w:eastAsiaTheme="minorEastAsia"/>
          <w:lang w:eastAsia="zh-CN"/>
        </w:rPr>
        <w:t>reflector</w:t>
      </w:r>
      <w:r w:rsidR="003741D9">
        <w:rPr>
          <w:rFonts w:eastAsiaTheme="minorEastAsia"/>
          <w:lang w:eastAsia="zh-CN"/>
        </w:rPr>
        <w:t>.</w:t>
      </w:r>
    </w:p>
    <w:p w14:paraId="17ABECBB" w14:textId="77777777" w:rsidR="003741D9" w:rsidRDefault="003741D9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1E0AEA92" w14:textId="13BCE234" w:rsidR="00C27D17" w:rsidRDefault="00C27D17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 </w:t>
      </w:r>
      <w:r w:rsidR="008741A8">
        <w:rPr>
          <w:rFonts w:eastAsiaTheme="minorEastAsia" w:hint="eastAsia"/>
          <w:lang w:eastAsia="zh-CN"/>
        </w:rPr>
        <w:t>le</w:t>
      </w:r>
      <w:r>
        <w:rPr>
          <w:rFonts w:eastAsiaTheme="minorEastAsia" w:hint="eastAsia"/>
          <w:lang w:eastAsia="zh-CN"/>
        </w:rPr>
        <w:t xml:space="preserve">d the group to review document </w:t>
      </w:r>
      <w:bookmarkStart w:id="11" w:name="OLE_LINK1"/>
      <w:bookmarkStart w:id="12" w:name="OLE_LINK2"/>
      <w:r>
        <w:rPr>
          <w:rFonts w:eastAsiaTheme="minorEastAsia" w:hint="eastAsia"/>
          <w:lang w:eastAsia="zh-CN"/>
        </w:rPr>
        <w:t>1-19-</w:t>
      </w:r>
      <w:r w:rsidR="00EE4C6A">
        <w:rPr>
          <w:rFonts w:eastAsiaTheme="minorEastAsia"/>
          <w:lang w:eastAsia="zh-CN"/>
        </w:rPr>
        <w:t>00</w:t>
      </w:r>
      <w:r>
        <w:rPr>
          <w:rFonts w:eastAsiaTheme="minorEastAsia" w:hint="eastAsia"/>
          <w:lang w:eastAsia="zh-CN"/>
        </w:rPr>
        <w:t>04</w:t>
      </w:r>
      <w:r w:rsidR="00EE4C6A">
        <w:rPr>
          <w:rFonts w:eastAsiaTheme="minorEastAsia"/>
          <w:lang w:eastAsia="zh-CN"/>
        </w:rPr>
        <w:t>r0</w:t>
      </w:r>
      <w:r>
        <w:rPr>
          <w:rFonts w:eastAsiaTheme="minorEastAsia" w:hint="eastAsia"/>
          <w:lang w:eastAsia="zh-CN"/>
        </w:rPr>
        <w:t xml:space="preserve"> </w:t>
      </w:r>
      <w:bookmarkEnd w:id="11"/>
      <w:bookmarkEnd w:id="12"/>
      <w:r w:rsidR="00EE4C6A">
        <w:rPr>
          <w:rFonts w:eastAsiaTheme="minorEastAsia"/>
          <w:lang w:eastAsia="zh-CN"/>
        </w:rPr>
        <w:t>as prepared for submission toward</w:t>
      </w:r>
      <w:r w:rsidR="008741A8">
        <w:rPr>
          <w:rFonts w:eastAsiaTheme="minorEastAsia" w:hint="eastAsia"/>
          <w:lang w:eastAsia="zh-CN"/>
        </w:rPr>
        <w:t xml:space="preserve"> NANOG meetings in </w:t>
      </w:r>
      <w:r w:rsidR="008741A8">
        <w:rPr>
          <w:rFonts w:eastAsiaTheme="minorEastAsia"/>
          <w:lang w:eastAsia="zh-CN"/>
        </w:rPr>
        <w:t>February</w:t>
      </w:r>
      <w:r w:rsidR="008741A8">
        <w:rPr>
          <w:rFonts w:eastAsiaTheme="minorEastAsia" w:hint="eastAsia"/>
          <w:lang w:eastAsia="zh-CN"/>
        </w:rPr>
        <w:t xml:space="preserve">. There are potential opportunities for both NANOG and 802 </w:t>
      </w:r>
      <w:r w:rsidR="00654380">
        <w:rPr>
          <w:rFonts w:eastAsiaTheme="minorEastAsia" w:hint="eastAsia"/>
          <w:lang w:eastAsia="zh-CN"/>
        </w:rPr>
        <w:t xml:space="preserve">Nendica </w:t>
      </w:r>
      <w:r w:rsidR="008741A8">
        <w:rPr>
          <w:rFonts w:eastAsiaTheme="minorEastAsia" w:hint="eastAsia"/>
          <w:lang w:eastAsia="zh-CN"/>
        </w:rPr>
        <w:t xml:space="preserve">to collaborate on </w:t>
      </w:r>
      <w:r w:rsidR="00654380">
        <w:rPr>
          <w:rFonts w:eastAsiaTheme="minorEastAsia" w:hint="eastAsia"/>
          <w:lang w:eastAsia="zh-CN"/>
        </w:rPr>
        <w:t xml:space="preserve">topics </w:t>
      </w:r>
      <w:r w:rsidR="001B28D2">
        <w:rPr>
          <w:rFonts w:eastAsiaTheme="minorEastAsia" w:hint="eastAsia"/>
          <w:lang w:eastAsia="zh-CN"/>
        </w:rPr>
        <w:t>related to</w:t>
      </w:r>
      <w:r w:rsidR="00654380">
        <w:rPr>
          <w:rFonts w:eastAsiaTheme="minorEastAsia" w:hint="eastAsia"/>
          <w:lang w:eastAsia="zh-CN"/>
        </w:rPr>
        <w:t xml:space="preserve"> data center networks</w:t>
      </w:r>
      <w:r w:rsidR="008741A8">
        <w:rPr>
          <w:rFonts w:eastAsiaTheme="minorEastAsia" w:hint="eastAsia"/>
          <w:lang w:eastAsia="zh-CN"/>
        </w:rPr>
        <w:t xml:space="preserve">. </w:t>
      </w:r>
    </w:p>
    <w:p w14:paraId="05AE6D8B" w14:textId="26598E56" w:rsidR="00EE4C6A" w:rsidRDefault="00EE4C6A" w:rsidP="00EE4C6A">
      <w:pPr>
        <w:pStyle w:val="Normal-bullet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 w:hint="eastAsia"/>
          <w:lang w:eastAsia="zh-CN"/>
        </w:rPr>
        <w:t>It was suggested to add 802.1Qcz progress as one of the next step items.</w:t>
      </w:r>
      <w:r>
        <w:rPr>
          <w:rFonts w:eastAsiaTheme="minorEastAsia"/>
          <w:lang w:eastAsia="zh-CN"/>
        </w:rPr>
        <w:t xml:space="preserve"> It was agreed to incorporate this into </w:t>
      </w:r>
      <w:r>
        <w:rPr>
          <w:rFonts w:eastAsiaTheme="minorEastAsia" w:hint="eastAsia"/>
          <w:lang w:eastAsia="zh-CN"/>
        </w:rPr>
        <w:t>1-19-</w:t>
      </w:r>
      <w:r>
        <w:rPr>
          <w:rFonts w:eastAsiaTheme="minorEastAsia"/>
          <w:lang w:eastAsia="zh-CN"/>
        </w:rPr>
        <w:t>00</w:t>
      </w:r>
      <w:r>
        <w:rPr>
          <w:rFonts w:eastAsiaTheme="minorEastAsia" w:hint="eastAsia"/>
          <w:lang w:eastAsia="zh-CN"/>
        </w:rPr>
        <w:t>04</w:t>
      </w:r>
      <w:r>
        <w:rPr>
          <w:rFonts w:eastAsiaTheme="minorEastAsia"/>
          <w:lang w:eastAsia="zh-CN"/>
        </w:rPr>
        <w:t>r1:</w:t>
      </w:r>
    </w:p>
    <w:p w14:paraId="45A3A8C3" w14:textId="1954B285" w:rsidR="00654380" w:rsidRPr="00AB46EA" w:rsidRDefault="00917456" w:rsidP="00AB46EA">
      <w:pPr>
        <w:pStyle w:val="Normal-bullet"/>
        <w:numPr>
          <w:ilvl w:val="0"/>
          <w:numId w:val="11"/>
        </w:numPr>
        <w:rPr>
          <w:color w:val="0000FF" w:themeColor="hyperlink"/>
          <w:u w:val="single"/>
        </w:rPr>
      </w:pPr>
      <w:hyperlink r:id="rId12" w:history="1">
        <w:r w:rsidR="00AB46EA" w:rsidRPr="00607E00">
          <w:rPr>
            <w:rStyle w:val="Hyperlink"/>
          </w:rPr>
          <w:t>https://mentor.ieee.org/802.1/dcn/19/1-19-0004-01-ICne-proposed-nendica-presentation-to-nanog-75.pptx</w:t>
        </w:r>
      </w:hyperlink>
    </w:p>
    <w:p w14:paraId="12B928D4" w14:textId="093FE519" w:rsidR="00B92F1A" w:rsidRPr="000D3E31" w:rsidRDefault="00B92F1A" w:rsidP="00654380">
      <w:pPr>
        <w:pStyle w:val="Normal-bullet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 w:hint="eastAsia"/>
          <w:lang w:eastAsia="zh-CN"/>
        </w:rPr>
        <w:t xml:space="preserve">The group approved to </w:t>
      </w:r>
      <w:r>
        <w:rPr>
          <w:rFonts w:eastAsiaTheme="minorEastAsia"/>
          <w:lang w:eastAsia="zh-CN"/>
        </w:rPr>
        <w:t>submit</w:t>
      </w:r>
      <w:r>
        <w:rPr>
          <w:rFonts w:eastAsiaTheme="minorEastAsia" w:hint="eastAsia"/>
          <w:lang w:eastAsia="zh-CN"/>
        </w:rPr>
        <w:t xml:space="preserve"> the revised document to NANOG as a proposed presentation.</w:t>
      </w:r>
    </w:p>
    <w:p w14:paraId="52774D96" w14:textId="77777777" w:rsidR="00654380" w:rsidRDefault="00654380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03C745E7" w14:textId="77777777" w:rsidR="008259D2" w:rsidRDefault="008259D2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6A130C25" w14:textId="77777777" w:rsidR="000B5EB8" w:rsidRPr="008259D2" w:rsidRDefault="008B269D" w:rsidP="004C04A8">
      <w:pPr>
        <w:pStyle w:val="Normal-bullet"/>
        <w:ind w:left="0" w:firstLine="0"/>
        <w:rPr>
          <w:rFonts w:eastAsiaTheme="minorEastAsia"/>
          <w:b/>
          <w:lang w:eastAsia="zh-CN"/>
        </w:rPr>
      </w:pPr>
      <w:r w:rsidRPr="008259D2">
        <w:rPr>
          <w:b/>
        </w:rPr>
        <w:t>•</w:t>
      </w:r>
      <w:r w:rsidRPr="008259D2">
        <w:rPr>
          <w:rFonts w:eastAsiaTheme="minorEastAsia" w:hint="eastAsia"/>
          <w:b/>
          <w:lang w:eastAsia="zh-CN"/>
        </w:rPr>
        <w:t xml:space="preserve"> Flexible Factory IoT</w:t>
      </w:r>
      <w:r w:rsidR="00E20076" w:rsidRPr="008259D2">
        <w:rPr>
          <w:rFonts w:eastAsiaTheme="minorEastAsia"/>
          <w:b/>
          <w:lang w:eastAsia="zh-CN"/>
        </w:rPr>
        <w:t xml:space="preserve"> (FFIOT)</w:t>
      </w:r>
    </w:p>
    <w:p w14:paraId="489920E3" w14:textId="77777777" w:rsidR="00DE4C24" w:rsidRDefault="00DE4C24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03FD696C" w14:textId="0DAFD115" w:rsidR="00D87AD2" w:rsidRDefault="00D87AD2" w:rsidP="00D87AD2">
      <w:pPr>
        <w:pStyle w:val="Normal-bullet"/>
        <w:ind w:left="0" w:firstLine="0"/>
        <w:rPr>
          <w:rFonts w:eastAsiaTheme="minorEastAsia"/>
          <w:lang w:eastAsia="zh-CN"/>
        </w:rPr>
      </w:pPr>
      <w:r w:rsidRPr="00DE4C24">
        <w:rPr>
          <w:rFonts w:eastAsiaTheme="minorEastAsia"/>
          <w:lang w:eastAsia="zh-CN"/>
        </w:rPr>
        <w:t>Nader Zein</w:t>
      </w:r>
      <w:r>
        <w:rPr>
          <w:rFonts w:eastAsiaTheme="minorEastAsia"/>
          <w:lang w:eastAsia="zh-CN"/>
        </w:rPr>
        <w:t xml:space="preserve">, editor of FFIOT </w:t>
      </w:r>
      <w:r w:rsidR="00EE4C6A">
        <w:rPr>
          <w:rFonts w:eastAsiaTheme="minorEastAsia"/>
          <w:lang w:eastAsia="zh-CN"/>
        </w:rPr>
        <w:t>draft</w:t>
      </w:r>
      <w:r>
        <w:rPr>
          <w:rFonts w:eastAsiaTheme="minorEastAsia"/>
          <w:lang w:eastAsia="zh-CN"/>
        </w:rPr>
        <w:t>,</w:t>
      </w:r>
      <w:r w:rsidRPr="00DE4C24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took the </w:t>
      </w:r>
      <w:r w:rsidR="00EE4C6A">
        <w:rPr>
          <w:rFonts w:eastAsiaTheme="minorEastAsia"/>
          <w:lang w:eastAsia="zh-CN"/>
        </w:rPr>
        <w:t xml:space="preserve">lead </w:t>
      </w:r>
      <w:r>
        <w:rPr>
          <w:rFonts w:eastAsiaTheme="minorEastAsia"/>
          <w:lang w:eastAsia="zh-CN"/>
        </w:rPr>
        <w:t xml:space="preserve">and led the group </w:t>
      </w:r>
      <w:r w:rsidR="000F0B61">
        <w:rPr>
          <w:rFonts w:eastAsiaTheme="minorEastAsia"/>
          <w:lang w:eastAsia="zh-CN"/>
        </w:rPr>
        <w:t xml:space="preserve">to </w:t>
      </w:r>
      <w:r>
        <w:rPr>
          <w:rFonts w:eastAsiaTheme="minorEastAsia"/>
          <w:lang w:eastAsia="zh-CN"/>
        </w:rPr>
        <w:t>continue the comment resolution</w:t>
      </w:r>
      <w:r w:rsidR="000F0B61">
        <w:rPr>
          <w:rFonts w:eastAsiaTheme="minorEastAsia"/>
          <w:lang w:eastAsia="zh-CN"/>
        </w:rPr>
        <w:t xml:space="preserve"> </w:t>
      </w:r>
      <w:r w:rsidR="00B202B2">
        <w:rPr>
          <w:rFonts w:eastAsiaTheme="minorEastAsia" w:hint="eastAsia"/>
          <w:lang w:eastAsia="zh-CN"/>
        </w:rPr>
        <w:t>from</w:t>
      </w:r>
      <w:r w:rsidR="00B202B2">
        <w:rPr>
          <w:rFonts w:eastAsiaTheme="minorEastAsia"/>
          <w:lang w:eastAsia="zh-CN"/>
        </w:rPr>
        <w:t xml:space="preserve"> </w:t>
      </w:r>
      <w:r w:rsidR="000F0B61">
        <w:rPr>
          <w:rFonts w:eastAsiaTheme="minorEastAsia"/>
          <w:lang w:eastAsia="zh-CN"/>
        </w:rPr>
        <w:t>09</w:t>
      </w:r>
      <w:r>
        <w:rPr>
          <w:rFonts w:eastAsiaTheme="minorEastAsia"/>
          <w:lang w:eastAsia="zh-CN"/>
        </w:rPr>
        <w:t>:</w:t>
      </w:r>
      <w:r w:rsidR="00B202B2">
        <w:rPr>
          <w:rFonts w:eastAsiaTheme="minorEastAsia" w:hint="eastAsia"/>
          <w:lang w:eastAsia="zh-CN"/>
        </w:rPr>
        <w:t>3</w:t>
      </w:r>
      <w:r w:rsidR="003105E3">
        <w:rPr>
          <w:rFonts w:eastAsiaTheme="minorEastAsia"/>
          <w:lang w:eastAsia="zh-CN"/>
        </w:rPr>
        <w:t>0</w:t>
      </w:r>
      <w:r w:rsidR="000F0B61">
        <w:rPr>
          <w:rFonts w:eastAsiaTheme="minorEastAsia"/>
          <w:lang w:eastAsia="zh-CN"/>
        </w:rPr>
        <w:t>.</w:t>
      </w:r>
    </w:p>
    <w:p w14:paraId="6374696D" w14:textId="77777777" w:rsidR="00D87AD2" w:rsidRDefault="00D87AD2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15D74F83" w14:textId="43E55C8D" w:rsidR="006C3901" w:rsidRDefault="006C3901" w:rsidP="004C04A8">
      <w:pPr>
        <w:pStyle w:val="Normal-bullet"/>
        <w:ind w:left="0" w:firstLine="0"/>
        <w:rPr>
          <w:rFonts w:eastAsiaTheme="minorEastAsia"/>
          <w:lang w:eastAsia="zh-CN"/>
        </w:rPr>
      </w:pPr>
      <w:r w:rsidRPr="004A1499">
        <w:rPr>
          <w:rFonts w:eastAsiaTheme="minorEastAsia"/>
          <w:lang w:eastAsia="zh-CN"/>
        </w:rPr>
        <w:t>Resuming</w:t>
      </w:r>
      <w:r w:rsidR="007C08E1" w:rsidRPr="004A1499">
        <w:rPr>
          <w:rFonts w:eastAsiaTheme="minorEastAsia"/>
          <w:lang w:eastAsia="zh-CN"/>
        </w:rPr>
        <w:t xml:space="preserve"> </w:t>
      </w:r>
      <w:r w:rsidR="000F0B61" w:rsidRPr="004A1499">
        <w:rPr>
          <w:rFonts w:eastAsiaTheme="minorEastAsia"/>
          <w:lang w:eastAsia="zh-CN"/>
        </w:rPr>
        <w:t xml:space="preserve">from </w:t>
      </w:r>
      <w:r w:rsidR="007C08E1" w:rsidRPr="004A1499">
        <w:rPr>
          <w:rFonts w:eastAsiaTheme="minorEastAsia"/>
          <w:lang w:eastAsia="zh-CN"/>
        </w:rPr>
        <w:t>comment #</w:t>
      </w:r>
      <w:r w:rsidR="00B202B2" w:rsidRPr="004A1499">
        <w:rPr>
          <w:rFonts w:eastAsiaTheme="minorEastAsia" w:hint="eastAsia"/>
          <w:lang w:eastAsia="zh-CN"/>
        </w:rPr>
        <w:t>237</w:t>
      </w:r>
      <w:r w:rsidR="007C08E1" w:rsidRPr="004A1499">
        <w:rPr>
          <w:rFonts w:eastAsiaTheme="minorEastAsia"/>
          <w:lang w:eastAsia="zh-CN"/>
        </w:rPr>
        <w:t>,</w:t>
      </w:r>
      <w:r w:rsidR="00C447E6" w:rsidRPr="004A1499">
        <w:rPr>
          <w:rFonts w:eastAsiaTheme="minorEastAsia" w:hint="eastAsia"/>
          <w:lang w:eastAsia="zh-CN"/>
        </w:rPr>
        <w:t xml:space="preserve"> the debate on </w:t>
      </w:r>
      <w:r w:rsidR="002F6C85" w:rsidRPr="004A1499">
        <w:rPr>
          <w:rFonts w:eastAsiaTheme="minorEastAsia" w:hint="eastAsia"/>
          <w:lang w:eastAsia="zh-CN"/>
        </w:rPr>
        <w:t xml:space="preserve">counterpart proposals </w:t>
      </w:r>
      <w:r w:rsidR="00EE4C6A" w:rsidRPr="004A1499">
        <w:rPr>
          <w:rFonts w:eastAsiaTheme="minorEastAsia" w:hint="eastAsia"/>
          <w:lang w:eastAsia="zh-CN"/>
        </w:rPr>
        <w:t>trigger</w:t>
      </w:r>
      <w:r w:rsidR="00EE4C6A">
        <w:rPr>
          <w:rFonts w:eastAsiaTheme="minorEastAsia"/>
          <w:lang w:eastAsia="zh-CN"/>
        </w:rPr>
        <w:t>red</w:t>
      </w:r>
      <w:r w:rsidR="00EE4C6A" w:rsidRPr="004A1499">
        <w:rPr>
          <w:rFonts w:eastAsiaTheme="minorEastAsia" w:hint="eastAsia"/>
          <w:lang w:eastAsia="zh-CN"/>
        </w:rPr>
        <w:t xml:space="preserve"> </w:t>
      </w:r>
      <w:r w:rsidR="002F6C85" w:rsidRPr="004A1499">
        <w:rPr>
          <w:rFonts w:eastAsiaTheme="minorEastAsia" w:hint="eastAsia"/>
          <w:lang w:eastAsia="zh-CN"/>
        </w:rPr>
        <w:t>discussions on re-</w:t>
      </w:r>
      <w:r w:rsidR="00644880" w:rsidRPr="004A1499">
        <w:rPr>
          <w:rFonts w:eastAsiaTheme="minorEastAsia"/>
          <w:lang w:eastAsia="zh-CN"/>
        </w:rPr>
        <w:t>constructing</w:t>
      </w:r>
      <w:r w:rsidR="002F6C85" w:rsidRPr="004A1499">
        <w:rPr>
          <w:rFonts w:eastAsiaTheme="minorEastAsia" w:hint="eastAsia"/>
          <w:lang w:eastAsia="zh-CN"/>
        </w:rPr>
        <w:t xml:space="preserve"> this section:</w:t>
      </w:r>
    </w:p>
    <w:p w14:paraId="16548A34" w14:textId="615156A8" w:rsidR="00644880" w:rsidRDefault="002F6C85" w:rsidP="001E4CDF">
      <w:pPr>
        <w:pStyle w:val="Normal-bullet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 w:hint="eastAsia"/>
          <w:lang w:eastAsia="zh-CN"/>
        </w:rPr>
        <w:t xml:space="preserve">It </w:t>
      </w:r>
      <w:r w:rsidR="00644880">
        <w:rPr>
          <w:rFonts w:eastAsiaTheme="minorEastAsia" w:hint="eastAsia"/>
          <w:lang w:eastAsia="zh-CN"/>
        </w:rPr>
        <w:t>was suggested to add an introduction of 802.1Qat before jump</w:t>
      </w:r>
      <w:r w:rsidR="00AB46EA">
        <w:rPr>
          <w:rFonts w:eastAsiaTheme="minorEastAsia" w:hint="eastAsia"/>
          <w:lang w:eastAsia="zh-CN"/>
        </w:rPr>
        <w:t>ing</w:t>
      </w:r>
      <w:r w:rsidR="00644880">
        <w:rPr>
          <w:rFonts w:eastAsiaTheme="minorEastAsia" w:hint="eastAsia"/>
          <w:lang w:eastAsia="zh-CN"/>
        </w:rPr>
        <w:t xml:space="preserve"> to 802.1Q perspective from 802.11aa descriptions.</w:t>
      </w:r>
    </w:p>
    <w:p w14:paraId="1D4BC79E" w14:textId="5F1901A4" w:rsidR="002F6C85" w:rsidRDefault="00644880" w:rsidP="001E4CDF">
      <w:pPr>
        <w:pStyle w:val="Normal-bullet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 w:hint="eastAsia"/>
          <w:lang w:eastAsia="zh-CN"/>
        </w:rPr>
        <w:t xml:space="preserve">It was assumed that the wired network portion on the </w:t>
      </w:r>
      <w:r>
        <w:rPr>
          <w:rFonts w:eastAsiaTheme="minorEastAsia"/>
          <w:lang w:eastAsia="zh-CN"/>
        </w:rPr>
        <w:t>factory</w:t>
      </w:r>
      <w:r>
        <w:rPr>
          <w:rFonts w:eastAsiaTheme="minorEastAsia" w:hint="eastAsia"/>
          <w:lang w:eastAsia="zh-CN"/>
        </w:rPr>
        <w:t xml:space="preserve"> floor is a TSN capable network, so an </w:t>
      </w:r>
      <w:r>
        <w:rPr>
          <w:rFonts w:eastAsiaTheme="minorEastAsia"/>
          <w:lang w:eastAsia="zh-CN"/>
        </w:rPr>
        <w:t>introductory</w:t>
      </w:r>
      <w:r>
        <w:rPr>
          <w:rFonts w:eastAsiaTheme="minorEastAsia" w:hint="eastAsia"/>
          <w:lang w:eastAsia="zh-CN"/>
        </w:rPr>
        <w:t xml:space="preserve"> text on TSN framework would be appropriate before </w:t>
      </w:r>
      <w:r>
        <w:rPr>
          <w:rFonts w:eastAsiaTheme="minorEastAsia"/>
          <w:lang w:eastAsia="zh-CN"/>
        </w:rPr>
        <w:t>explaining</w:t>
      </w:r>
      <w:r>
        <w:rPr>
          <w:rFonts w:eastAsiaTheme="minorEastAsia" w:hint="eastAsia"/>
          <w:lang w:eastAsia="zh-CN"/>
        </w:rPr>
        <w:t xml:space="preserve"> the gaps.</w:t>
      </w:r>
    </w:p>
    <w:p w14:paraId="4C2181DB" w14:textId="0A8A5BBE" w:rsidR="00644880" w:rsidRDefault="00224313" w:rsidP="001E4CDF">
      <w:pPr>
        <w:pStyle w:val="Normal-bullet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 w:hint="eastAsia"/>
          <w:lang w:eastAsia="zh-CN"/>
        </w:rPr>
        <w:t xml:space="preserve">It would be better to clarify the problems when incorporating wireless to the TSN architecture by walking through how TSN benefit the wired </w:t>
      </w:r>
      <w:r>
        <w:rPr>
          <w:rFonts w:eastAsiaTheme="minorEastAsia"/>
          <w:lang w:eastAsia="zh-CN"/>
        </w:rPr>
        <w:t>factory</w:t>
      </w:r>
      <w:r>
        <w:rPr>
          <w:rFonts w:eastAsiaTheme="minorEastAsia" w:hint="eastAsia"/>
          <w:lang w:eastAsia="zh-CN"/>
        </w:rPr>
        <w:t xml:space="preserve"> networks.</w:t>
      </w:r>
    </w:p>
    <w:p w14:paraId="409FC6C5" w14:textId="1A84BBF8" w:rsidR="00224313" w:rsidRDefault="000C6398" w:rsidP="001E4CDF">
      <w:pPr>
        <w:pStyle w:val="Normal-bullet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 w:hint="eastAsia"/>
          <w:lang w:eastAsia="zh-CN"/>
        </w:rPr>
        <w:t xml:space="preserve">Usually for standards, requirement comes before the architecture. The principle should work </w:t>
      </w:r>
      <w:r w:rsidR="00AB46EA">
        <w:rPr>
          <w:rFonts w:eastAsiaTheme="minorEastAsia"/>
          <w:lang w:eastAsia="zh-CN"/>
        </w:rPr>
        <w:t>for th</w:t>
      </w:r>
      <w:r w:rsidR="00AB46EA">
        <w:rPr>
          <w:rFonts w:eastAsiaTheme="minorEastAsia" w:hint="eastAsia"/>
          <w:lang w:eastAsia="zh-CN"/>
        </w:rPr>
        <w:t>is</w:t>
      </w:r>
      <w:r>
        <w:rPr>
          <w:rFonts w:eastAsiaTheme="minorEastAsia" w:hint="eastAsia"/>
          <w:lang w:eastAsia="zh-CN"/>
        </w:rPr>
        <w:t xml:space="preserve"> paper as well.</w:t>
      </w:r>
    </w:p>
    <w:p w14:paraId="2D4B43CC" w14:textId="2ABD2FE1" w:rsidR="000C6398" w:rsidRDefault="00005A52" w:rsidP="001E4CDF">
      <w:pPr>
        <w:pStyle w:val="Normal-bullet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 w:hint="eastAsia"/>
          <w:lang w:eastAsia="zh-CN"/>
        </w:rPr>
        <w:lastRenderedPageBreak/>
        <w:t xml:space="preserve">Compared to P60802, introducing wireless in factory networks </w:t>
      </w:r>
      <w:r w:rsidR="00294C8F">
        <w:rPr>
          <w:rFonts w:eastAsiaTheme="minorEastAsia" w:hint="eastAsia"/>
          <w:lang w:eastAsia="zh-CN"/>
        </w:rPr>
        <w:t>leads to</w:t>
      </w:r>
      <w:r>
        <w:rPr>
          <w:rFonts w:eastAsiaTheme="minorEastAsia" w:hint="eastAsia"/>
          <w:lang w:eastAsia="zh-CN"/>
        </w:rPr>
        <w:t xml:space="preserve"> </w:t>
      </w:r>
      <w:r w:rsidR="00294C8F">
        <w:rPr>
          <w:rFonts w:eastAsiaTheme="minorEastAsia" w:hint="eastAsia"/>
          <w:lang w:eastAsia="zh-CN"/>
        </w:rPr>
        <w:t xml:space="preserve">other types of the problems which </w:t>
      </w:r>
      <w:r w:rsidR="00AB46EA">
        <w:rPr>
          <w:rFonts w:eastAsiaTheme="minorEastAsia" w:hint="eastAsia"/>
          <w:lang w:eastAsia="zh-CN"/>
        </w:rPr>
        <w:t>are</w:t>
      </w:r>
      <w:r w:rsidR="00294C8F">
        <w:rPr>
          <w:rFonts w:eastAsiaTheme="minorEastAsia" w:hint="eastAsia"/>
          <w:lang w:eastAsia="zh-CN"/>
        </w:rPr>
        <w:t xml:space="preserve"> essentially </w:t>
      </w:r>
      <w:r w:rsidR="00294C8F">
        <w:rPr>
          <w:rFonts w:eastAsiaTheme="minorEastAsia"/>
          <w:lang w:eastAsia="zh-CN"/>
        </w:rPr>
        <w:t>different</w:t>
      </w:r>
      <w:r w:rsidR="00294C8F">
        <w:rPr>
          <w:rFonts w:eastAsiaTheme="minorEastAsia" w:hint="eastAsia"/>
          <w:lang w:eastAsia="zh-CN"/>
        </w:rPr>
        <w:t xml:space="preserve"> </w:t>
      </w:r>
      <w:r w:rsidR="00AB46EA">
        <w:rPr>
          <w:rFonts w:eastAsiaTheme="minorEastAsia" w:hint="eastAsia"/>
          <w:lang w:eastAsia="zh-CN"/>
        </w:rPr>
        <w:t xml:space="preserve">from the ones </w:t>
      </w:r>
      <w:r w:rsidR="00294C8F">
        <w:rPr>
          <w:rFonts w:eastAsiaTheme="minorEastAsia" w:hint="eastAsia"/>
          <w:lang w:eastAsia="zh-CN"/>
        </w:rPr>
        <w:t xml:space="preserve">in wired case, so that the solution </w:t>
      </w:r>
      <w:r w:rsidR="00AB46EA">
        <w:rPr>
          <w:rFonts w:eastAsiaTheme="minorEastAsia" w:hint="eastAsia"/>
          <w:lang w:eastAsia="zh-CN"/>
        </w:rPr>
        <w:t>could</w:t>
      </w:r>
      <w:r w:rsidR="00294C8F">
        <w:rPr>
          <w:rFonts w:eastAsiaTheme="minorEastAsia" w:hint="eastAsia"/>
          <w:lang w:eastAsia="zh-CN"/>
        </w:rPr>
        <w:t xml:space="preserve"> not be covered in the </w:t>
      </w:r>
      <w:r w:rsidR="00AB46EA">
        <w:rPr>
          <w:rFonts w:eastAsiaTheme="minorEastAsia" w:hint="eastAsia"/>
          <w:lang w:eastAsia="zh-CN"/>
        </w:rPr>
        <w:t>TSN-</w:t>
      </w:r>
      <w:r w:rsidR="00294C8F">
        <w:rPr>
          <w:rFonts w:eastAsiaTheme="minorEastAsia" w:hint="eastAsia"/>
          <w:lang w:eastAsia="zh-CN"/>
        </w:rPr>
        <w:t>IA project.</w:t>
      </w:r>
    </w:p>
    <w:p w14:paraId="5EDEAC6B" w14:textId="77777777" w:rsidR="008D390C" w:rsidRDefault="008D390C" w:rsidP="00CD4EB3">
      <w:pPr>
        <w:pStyle w:val="Normal-bullet"/>
        <w:ind w:left="720" w:firstLine="0"/>
        <w:rPr>
          <w:rFonts w:eastAsiaTheme="minorEastAsia"/>
        </w:rPr>
      </w:pPr>
    </w:p>
    <w:p w14:paraId="6B6ADCED" w14:textId="22B6EE3F" w:rsidR="008D390C" w:rsidRDefault="008D390C" w:rsidP="00CD4EB3">
      <w:pPr>
        <w:pStyle w:val="Normal-bullet"/>
        <w:rPr>
          <w:rFonts w:eastAsiaTheme="minorEastAsia"/>
          <w:lang w:eastAsia="zh-CN"/>
        </w:rPr>
      </w:pPr>
      <w:r w:rsidRPr="004A1499">
        <w:rPr>
          <w:rFonts w:eastAsiaTheme="minorEastAsia" w:hint="eastAsia"/>
          <w:lang w:eastAsia="zh-CN"/>
        </w:rPr>
        <w:t>In conclusion, the following list of actions items are agreed to guide the revision of the document:</w:t>
      </w:r>
    </w:p>
    <w:p w14:paraId="79F37F87" w14:textId="77777777" w:rsidR="00167EEB" w:rsidRDefault="00167EEB" w:rsidP="00CD4EB3">
      <w:pPr>
        <w:pStyle w:val="Normal-bullet"/>
        <w:rPr>
          <w:rFonts w:eastAsiaTheme="minorEastAsia"/>
          <w:lang w:eastAsia="zh-CN"/>
        </w:rPr>
      </w:pPr>
    </w:p>
    <w:p w14:paraId="248F6F91" w14:textId="0FF3A9C6" w:rsidR="00AB46EA" w:rsidRPr="00167EEB" w:rsidRDefault="00AB46EA" w:rsidP="00AB46EA">
      <w:pPr>
        <w:pStyle w:val="Normal-bullet"/>
        <w:numPr>
          <w:ilvl w:val="0"/>
          <w:numId w:val="11"/>
        </w:numPr>
        <w:rPr>
          <w:color w:val="1F497D"/>
          <w:lang w:val="en-GB"/>
        </w:rPr>
      </w:pPr>
      <w:r w:rsidRPr="00167EEB">
        <w:rPr>
          <w:rFonts w:eastAsiaTheme="minorEastAsia"/>
          <w:lang w:eastAsia="zh-CN"/>
        </w:rPr>
        <w:t>“Concept of Architecture” and moving it as a section before the current section titled “Technological Enhancement of Networking for Flexible Factory IoT”.</w:t>
      </w:r>
    </w:p>
    <w:p w14:paraId="614E454E" w14:textId="07F6048C" w:rsidR="00AB46EA" w:rsidRPr="00167EEB" w:rsidRDefault="00167EEB" w:rsidP="00AB46EA">
      <w:pPr>
        <w:pStyle w:val="Normal-bullet"/>
        <w:numPr>
          <w:ilvl w:val="0"/>
          <w:numId w:val="11"/>
        </w:numPr>
        <w:rPr>
          <w:color w:val="1F497D"/>
          <w:lang w:val="en-GB"/>
        </w:rPr>
      </w:pPr>
      <w:r w:rsidRPr="00167EEB">
        <w:rPr>
          <w:rFonts w:eastAsiaTheme="minorEastAsia" w:hint="eastAsia"/>
          <w:lang w:eastAsia="zh-CN"/>
        </w:rPr>
        <w:t>The t</w:t>
      </w:r>
      <w:r w:rsidR="00AB46EA" w:rsidRPr="00167EEB">
        <w:rPr>
          <w:rFonts w:eastAsiaTheme="minorEastAsia"/>
          <w:lang w:eastAsia="zh-CN"/>
        </w:rPr>
        <w:t>itle a</w:t>
      </w:r>
      <w:r w:rsidRPr="00167EEB">
        <w:rPr>
          <w:rFonts w:eastAsiaTheme="minorEastAsia"/>
          <w:lang w:eastAsia="zh-CN"/>
        </w:rPr>
        <w:t>nd contents of this new section</w:t>
      </w:r>
      <w:r w:rsidRPr="00167EEB">
        <w:rPr>
          <w:rFonts w:eastAsiaTheme="minorEastAsia" w:hint="eastAsia"/>
          <w:lang w:eastAsia="zh-CN"/>
        </w:rPr>
        <w:t xml:space="preserve">: </w:t>
      </w:r>
      <w:r w:rsidR="00AB46EA" w:rsidRPr="00167EEB">
        <w:rPr>
          <w:rFonts w:eastAsiaTheme="minorEastAsia"/>
          <w:lang w:eastAsia="zh-CN"/>
        </w:rPr>
        <w:t>“Network Architecture for Flexible Factory Applications” which will include:</w:t>
      </w:r>
    </w:p>
    <w:p w14:paraId="12C5BD7F" w14:textId="28CD43C1" w:rsidR="00AB46EA" w:rsidRPr="00167EEB" w:rsidRDefault="00AB46EA" w:rsidP="00167EEB">
      <w:pPr>
        <w:pStyle w:val="Normal-bullet"/>
        <w:numPr>
          <w:ilvl w:val="1"/>
          <w:numId w:val="14"/>
        </w:numPr>
        <w:rPr>
          <w:rFonts w:eastAsiaTheme="minorEastAsia"/>
          <w:lang w:eastAsia="zh-CN"/>
        </w:rPr>
      </w:pPr>
      <w:r w:rsidRPr="00167EEB">
        <w:rPr>
          <w:rFonts w:eastAsiaTheme="minorEastAsia"/>
          <w:lang w:eastAsia="zh-CN"/>
        </w:rPr>
        <w:t>State the factory service requirements (summary from the applications and scenarios sections)</w:t>
      </w:r>
    </w:p>
    <w:p w14:paraId="470363CA" w14:textId="11C4C95B" w:rsidR="00AB46EA" w:rsidRPr="00167EEB" w:rsidRDefault="00AB46EA" w:rsidP="00167EEB">
      <w:pPr>
        <w:pStyle w:val="Normal-bullet"/>
        <w:numPr>
          <w:ilvl w:val="1"/>
          <w:numId w:val="14"/>
        </w:numPr>
        <w:rPr>
          <w:rFonts w:eastAsiaTheme="minorEastAsia"/>
          <w:lang w:eastAsia="zh-CN"/>
        </w:rPr>
      </w:pPr>
      <w:r w:rsidRPr="00167EEB">
        <w:rPr>
          <w:rFonts w:eastAsiaTheme="minorEastAsia"/>
          <w:lang w:eastAsia="zh-CN"/>
        </w:rPr>
        <w:t>Start from Current brownfield networks are based on legacy network such as fieldbus. (Figure 2 and related text is updated by Maruhashi san.)</w:t>
      </w:r>
    </w:p>
    <w:p w14:paraId="68180E21" w14:textId="456D52EB" w:rsidR="00AB46EA" w:rsidRPr="00167EEB" w:rsidRDefault="00AB46EA" w:rsidP="00167EEB">
      <w:pPr>
        <w:pStyle w:val="Normal-bullet"/>
        <w:numPr>
          <w:ilvl w:val="1"/>
          <w:numId w:val="14"/>
        </w:numPr>
        <w:rPr>
          <w:rFonts w:eastAsiaTheme="minorEastAsia"/>
          <w:lang w:eastAsia="zh-CN"/>
        </w:rPr>
      </w:pPr>
      <w:r w:rsidRPr="00167EEB">
        <w:rPr>
          <w:rFonts w:eastAsiaTheme="minorEastAsia"/>
          <w:lang w:eastAsia="zh-CN"/>
        </w:rPr>
        <w:t>Factory networks need to evolve to a more common standardised IEEE802.1 TSN network. Adopting TSN features into legacy network can meet these service requirements.</w:t>
      </w:r>
    </w:p>
    <w:p w14:paraId="7DE2E858" w14:textId="041FAE15" w:rsidR="00AB46EA" w:rsidRPr="00167EEB" w:rsidRDefault="00AB46EA" w:rsidP="00167EEB">
      <w:pPr>
        <w:pStyle w:val="Normal-bullet"/>
        <w:numPr>
          <w:ilvl w:val="1"/>
          <w:numId w:val="14"/>
        </w:numPr>
        <w:rPr>
          <w:rFonts w:eastAsiaTheme="minorEastAsia"/>
          <w:lang w:eastAsia="zh-CN"/>
        </w:rPr>
      </w:pPr>
      <w:r w:rsidRPr="00167EEB">
        <w:rPr>
          <w:rFonts w:eastAsiaTheme="minorEastAsia"/>
          <w:lang w:eastAsia="zh-CN"/>
        </w:rPr>
        <w:t xml:space="preserve">Mentioned P60802 Profile projects which gives guidance on using TSN to meet factory requirements in wired layer 2 network using TSN features and functionalities. </w:t>
      </w:r>
    </w:p>
    <w:p w14:paraId="04F86871" w14:textId="2F0FF587" w:rsidR="00AB46EA" w:rsidRPr="00167EEB" w:rsidRDefault="00AB46EA" w:rsidP="00167EEB">
      <w:pPr>
        <w:pStyle w:val="Normal-bullet"/>
        <w:numPr>
          <w:ilvl w:val="2"/>
          <w:numId w:val="13"/>
        </w:numPr>
        <w:rPr>
          <w:rFonts w:eastAsiaTheme="minorEastAsia"/>
          <w:lang w:eastAsia="zh-CN"/>
        </w:rPr>
      </w:pPr>
      <w:r w:rsidRPr="00167EEB">
        <w:rPr>
          <w:rFonts w:eastAsiaTheme="minorEastAsia"/>
          <w:lang w:eastAsia="zh-CN"/>
        </w:rPr>
        <w:t xml:space="preserve">Describe and show a typical factory architecture from contribution </w:t>
      </w:r>
      <w:hyperlink r:id="rId13" w:tgtFrame="_blank" w:history="1">
        <w:r w:rsidRPr="00167EEB">
          <w:rPr>
            <w:rStyle w:val="Hyperlink"/>
            <w:rFonts w:eastAsiaTheme="minorEastAsia"/>
            <w:lang w:eastAsia="zh-CN"/>
          </w:rPr>
          <w:t>new-FFIoT-maruhashi-enhancement-considerations-for-flexible-factories-1118-v00.pdf</w:t>
        </w:r>
      </w:hyperlink>
      <w:r w:rsidRPr="00167EEB">
        <w:rPr>
          <w:rFonts w:eastAsiaTheme="minorEastAsia"/>
          <w:lang w:eastAsia="zh-CN"/>
        </w:rPr>
        <w:t xml:space="preserve"> slide#8 with added boundary domain and applying TSN domain for each of the LAN segment (domain)). </w:t>
      </w:r>
      <w:r w:rsidRPr="00167EEB">
        <w:rPr>
          <w:rFonts w:eastAsiaTheme="minorEastAsia"/>
          <w:lang w:eastAsia="zh-CN"/>
        </w:rPr>
        <w:br/>
        <w:t>Since we are doing this, we need to update Figure 2 by using the same figure in slide#8 without additions but adding various connectivity types as per current figure 2. (See bullet#2 above)</w:t>
      </w:r>
    </w:p>
    <w:p w14:paraId="48CB5CE4" w14:textId="0E12D751" w:rsidR="00AB46EA" w:rsidRPr="00167EEB" w:rsidRDefault="00982FBB" w:rsidP="00167EEB">
      <w:pPr>
        <w:pStyle w:val="Normal-bullet"/>
        <w:numPr>
          <w:ilvl w:val="2"/>
          <w:numId w:val="13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L</w:t>
      </w:r>
      <w:r w:rsidR="00AB46EA" w:rsidRPr="00167EEB">
        <w:rPr>
          <w:rFonts w:eastAsiaTheme="minorEastAsia"/>
          <w:lang w:eastAsia="zh-CN"/>
        </w:rPr>
        <w:t>ist the functions and protocols of TSN. Same as we had before in the early drafts of the report. Or from Roger contribution 1-18-64-02-ICe</w:t>
      </w:r>
    </w:p>
    <w:p w14:paraId="3CB76641" w14:textId="417ABAD0" w:rsidR="00AB46EA" w:rsidRPr="00167EEB" w:rsidRDefault="00AB46EA" w:rsidP="00167EEB">
      <w:pPr>
        <w:pStyle w:val="Normal-bullet"/>
        <w:numPr>
          <w:ilvl w:val="1"/>
          <w:numId w:val="14"/>
        </w:numPr>
        <w:rPr>
          <w:rFonts w:eastAsiaTheme="minorEastAsia"/>
          <w:lang w:eastAsia="zh-CN"/>
        </w:rPr>
      </w:pPr>
      <w:r w:rsidRPr="00167EEB">
        <w:rPr>
          <w:rFonts w:eastAsiaTheme="minorEastAsia"/>
          <w:lang w:eastAsia="zh-CN"/>
        </w:rPr>
        <w:t xml:space="preserve">Say that for flexibility, wireless needs to be introduced in factory network. Maybe add figure from slide#8 in </w:t>
      </w:r>
      <w:hyperlink r:id="rId14" w:tgtFrame="_blank" w:history="1">
        <w:r w:rsidRPr="00167EEB">
          <w:rPr>
            <w:rStyle w:val="Hyperlink"/>
            <w:rFonts w:eastAsiaTheme="minorEastAsia" w:hint="eastAsia"/>
            <w:lang w:eastAsia="zh-CN"/>
          </w:rPr>
          <w:t>new-FFIoT-maruhashi-enhancement-considerations-for-flexible-factories-1118-v00.pdf</w:t>
        </w:r>
      </w:hyperlink>
      <w:r w:rsidRPr="00167EEB">
        <w:rPr>
          <w:rFonts w:eastAsiaTheme="minorEastAsia" w:hint="eastAsia"/>
          <w:lang w:eastAsia="zh-CN"/>
        </w:rPr>
        <w:t xml:space="preserve"> </w:t>
      </w:r>
    </w:p>
    <w:p w14:paraId="62DA93C4" w14:textId="25668412" w:rsidR="00AB46EA" w:rsidRPr="00167EEB" w:rsidRDefault="00AB46EA" w:rsidP="00167EEB">
      <w:pPr>
        <w:pStyle w:val="Normal-bullet"/>
        <w:numPr>
          <w:ilvl w:val="1"/>
          <w:numId w:val="14"/>
        </w:numPr>
        <w:rPr>
          <w:rFonts w:eastAsiaTheme="minorEastAsia"/>
          <w:lang w:eastAsia="zh-CN"/>
        </w:rPr>
      </w:pPr>
      <w:r w:rsidRPr="00167EEB">
        <w:rPr>
          <w:rFonts w:eastAsiaTheme="minorEastAsia"/>
          <w:lang w:eastAsia="zh-CN"/>
        </w:rPr>
        <w:t xml:space="preserve">At this stage, we then can introduce the figure from Maruhashi slide comparing P60802 with flexible factory requirements. For this use figure in slide#6 in </w:t>
      </w:r>
      <w:hyperlink r:id="rId15" w:tgtFrame="_blank" w:history="1">
        <w:r w:rsidRPr="00167EEB">
          <w:rPr>
            <w:rStyle w:val="Hyperlink"/>
            <w:rFonts w:eastAsiaTheme="minorEastAsia" w:hint="eastAsia"/>
            <w:lang w:eastAsia="zh-CN"/>
          </w:rPr>
          <w:t>new-FFIoT-maruhashi-enhancement-considerations-for-flexible-factories-1118-v00.pdf</w:t>
        </w:r>
      </w:hyperlink>
      <w:r w:rsidRPr="00167EEB">
        <w:rPr>
          <w:rFonts w:eastAsiaTheme="minorEastAsia" w:hint="eastAsia"/>
          <w:lang w:eastAsia="zh-CN"/>
        </w:rPr>
        <w:t xml:space="preserve"> </w:t>
      </w:r>
    </w:p>
    <w:p w14:paraId="7663C355" w14:textId="6E2D11E5" w:rsidR="00AB46EA" w:rsidRPr="00167EEB" w:rsidRDefault="00AB46EA" w:rsidP="00167EEB">
      <w:pPr>
        <w:pStyle w:val="Normal-bullet"/>
        <w:numPr>
          <w:ilvl w:val="1"/>
          <w:numId w:val="14"/>
        </w:numPr>
        <w:rPr>
          <w:rFonts w:eastAsiaTheme="minorEastAsia"/>
          <w:lang w:eastAsia="zh-CN"/>
        </w:rPr>
      </w:pPr>
      <w:r w:rsidRPr="00167EEB">
        <w:rPr>
          <w:rFonts w:eastAsiaTheme="minorEastAsia"/>
          <w:lang w:eastAsia="zh-CN"/>
        </w:rPr>
        <w:t>Say that TSN protocols and functions do not do well with integrated wired/wireless network. This will be the lead to the next section on gap analysis.</w:t>
      </w:r>
    </w:p>
    <w:p w14:paraId="6C497AC1" w14:textId="77777777" w:rsidR="00AB46EA" w:rsidRDefault="00AB46EA" w:rsidP="00AB46EA">
      <w:pPr>
        <w:rPr>
          <w:color w:val="000000"/>
          <w:lang w:val="en-GB"/>
        </w:rPr>
      </w:pPr>
      <w:r>
        <w:rPr>
          <w:color w:val="000000"/>
          <w:lang w:val="en-GB"/>
        </w:rPr>
        <w:t> </w:t>
      </w:r>
    </w:p>
    <w:p w14:paraId="59F72716" w14:textId="77777777" w:rsidR="00AB46EA" w:rsidRPr="00167EEB" w:rsidRDefault="00AB46EA" w:rsidP="00167EEB">
      <w:pPr>
        <w:pStyle w:val="Normal-bullet"/>
        <w:numPr>
          <w:ilvl w:val="0"/>
          <w:numId w:val="11"/>
        </w:numPr>
        <w:rPr>
          <w:rFonts w:eastAsiaTheme="minorEastAsia"/>
          <w:lang w:eastAsia="zh-CN"/>
        </w:rPr>
      </w:pPr>
      <w:r w:rsidRPr="00167EEB">
        <w:rPr>
          <w:rFonts w:eastAsiaTheme="minorEastAsia"/>
          <w:lang w:eastAsia="zh-CN"/>
        </w:rPr>
        <w:t>The subsection titled “Concept of architecture” will be deleted since the above section replacing it.</w:t>
      </w:r>
    </w:p>
    <w:p w14:paraId="79A36343" w14:textId="3DCFDB09" w:rsidR="00AB46EA" w:rsidRPr="00167EEB" w:rsidRDefault="00AB46EA" w:rsidP="00167EEB">
      <w:pPr>
        <w:pStyle w:val="Normal-bullet"/>
        <w:numPr>
          <w:ilvl w:val="0"/>
          <w:numId w:val="11"/>
        </w:numPr>
        <w:rPr>
          <w:rFonts w:eastAsiaTheme="minorEastAsia"/>
          <w:lang w:eastAsia="zh-CN"/>
        </w:rPr>
      </w:pPr>
      <w:r w:rsidRPr="00167EEB">
        <w:rPr>
          <w:rFonts w:eastAsiaTheme="minorEastAsia"/>
          <w:lang w:eastAsia="zh-CN"/>
        </w:rPr>
        <w:t>The section title “Technological Enhancement of Networking for Flexible Factory IoT” will be renamed to “Gaps and enhancements to TSN functionality for Flexible Factory Network” (</w:t>
      </w:r>
      <w:r w:rsidR="00EE4C6A">
        <w:rPr>
          <w:rFonts w:eastAsiaTheme="minorEastAsia"/>
          <w:lang w:eastAsia="zh-CN"/>
        </w:rPr>
        <w:t>or</w:t>
      </w:r>
      <w:r w:rsidRPr="00167EEB">
        <w:rPr>
          <w:rFonts w:eastAsiaTheme="minorEastAsia"/>
          <w:lang w:eastAsia="zh-CN"/>
        </w:rPr>
        <w:t xml:space="preserve"> “flexible factory requirements”)</w:t>
      </w:r>
      <w:r w:rsidR="00EE4C6A">
        <w:rPr>
          <w:rFonts w:eastAsiaTheme="minorEastAsia"/>
          <w:lang w:eastAsia="zh-CN"/>
        </w:rPr>
        <w:t>.</w:t>
      </w:r>
    </w:p>
    <w:p w14:paraId="0C23ED3D" w14:textId="77777777" w:rsidR="00AB46EA" w:rsidRPr="00AB46EA" w:rsidRDefault="00AB46EA" w:rsidP="00CD4EB3">
      <w:pPr>
        <w:pStyle w:val="Normal-bullet"/>
        <w:rPr>
          <w:rFonts w:eastAsiaTheme="minorEastAsia"/>
          <w:lang w:val="en-GB" w:eastAsia="zh-CN"/>
        </w:rPr>
      </w:pPr>
    </w:p>
    <w:p w14:paraId="2B8684D7" w14:textId="77777777" w:rsidR="00AB46EA" w:rsidRDefault="00AB46EA" w:rsidP="00CD4EB3">
      <w:pPr>
        <w:pStyle w:val="Normal-bullet"/>
        <w:rPr>
          <w:rFonts w:eastAsiaTheme="minorEastAsia"/>
          <w:lang w:eastAsia="zh-CN"/>
        </w:rPr>
      </w:pPr>
    </w:p>
    <w:p w14:paraId="3EF5B69F" w14:textId="77777777" w:rsidR="00167EEB" w:rsidRDefault="00167EEB" w:rsidP="00CD4EB3">
      <w:pPr>
        <w:pStyle w:val="Normal-bullet"/>
        <w:rPr>
          <w:rFonts w:eastAsiaTheme="minorEastAsia"/>
          <w:lang w:eastAsia="zh-CN"/>
        </w:rPr>
      </w:pPr>
    </w:p>
    <w:p w14:paraId="1F89744B" w14:textId="6A12B059" w:rsidR="008D390C" w:rsidRDefault="008D390C" w:rsidP="00167EEB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Roger led the group to review his contribution </w:t>
      </w:r>
      <w:r w:rsidR="00B33B1D">
        <w:rPr>
          <w:rFonts w:eastAsiaTheme="minorEastAsia" w:hint="eastAsia"/>
          <w:lang w:eastAsia="zh-CN"/>
        </w:rPr>
        <w:t xml:space="preserve">of </w:t>
      </w:r>
      <w:r>
        <w:rPr>
          <w:rFonts w:eastAsiaTheme="minorEastAsia" w:hint="eastAsia"/>
          <w:lang w:eastAsia="zh-CN"/>
        </w:rPr>
        <w:t>1-</w:t>
      </w:r>
      <w:r w:rsidR="00EE4C6A">
        <w:rPr>
          <w:rFonts w:eastAsiaTheme="minorEastAsia"/>
          <w:lang w:eastAsia="zh-CN"/>
        </w:rPr>
        <w:t>00</w:t>
      </w:r>
      <w:r>
        <w:rPr>
          <w:rFonts w:eastAsiaTheme="minorEastAsia" w:hint="eastAsia"/>
          <w:lang w:eastAsia="zh-CN"/>
        </w:rPr>
        <w:t>64-02</w:t>
      </w:r>
      <w:r w:rsidR="00B33B1D">
        <w:rPr>
          <w:rFonts w:eastAsiaTheme="minorEastAsia" w:hint="eastAsia"/>
          <w:lang w:eastAsia="zh-CN"/>
        </w:rPr>
        <w:t>, which is proposed to resolve comment #242, #243 by replacing</w:t>
      </w:r>
      <w:r w:rsidR="000A1A06">
        <w:rPr>
          <w:rFonts w:eastAsiaTheme="minorEastAsia" w:hint="eastAsia"/>
          <w:lang w:eastAsia="zh-CN"/>
        </w:rPr>
        <w:t xml:space="preserve"> current section of </w:t>
      </w:r>
      <w:r w:rsidR="000A1A06">
        <w:rPr>
          <w:rFonts w:eastAsiaTheme="minorEastAsia"/>
          <w:lang w:eastAsia="zh-CN"/>
        </w:rPr>
        <w:t>‘</w:t>
      </w:r>
      <w:r w:rsidR="000A1A06">
        <w:rPr>
          <w:rFonts w:eastAsiaTheme="minorEastAsia" w:hint="eastAsia"/>
          <w:lang w:eastAsia="zh-CN"/>
        </w:rPr>
        <w:t>redundancy</w:t>
      </w:r>
      <w:r w:rsidR="000A1A06">
        <w:rPr>
          <w:rFonts w:eastAsiaTheme="minorEastAsia"/>
          <w:lang w:eastAsia="zh-CN"/>
        </w:rPr>
        <w:t>’</w:t>
      </w:r>
      <w:r w:rsidR="00B33B1D">
        <w:rPr>
          <w:rFonts w:eastAsiaTheme="minorEastAsia" w:hint="eastAsia"/>
          <w:lang w:eastAsia="zh-CN"/>
        </w:rPr>
        <w:t xml:space="preserve">. </w:t>
      </w:r>
    </w:p>
    <w:p w14:paraId="45402B10" w14:textId="0D2B6DCC" w:rsidR="00B908D3" w:rsidRDefault="00591242" w:rsidP="00B908D3">
      <w:pPr>
        <w:pStyle w:val="Normal-bullet"/>
        <w:numPr>
          <w:ilvl w:val="0"/>
          <w:numId w:val="11"/>
        </w:numPr>
        <w:rPr>
          <w:rFonts w:eastAsiaTheme="minorEastAsia"/>
        </w:rPr>
      </w:pPr>
      <w:hyperlink r:id="rId16" w:history="1">
        <w:r w:rsidR="00B908D3" w:rsidRPr="00607E00">
          <w:rPr>
            <w:rStyle w:val="Hyperlink"/>
            <w:rFonts w:eastAsiaTheme="minorEastAsia"/>
            <w:lang w:eastAsia="zh-CN"/>
          </w:rPr>
          <w:t>https://mentor.ieee.org/802.1/dcn/18/1-18-0064-03-ICne-proposed-revision-of-ffiot-redundancy-section.docx</w:t>
        </w:r>
      </w:hyperlink>
    </w:p>
    <w:p w14:paraId="51ACA82F" w14:textId="5CD68FD9" w:rsidR="004219CE" w:rsidRDefault="004219CE" w:rsidP="00B908D3">
      <w:pPr>
        <w:pStyle w:val="Normal-bullet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 w:hint="eastAsia"/>
          <w:lang w:eastAsia="zh-CN"/>
        </w:rPr>
        <w:t>The group agree</w:t>
      </w:r>
      <w:r w:rsidR="00EE4C6A">
        <w:rPr>
          <w:rFonts w:eastAsiaTheme="minorEastAsia"/>
          <w:lang w:eastAsia="zh-CN"/>
        </w:rPr>
        <w:t>d</w:t>
      </w:r>
      <w:r>
        <w:rPr>
          <w:rFonts w:eastAsiaTheme="minorEastAsia" w:hint="eastAsia"/>
          <w:lang w:eastAsia="zh-CN"/>
        </w:rPr>
        <w:t xml:space="preserve"> to adopt the contribution and replace current section of </w:t>
      </w:r>
      <w:r>
        <w:rPr>
          <w:rFonts w:eastAsiaTheme="minorEastAsia"/>
          <w:lang w:eastAsia="zh-CN"/>
        </w:rPr>
        <w:t>‘</w:t>
      </w:r>
      <w:r>
        <w:rPr>
          <w:rFonts w:eastAsiaTheme="minorEastAsia" w:hint="eastAsia"/>
          <w:lang w:eastAsia="zh-CN"/>
        </w:rPr>
        <w:t>redundancy</w:t>
      </w:r>
      <w:r>
        <w:rPr>
          <w:rFonts w:eastAsiaTheme="minorEastAsia"/>
          <w:lang w:eastAsia="zh-CN"/>
        </w:rPr>
        <w:t>’</w:t>
      </w:r>
    </w:p>
    <w:p w14:paraId="22BFD729" w14:textId="77777777" w:rsidR="00C10C96" w:rsidRPr="001E4CDF" w:rsidRDefault="00C10C96" w:rsidP="00C10C96">
      <w:pPr>
        <w:pStyle w:val="Normal-bullet"/>
        <w:ind w:left="720" w:firstLine="0"/>
        <w:rPr>
          <w:rFonts w:eastAsiaTheme="minorEastAsia"/>
        </w:rPr>
      </w:pPr>
    </w:p>
    <w:p w14:paraId="4F5F6D7E" w14:textId="77777777" w:rsidR="00144290" w:rsidRDefault="00144290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78758E09" w14:textId="77777777" w:rsidR="004B3917" w:rsidRPr="004C04A8" w:rsidRDefault="004B3917" w:rsidP="004B3917">
      <w:pPr>
        <w:pStyle w:val="Heading2"/>
        <w:rPr>
          <w:rFonts w:eastAsiaTheme="minorEastAsia"/>
        </w:rPr>
      </w:pPr>
      <w:r>
        <w:t>Potential New Work Items</w:t>
      </w:r>
    </w:p>
    <w:p w14:paraId="50D6DC24" w14:textId="77777777" w:rsidR="004B3917" w:rsidRDefault="004B3917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5DC82812" w14:textId="77777777" w:rsidR="00CE64BC" w:rsidRDefault="00CE64BC" w:rsidP="00CE64BC">
      <w:pPr>
        <w:pStyle w:val="Normal-bullet"/>
        <w:ind w:left="0" w:firstLine="0"/>
        <w:rPr>
          <w:rFonts w:eastAsiaTheme="minorEastAsia"/>
          <w:lang w:eastAsia="zh-CN"/>
        </w:rPr>
      </w:pPr>
      <w:r>
        <w:t>•</w:t>
      </w:r>
      <w:r w:rsidR="004B3917">
        <w:t xml:space="preserve"> </w:t>
      </w:r>
      <w:r w:rsidR="00831715">
        <w:t>None</w:t>
      </w:r>
    </w:p>
    <w:p w14:paraId="62B60FF5" w14:textId="77777777" w:rsidR="009B7F43" w:rsidRDefault="009B7F43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4692E352" w14:textId="5BB48BF9" w:rsidR="005132CB" w:rsidRPr="004C04A8" w:rsidRDefault="005132CB" w:rsidP="005132CB">
      <w:pPr>
        <w:pStyle w:val="Heading2"/>
        <w:rPr>
          <w:rFonts w:eastAsiaTheme="minorEastAsia"/>
        </w:rPr>
      </w:pPr>
      <w:bookmarkStart w:id="13" w:name="OLE_LINK15"/>
      <w:bookmarkStart w:id="14" w:name="OLE_LINK16"/>
      <w:r>
        <w:t>Future Plans</w:t>
      </w:r>
    </w:p>
    <w:p w14:paraId="0C279995" w14:textId="77777777" w:rsidR="005132CB" w:rsidRDefault="005132CB" w:rsidP="005132CB">
      <w:pPr>
        <w:pStyle w:val="Normal-bullet"/>
        <w:ind w:left="0" w:firstLine="0"/>
        <w:rPr>
          <w:rFonts w:eastAsiaTheme="minorEastAsia"/>
          <w:lang w:eastAsia="zh-CN"/>
        </w:rPr>
      </w:pPr>
    </w:p>
    <w:p w14:paraId="663BA5F8" w14:textId="1F353360" w:rsidR="005132CB" w:rsidRDefault="005132CB" w:rsidP="005132CB">
      <w:pPr>
        <w:pStyle w:val="Normal-bullet"/>
        <w:ind w:left="0" w:firstLine="0"/>
      </w:pPr>
      <w:r>
        <w:t xml:space="preserve">• </w:t>
      </w:r>
      <w:r w:rsidRPr="005132CB">
        <w:t>Revision and extension of ICAID</w:t>
      </w:r>
    </w:p>
    <w:p w14:paraId="5700B2A1" w14:textId="77777777" w:rsidR="005132CB" w:rsidRDefault="005132CB" w:rsidP="005132CB">
      <w:pPr>
        <w:pStyle w:val="Normal-bullet"/>
        <w:ind w:left="0" w:firstLine="0"/>
      </w:pPr>
    </w:p>
    <w:p w14:paraId="72FB7167" w14:textId="3F12024A" w:rsidR="003939CB" w:rsidRDefault="005132CB" w:rsidP="005132CB">
      <w:pPr>
        <w:pStyle w:val="Normal-bullet"/>
        <w:ind w:left="0" w:firstLine="0"/>
      </w:pPr>
      <w:r>
        <w:t xml:space="preserve">Chair </w:t>
      </w:r>
      <w:r w:rsidR="003F3AA8">
        <w:rPr>
          <w:rFonts w:eastAsiaTheme="minorEastAsia" w:hint="eastAsia"/>
          <w:lang w:eastAsia="zh-CN"/>
        </w:rPr>
        <w:t xml:space="preserve">review </w:t>
      </w:r>
      <w:r w:rsidR="003F3AA8">
        <w:t>the proposed draft of a renewed ICAID</w:t>
      </w:r>
      <w:r w:rsidR="003F3AA8">
        <w:rPr>
          <w:rFonts w:eastAsiaTheme="minorEastAsia" w:hint="eastAsia"/>
          <w:lang w:eastAsia="zh-CN"/>
        </w:rPr>
        <w:t xml:space="preserve"> and </w:t>
      </w:r>
      <w:r w:rsidR="00AA43D2">
        <w:t>encouraged the group to</w:t>
      </w:r>
      <w:r w:rsidR="003F3AA8">
        <w:rPr>
          <w:rFonts w:eastAsiaTheme="minorEastAsia" w:hint="eastAsia"/>
          <w:lang w:eastAsia="zh-CN"/>
        </w:rPr>
        <w:t xml:space="preserve"> comment</w:t>
      </w:r>
      <w:r w:rsidR="003939CB">
        <w:t>:</w:t>
      </w:r>
    </w:p>
    <w:p w14:paraId="63255007" w14:textId="6A043C7E" w:rsidR="003939CB" w:rsidRDefault="0096581A" w:rsidP="005132CB">
      <w:pPr>
        <w:pStyle w:val="Normal-bullet"/>
        <w:ind w:left="0" w:firstLine="0"/>
      </w:pPr>
      <w:hyperlink r:id="rId17" w:history="1">
        <w:r w:rsidRPr="00D01122">
          <w:rPr>
            <w:rStyle w:val="Hyperlink"/>
          </w:rPr>
          <w:t>https://mentor.ieee.org/802.1/dcn/18/1-18-0079-01-ICne-icaid-extension-and-revision-proposed-draft.docx</w:t>
        </w:r>
      </w:hyperlink>
    </w:p>
    <w:p w14:paraId="75AA8239" w14:textId="77777777" w:rsidR="003939CB" w:rsidRDefault="003939CB" w:rsidP="005132CB">
      <w:pPr>
        <w:pStyle w:val="Normal-bullet"/>
        <w:ind w:left="0" w:firstLine="0"/>
      </w:pPr>
    </w:p>
    <w:p w14:paraId="6319928E" w14:textId="2DFEF2AB" w:rsidR="00BC3057" w:rsidRDefault="00BC3057" w:rsidP="005132CB">
      <w:pPr>
        <w:pStyle w:val="Normal-bullet"/>
        <w:ind w:left="0" w:firstLine="0"/>
      </w:pPr>
      <w:r>
        <w:t xml:space="preserve">Nendica group will </w:t>
      </w:r>
      <w:r w:rsidR="009C637F">
        <w:t>seek</w:t>
      </w:r>
      <w:r>
        <w:t xml:space="preserve"> to finalize the document in </w:t>
      </w:r>
      <w:r w:rsidR="00A93F72">
        <w:t xml:space="preserve">15 </w:t>
      </w:r>
      <w:r>
        <w:t>January face-to-face meeting and submit to 802.</w:t>
      </w:r>
    </w:p>
    <w:p w14:paraId="15F597F2" w14:textId="77777777" w:rsidR="005132CB" w:rsidRDefault="005132CB" w:rsidP="005132CB">
      <w:pPr>
        <w:pStyle w:val="Normal-bullet"/>
        <w:ind w:left="0" w:firstLine="0"/>
        <w:rPr>
          <w:rFonts w:eastAsiaTheme="minorEastAsia"/>
          <w:lang w:eastAsia="zh-CN"/>
        </w:rPr>
      </w:pPr>
    </w:p>
    <w:p w14:paraId="7D8F0689" w14:textId="77777777" w:rsidR="008F779B" w:rsidRPr="004C04A8" w:rsidRDefault="00A62E57" w:rsidP="008F779B">
      <w:pPr>
        <w:pStyle w:val="Heading2"/>
        <w:rPr>
          <w:rFonts w:eastAsiaTheme="minorEastAsia"/>
        </w:rPr>
      </w:pPr>
      <w:r>
        <w:rPr>
          <w:rFonts w:eastAsiaTheme="minorEastAsia" w:hint="eastAsia"/>
          <w:lang w:eastAsia="zh-CN"/>
        </w:rPr>
        <w:t>Future Meetings</w:t>
      </w:r>
    </w:p>
    <w:p w14:paraId="72FAC27B" w14:textId="77777777" w:rsidR="008F779B" w:rsidRDefault="008F779B" w:rsidP="008F779B">
      <w:pPr>
        <w:pStyle w:val="Normal-bullet"/>
        <w:ind w:firstLine="0"/>
      </w:pPr>
    </w:p>
    <w:p w14:paraId="1903EDAF" w14:textId="4F9EA617" w:rsidR="001B28FE" w:rsidRDefault="003F3AA8">
      <w:pPr>
        <w:rPr>
          <w:rFonts w:eastAsiaTheme="minorEastAsia"/>
          <w:color w:val="222222"/>
          <w:szCs w:val="22"/>
          <w:lang w:eastAsia="zh-CN"/>
        </w:rPr>
      </w:pPr>
      <w:r>
        <w:rPr>
          <w:rFonts w:eastAsiaTheme="minorEastAsia" w:hint="eastAsia"/>
          <w:color w:val="222222"/>
          <w:szCs w:val="22"/>
          <w:lang w:eastAsia="zh-CN"/>
        </w:rPr>
        <w:t>Chair review</w:t>
      </w:r>
      <w:r w:rsidR="0096581A">
        <w:rPr>
          <w:rFonts w:eastAsiaTheme="minorEastAsia"/>
          <w:color w:val="222222"/>
          <w:szCs w:val="22"/>
          <w:lang w:eastAsia="zh-CN"/>
        </w:rPr>
        <w:t>ed</w:t>
      </w:r>
      <w:r>
        <w:rPr>
          <w:rFonts w:eastAsiaTheme="minorEastAsia" w:hint="eastAsia"/>
          <w:color w:val="222222"/>
          <w:szCs w:val="22"/>
          <w:lang w:eastAsia="zh-CN"/>
        </w:rPr>
        <w:t xml:space="preserve"> the draft agenda of the next Nendica face-to-face meeting </w:t>
      </w:r>
      <w:r w:rsidR="0096581A">
        <w:rPr>
          <w:rFonts w:eastAsiaTheme="minorEastAsia"/>
          <w:color w:val="222222"/>
          <w:szCs w:val="22"/>
          <w:lang w:eastAsia="zh-CN"/>
        </w:rPr>
        <w:t>at 802</w:t>
      </w:r>
      <w:r w:rsidR="0096581A">
        <w:rPr>
          <w:rFonts w:eastAsiaTheme="minorEastAsia" w:hint="eastAsia"/>
          <w:color w:val="222222"/>
          <w:szCs w:val="22"/>
          <w:lang w:eastAsia="zh-CN"/>
        </w:rPr>
        <w:t xml:space="preserve"> </w:t>
      </w:r>
      <w:r>
        <w:rPr>
          <w:rFonts w:eastAsiaTheme="minorEastAsia" w:hint="eastAsia"/>
          <w:color w:val="222222"/>
          <w:szCs w:val="22"/>
          <w:lang w:eastAsia="zh-CN"/>
        </w:rPr>
        <w:t xml:space="preserve">Wireless </w:t>
      </w:r>
      <w:r w:rsidR="0096581A">
        <w:rPr>
          <w:rFonts w:eastAsiaTheme="minorEastAsia"/>
          <w:color w:val="222222"/>
          <w:szCs w:val="22"/>
          <w:lang w:eastAsia="zh-CN"/>
        </w:rPr>
        <w:t xml:space="preserve">Interim </w:t>
      </w:r>
      <w:r>
        <w:rPr>
          <w:rFonts w:eastAsiaTheme="minorEastAsia" w:hint="eastAsia"/>
          <w:color w:val="222222"/>
          <w:szCs w:val="22"/>
          <w:lang w:eastAsia="zh-CN"/>
        </w:rPr>
        <w:t xml:space="preserve">and 802.1 interim meeting </w:t>
      </w:r>
      <w:r w:rsidR="0096581A">
        <w:rPr>
          <w:rFonts w:eastAsiaTheme="minorEastAsia"/>
          <w:color w:val="222222"/>
          <w:szCs w:val="22"/>
          <w:lang w:eastAsia="zh-CN"/>
        </w:rPr>
        <w:t>in</w:t>
      </w:r>
      <w:r w:rsidR="0096581A">
        <w:rPr>
          <w:rFonts w:eastAsiaTheme="minorEastAsia" w:hint="eastAsia"/>
          <w:color w:val="222222"/>
          <w:szCs w:val="22"/>
          <w:lang w:eastAsia="zh-CN"/>
        </w:rPr>
        <w:t xml:space="preserve"> </w:t>
      </w:r>
      <w:r>
        <w:rPr>
          <w:rFonts w:eastAsiaTheme="minorEastAsia" w:hint="eastAsia"/>
          <w:color w:val="222222"/>
          <w:szCs w:val="22"/>
          <w:lang w:eastAsia="zh-CN"/>
        </w:rPr>
        <w:t>the next week.</w:t>
      </w:r>
    </w:p>
    <w:p w14:paraId="46C215EF" w14:textId="77777777" w:rsidR="001B28FE" w:rsidRDefault="001B28FE">
      <w:pPr>
        <w:rPr>
          <w:rFonts w:eastAsiaTheme="minorEastAsia"/>
          <w:color w:val="222222"/>
          <w:szCs w:val="22"/>
          <w:lang w:eastAsia="zh-CN"/>
        </w:rPr>
      </w:pPr>
    </w:p>
    <w:bookmarkEnd w:id="13"/>
    <w:bookmarkEnd w:id="14"/>
    <w:p w14:paraId="1ED056FB" w14:textId="77777777" w:rsidR="009A6DCD" w:rsidRDefault="00F11AB6">
      <w:pPr>
        <w:pStyle w:val="Heading2"/>
      </w:pPr>
      <w:r>
        <w:t>Conclusion</w:t>
      </w:r>
    </w:p>
    <w:p w14:paraId="39A596E7" w14:textId="77777777" w:rsidR="009A6DCD" w:rsidRDefault="009A6DCD">
      <w:pPr>
        <w:pStyle w:val="Normal-bullet"/>
        <w:ind w:left="720" w:firstLine="0"/>
      </w:pPr>
    </w:p>
    <w:p w14:paraId="209AECD8" w14:textId="62BBC091" w:rsidR="009A6DCD" w:rsidRDefault="00197241">
      <w:r>
        <w:t>The m</w:t>
      </w:r>
      <w:r w:rsidR="00373F9D">
        <w:t xml:space="preserve">eeting was adjourned at </w:t>
      </w:r>
      <w:r w:rsidR="00831715">
        <w:rPr>
          <w:rFonts w:eastAsiaTheme="minorEastAsia"/>
          <w:lang w:eastAsia="zh-CN"/>
        </w:rPr>
        <w:t>1</w:t>
      </w:r>
      <w:r w:rsidR="00AF126D">
        <w:rPr>
          <w:rFonts w:eastAsiaTheme="minorEastAsia"/>
          <w:lang w:eastAsia="zh-CN"/>
        </w:rPr>
        <w:t>1</w:t>
      </w:r>
      <w:r w:rsidR="00373F9D">
        <w:t>:</w:t>
      </w:r>
      <w:r w:rsidR="00AF126D">
        <w:rPr>
          <w:rFonts w:eastAsiaTheme="minorEastAsia"/>
          <w:lang w:eastAsia="zh-CN"/>
        </w:rPr>
        <w:t>00</w:t>
      </w:r>
      <w:r w:rsidR="00F11AB6">
        <w:t xml:space="preserve"> </w:t>
      </w:r>
      <w:r>
        <w:t>ET</w:t>
      </w:r>
      <w:r w:rsidR="00373F9D">
        <w:t>.</w:t>
      </w:r>
    </w:p>
    <w:p w14:paraId="727CD489" w14:textId="77777777" w:rsidR="008F779B" w:rsidRDefault="008F779B"/>
    <w:p w14:paraId="39F28335" w14:textId="77777777" w:rsidR="008F779B" w:rsidRDefault="008F779B" w:rsidP="008F779B">
      <w:pPr>
        <w:pStyle w:val="Heading2"/>
      </w:pPr>
      <w:r>
        <w:t>Attendance</w:t>
      </w:r>
    </w:p>
    <w:p w14:paraId="27A05069" w14:textId="77777777" w:rsidR="008F779B" w:rsidRDefault="008F779B" w:rsidP="008F779B"/>
    <w:p w14:paraId="4C39A2E9" w14:textId="451C8C2D" w:rsidR="00A1608B" w:rsidRPr="0093187D" w:rsidRDefault="008F779B" w:rsidP="0093187D">
      <w:r>
        <w:t xml:space="preserve">Participation was recorded </w:t>
      </w:r>
      <w:r w:rsidR="00A1608B" w:rsidRPr="0093187D">
        <w:rPr>
          <w:rFonts w:hint="eastAsia"/>
        </w:rPr>
        <w:t xml:space="preserve">by filling the online form </w:t>
      </w:r>
      <w:r w:rsidR="008710D6" w:rsidRPr="0093187D">
        <w:t>provided by a link in the agenda.</w:t>
      </w:r>
      <w:r w:rsidR="008710D6" w:rsidRPr="0093187D" w:rsidDel="008710D6">
        <w:rPr>
          <w:rFonts w:hint="eastAsia"/>
        </w:rPr>
        <w:t xml:space="preserve"> </w:t>
      </w:r>
      <w:r w:rsidR="008710D6" w:rsidRPr="0093187D">
        <w:t xml:space="preserve"> The resulting attendance log is represented below.</w:t>
      </w:r>
    </w:p>
    <w:p w14:paraId="5A2BAB85" w14:textId="77777777" w:rsidR="00A1608B" w:rsidRDefault="00A1608B" w:rsidP="008F779B">
      <w:pPr>
        <w:pStyle w:val="Normal-bullet"/>
        <w:rPr>
          <w:rFonts w:eastAsiaTheme="minorEastAsia"/>
          <w:lang w:eastAsia="zh-CN"/>
        </w:rPr>
      </w:pPr>
    </w:p>
    <w:p w14:paraId="585FF637" w14:textId="77777777" w:rsidR="00A1608B" w:rsidRDefault="00A1608B" w:rsidP="008F779B">
      <w:pPr>
        <w:pStyle w:val="Normal-bullet"/>
        <w:rPr>
          <w:rFonts w:eastAsiaTheme="minorEastAsia"/>
          <w:lang w:eastAsia="zh-CN"/>
        </w:rPr>
      </w:pPr>
    </w:p>
    <w:tbl>
      <w:tblPr>
        <w:tblW w:w="8053" w:type="dxa"/>
        <w:tblInd w:w="14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323"/>
        <w:gridCol w:w="2328"/>
        <w:gridCol w:w="3402"/>
      </w:tblGrid>
      <w:tr w:rsidR="00A1608B" w14:paraId="49EFF743" w14:textId="77777777" w:rsidTr="004C04A8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74758135" w14:textId="77777777" w:rsidR="00A1608B" w:rsidRPr="004C04A8" w:rsidRDefault="00A1608B" w:rsidP="00014BA9">
            <w:pPr>
              <w:rPr>
                <w:rFonts w:eastAsiaTheme="minorEastAsia"/>
                <w:lang w:eastAsia="zh-CN"/>
              </w:rPr>
            </w:pPr>
            <w:r>
              <w:rPr>
                <w:b/>
                <w:bCs/>
              </w:rPr>
              <w:t>Name</w:t>
            </w:r>
            <w:r>
              <w:rPr>
                <w:rFonts w:eastAsiaTheme="minorEastAsia" w:hint="eastAsia"/>
                <w:b/>
                <w:bCs/>
                <w:lang w:eastAsia="zh-CN"/>
              </w:rPr>
              <w:t>, Family (</w:t>
            </w:r>
            <w:r>
              <w:rPr>
                <w:rFonts w:eastAsiaTheme="minorEastAsia"/>
                <w:b/>
                <w:bCs/>
                <w:lang w:eastAsia="zh-CN"/>
              </w:rPr>
              <w:t>“</w:t>
            </w:r>
            <w:r>
              <w:rPr>
                <w:rFonts w:eastAsiaTheme="minorEastAsia" w:hint="eastAsia"/>
                <w:b/>
                <w:bCs/>
                <w:lang w:eastAsia="zh-CN"/>
              </w:rPr>
              <w:t xml:space="preserve">last </w:t>
            </w:r>
            <w:r>
              <w:rPr>
                <w:rFonts w:eastAsiaTheme="minorEastAsia" w:hint="eastAsia"/>
                <w:b/>
                <w:bCs/>
                <w:lang w:eastAsia="zh-CN"/>
              </w:rPr>
              <w:lastRenderedPageBreak/>
              <w:t>name</w:t>
            </w:r>
            <w:r>
              <w:rPr>
                <w:rFonts w:eastAsiaTheme="minorEastAsia"/>
                <w:b/>
                <w:bCs/>
                <w:lang w:eastAsia="zh-CN"/>
              </w:rPr>
              <w:t>”</w:t>
            </w:r>
            <w:r>
              <w:rPr>
                <w:rFonts w:eastAsiaTheme="minorEastAsia" w:hint="eastAsia"/>
                <w:b/>
                <w:bCs/>
                <w:lang w:eastAsia="zh-CN"/>
              </w:rPr>
              <w:t>)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EAB74D" w14:textId="77777777" w:rsidR="00A1608B" w:rsidRPr="004C04A8" w:rsidRDefault="00A1608B" w:rsidP="00014BA9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lastRenderedPageBreak/>
              <w:t>Name, Given (</w:t>
            </w:r>
            <w:r>
              <w:rPr>
                <w:rFonts w:eastAsiaTheme="minorEastAsia"/>
                <w:b/>
                <w:bCs/>
                <w:lang w:eastAsia="zh-CN"/>
              </w:rPr>
              <w:t>“</w:t>
            </w:r>
            <w:r>
              <w:rPr>
                <w:rFonts w:eastAsiaTheme="minorEastAsia" w:hint="eastAsia"/>
                <w:b/>
                <w:bCs/>
                <w:lang w:eastAsia="zh-CN"/>
              </w:rPr>
              <w:t xml:space="preserve">first </w:t>
            </w:r>
            <w:r>
              <w:rPr>
                <w:rFonts w:eastAsiaTheme="minorEastAsia" w:hint="eastAsia"/>
                <w:b/>
                <w:bCs/>
                <w:lang w:eastAsia="zh-CN"/>
              </w:rPr>
              <w:lastRenderedPageBreak/>
              <w:t>name</w:t>
            </w:r>
            <w:r>
              <w:rPr>
                <w:rFonts w:eastAsiaTheme="minorEastAsia"/>
                <w:b/>
                <w:bCs/>
                <w:lang w:eastAsia="zh-CN"/>
              </w:rPr>
              <w:t>”</w:t>
            </w:r>
            <w:r>
              <w:rPr>
                <w:rFonts w:eastAsiaTheme="minorEastAsia" w:hint="eastAsia"/>
                <w:b/>
                <w:bCs/>
                <w:lang w:eastAsia="zh-CN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7986F849" w14:textId="77777777" w:rsidR="00A1608B" w:rsidRDefault="00A1608B" w:rsidP="00014BA9">
            <w:r>
              <w:rPr>
                <w:b/>
                <w:bCs/>
              </w:rPr>
              <w:lastRenderedPageBreak/>
              <w:t>Affiliation</w:t>
            </w:r>
          </w:p>
        </w:tc>
      </w:tr>
      <w:tr w:rsidR="001534B4" w14:paraId="4E3F8BB9" w14:textId="77777777" w:rsidTr="008A50CC">
        <w:tc>
          <w:tcPr>
            <w:tcW w:w="23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25E8ADD0" w14:textId="324A5B41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Maruhashi</w:t>
            </w:r>
          </w:p>
        </w:tc>
        <w:tc>
          <w:tcPr>
            <w:tcW w:w="23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6A60D422" w14:textId="699BA1E1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Kenichi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1FB718CF" w14:textId="58B2A69F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NEC</w:t>
            </w:r>
          </w:p>
        </w:tc>
      </w:tr>
      <w:tr w:rsidR="001534B4" w14:paraId="056A5AE4" w14:textId="77777777" w:rsidTr="008A50CC">
        <w:tc>
          <w:tcPr>
            <w:tcW w:w="23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76E01FD4" w14:textId="58AEFF7F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Zein</w:t>
            </w:r>
          </w:p>
        </w:tc>
        <w:tc>
          <w:tcPr>
            <w:tcW w:w="23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F32103D" w14:textId="4C8C8DE4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Nader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0EA5B055" w14:textId="79E9A500" w:rsidR="001534B4" w:rsidRPr="00714B46" w:rsidRDefault="001534B4" w:rsidP="00014BA9">
            <w:pPr>
              <w:rPr>
                <w:rFonts w:eastAsiaTheme="minorEastAsia"/>
                <w:lang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NEC Lab Europe</w:t>
            </w:r>
            <w:r w:rsidR="00714B46">
              <w:rPr>
                <w:rFonts w:ascii="Calibri" w:eastAsiaTheme="minorEastAsia" w:hAnsi="Calibri" w:hint="eastAsia"/>
                <w:color w:val="000000"/>
                <w:sz w:val="22"/>
                <w:szCs w:val="22"/>
                <w:lang w:eastAsia="zh-CN"/>
              </w:rPr>
              <w:t xml:space="preserve"> - NLE</w:t>
            </w:r>
          </w:p>
        </w:tc>
      </w:tr>
      <w:tr w:rsidR="001534B4" w14:paraId="29639E6A" w14:textId="77777777" w:rsidTr="008A50CC">
        <w:tc>
          <w:tcPr>
            <w:tcW w:w="23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734AE914" w14:textId="6748EB71" w:rsidR="001534B4" w:rsidRDefault="00A93F72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Marks </w:t>
            </w:r>
          </w:p>
        </w:tc>
        <w:tc>
          <w:tcPr>
            <w:tcW w:w="2328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14:paraId="1BDC95DC" w14:textId="737D4363" w:rsidR="001534B4" w:rsidRDefault="00A93F72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Roger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786DDA7B" w14:textId="69C99DC3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Huawei</w:t>
            </w:r>
          </w:p>
        </w:tc>
      </w:tr>
      <w:tr w:rsidR="001534B4" w14:paraId="48838043" w14:textId="77777777" w:rsidTr="008A50CC">
        <w:tc>
          <w:tcPr>
            <w:tcW w:w="23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242148CF" w14:textId="3EC17217" w:rsidR="001534B4" w:rsidRDefault="001534B4" w:rsidP="00014B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Wang </w:t>
            </w:r>
          </w:p>
        </w:tc>
        <w:tc>
          <w:tcPr>
            <w:tcW w:w="2328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14:paraId="2BF2F37C" w14:textId="1E42B346" w:rsidR="001534B4" w:rsidRDefault="001534B4" w:rsidP="00014B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Hao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22739E10" w14:textId="7FE452E0" w:rsidR="001534B4" w:rsidRPr="00375F4E" w:rsidRDefault="001534B4" w:rsidP="00014B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Fujitsu</w:t>
            </w:r>
          </w:p>
        </w:tc>
      </w:tr>
      <w:tr w:rsidR="001534B4" w14:paraId="2FCD3C7A" w14:textId="77777777" w:rsidTr="00932C94">
        <w:tc>
          <w:tcPr>
            <w:tcW w:w="23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1050EFE9" w14:textId="754C6265" w:rsidR="001534B4" w:rsidRDefault="001534B4" w:rsidP="00014B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Ohue</w:t>
            </w:r>
          </w:p>
        </w:tc>
        <w:tc>
          <w:tcPr>
            <w:tcW w:w="2328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14:paraId="0C108A4D" w14:textId="0E67A2AC" w:rsidR="001534B4" w:rsidRDefault="001534B4" w:rsidP="00014B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Hiroshi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7196587A" w14:textId="38D85C34" w:rsidR="001534B4" w:rsidRPr="00375F4E" w:rsidRDefault="001534B4" w:rsidP="00014B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Panasonic</w:t>
            </w:r>
          </w:p>
        </w:tc>
      </w:tr>
      <w:tr w:rsidR="00714B46" w14:paraId="00FDD52D" w14:textId="77777777" w:rsidTr="00932C94">
        <w:tc>
          <w:tcPr>
            <w:tcW w:w="23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307CA734" w14:textId="24E7E303" w:rsidR="00714B46" w:rsidRPr="00714B46" w:rsidRDefault="00714B46" w:rsidP="00014BA9">
            <w:pPr>
              <w:rPr>
                <w:rFonts w:ascii="Calibri" w:eastAsiaTheme="minorEastAsia" w:hAnsi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2"/>
                <w:szCs w:val="22"/>
                <w:lang w:eastAsia="zh-CN"/>
              </w:rPr>
              <w:t>Koto</w:t>
            </w:r>
          </w:p>
        </w:tc>
        <w:tc>
          <w:tcPr>
            <w:tcW w:w="2328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14:paraId="39273E46" w14:textId="6EFC9E63" w:rsidR="00714B46" w:rsidRPr="00714B46" w:rsidRDefault="00714B46" w:rsidP="00014BA9">
            <w:pPr>
              <w:rPr>
                <w:rFonts w:ascii="Calibri" w:eastAsiaTheme="minorEastAsia" w:hAnsi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2"/>
                <w:szCs w:val="22"/>
                <w:lang w:eastAsia="zh-CN"/>
              </w:rPr>
              <w:t>Hajime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318CC8BD" w14:textId="6C553F6D" w:rsidR="00714B46" w:rsidRPr="00714B46" w:rsidRDefault="00714B46" w:rsidP="00014BA9">
            <w:pPr>
              <w:rPr>
                <w:rFonts w:ascii="Calibri" w:eastAsiaTheme="minorEastAsia" w:hAnsi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2"/>
                <w:szCs w:val="22"/>
                <w:lang w:eastAsia="zh-CN"/>
              </w:rPr>
              <w:t>NICT</w:t>
            </w:r>
          </w:p>
        </w:tc>
      </w:tr>
      <w:tr w:rsidR="00714B46" w14:paraId="0F0526EC" w14:textId="77777777" w:rsidTr="00932C94">
        <w:tc>
          <w:tcPr>
            <w:tcW w:w="23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4CF49525" w14:textId="53B2D95D" w:rsidR="00714B46" w:rsidRDefault="00714B46" w:rsidP="00014BA9">
            <w:pPr>
              <w:rPr>
                <w:rFonts w:ascii="Calibri" w:eastAsiaTheme="minorEastAsia" w:hAnsi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2"/>
                <w:szCs w:val="22"/>
                <w:lang w:eastAsia="zh-CN"/>
              </w:rPr>
              <w:t>Congdon</w:t>
            </w:r>
          </w:p>
        </w:tc>
        <w:tc>
          <w:tcPr>
            <w:tcW w:w="2328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14:paraId="5E0A7FC3" w14:textId="0F49B661" w:rsidR="00714B46" w:rsidRDefault="00714B46" w:rsidP="00014BA9">
            <w:pPr>
              <w:rPr>
                <w:rFonts w:ascii="Calibri" w:eastAsiaTheme="minorEastAsia" w:hAnsi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2"/>
                <w:szCs w:val="22"/>
                <w:lang w:eastAsia="zh-CN"/>
              </w:rPr>
              <w:t>Paul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53D43514" w14:textId="19E668CE" w:rsidR="00714B46" w:rsidRDefault="00714B46" w:rsidP="00014BA9">
            <w:pPr>
              <w:rPr>
                <w:rFonts w:ascii="Calibri" w:eastAsiaTheme="minorEastAsia" w:hAnsi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2"/>
                <w:szCs w:val="22"/>
                <w:lang w:eastAsia="zh-CN"/>
              </w:rPr>
              <w:t>Huawei</w:t>
            </w:r>
          </w:p>
        </w:tc>
      </w:tr>
    </w:tbl>
    <w:p w14:paraId="24248F75" w14:textId="77777777" w:rsidR="00831715" w:rsidRDefault="00831715" w:rsidP="00831715">
      <w:pPr>
        <w:pStyle w:val="Heading2"/>
      </w:pPr>
      <w:r>
        <w:t>Agenda</w:t>
      </w:r>
    </w:p>
    <w:p w14:paraId="29A03546" w14:textId="77777777" w:rsidR="00831715" w:rsidRDefault="00831715" w:rsidP="00831715"/>
    <w:p w14:paraId="3045853C" w14:textId="77777777" w:rsidR="00A745C6" w:rsidRDefault="00A745C6" w:rsidP="0083171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552"/>
        <w:gridCol w:w="2613"/>
        <w:gridCol w:w="2632"/>
        <w:gridCol w:w="718"/>
        <w:gridCol w:w="943"/>
        <w:gridCol w:w="536"/>
      </w:tblGrid>
      <w:tr w:rsidR="008561B7" w:rsidRPr="008561B7" w14:paraId="00BC836E" w14:textId="77777777" w:rsidTr="008561B7">
        <w:trPr>
          <w:trHeight w:val="312"/>
        </w:trPr>
        <w:tc>
          <w:tcPr>
            <w:tcW w:w="421" w:type="pct"/>
            <w:shd w:val="clear" w:color="auto" w:fill="auto"/>
            <w:vAlign w:val="center"/>
            <w:hideMark/>
          </w:tcPr>
          <w:p w14:paraId="5F0A3A0E" w14:textId="77777777" w:rsidR="008561B7" w:rsidRPr="008561B7" w:rsidRDefault="008561B7" w:rsidP="008561B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Topic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6621C3B" w14:textId="77777777" w:rsidR="008561B7" w:rsidRPr="008561B7" w:rsidRDefault="008561B7" w:rsidP="008561B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Subtopic</w:t>
            </w:r>
          </w:p>
        </w:tc>
        <w:tc>
          <w:tcPr>
            <w:tcW w:w="1480" w:type="pct"/>
            <w:shd w:val="clear" w:color="auto" w:fill="auto"/>
            <w:vAlign w:val="center"/>
            <w:hideMark/>
          </w:tcPr>
          <w:p w14:paraId="1CE1C18D" w14:textId="77777777" w:rsidR="008561B7" w:rsidRPr="008561B7" w:rsidRDefault="008561B7" w:rsidP="008561B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Subtopic Detail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14:paraId="1BCB07F4" w14:textId="77777777" w:rsidR="008561B7" w:rsidRPr="008561B7" w:rsidRDefault="008561B7" w:rsidP="008561B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Doc/Link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14:paraId="56FCEB4A" w14:textId="77777777" w:rsidR="008561B7" w:rsidRPr="008561B7" w:rsidRDefault="008561B7" w:rsidP="008561B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Type*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14:paraId="3FDB52F2" w14:textId="77777777" w:rsidR="008561B7" w:rsidRPr="008561B7" w:rsidRDefault="008561B7" w:rsidP="008561B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Lead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14:paraId="5C09D851" w14:textId="77777777" w:rsidR="008561B7" w:rsidRPr="008561B7" w:rsidRDefault="008561B7" w:rsidP="008561B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min</w:t>
            </w:r>
          </w:p>
        </w:tc>
      </w:tr>
      <w:tr w:rsidR="008561B7" w:rsidRPr="008561B7" w14:paraId="29D988AB" w14:textId="77777777" w:rsidTr="008561B7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5B0ACAEE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Information</w:t>
            </w: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4818009A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Date/time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5BDBE7B7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1E55342B" w14:textId="77777777" w:rsidR="008561B7" w:rsidRPr="008561B7" w:rsidRDefault="00591242" w:rsidP="008561B7">
            <w:pPr>
              <w:rPr>
                <w:rFonts w:ascii="Calibri" w:hAnsi="Calibri"/>
                <w:color w:val="0563C1"/>
                <w:sz w:val="20"/>
                <w:szCs w:val="20"/>
                <w:u w:val="single"/>
                <w:lang w:eastAsia="zh-CN"/>
              </w:rPr>
            </w:pPr>
            <w:hyperlink r:id="rId18" w:history="1">
              <w:r w:rsidR="008561B7" w:rsidRPr="008561B7">
                <w:rPr>
                  <w:rFonts w:ascii="Calibri" w:hAnsi="Calibri"/>
                  <w:color w:val="0563C1"/>
                  <w:sz w:val="20"/>
                  <w:szCs w:val="20"/>
                  <w:u w:val="single"/>
                  <w:lang w:eastAsia="zh-CN"/>
                </w:rPr>
                <w:t>2019-01-09, 09:00-11:00 ET</w:t>
              </w:r>
            </w:hyperlink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45BF238C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50C3881A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784929E7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8561B7" w:rsidRPr="008561B7" w14:paraId="73297CE1" w14:textId="77777777" w:rsidTr="008561B7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195CC471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16E8DEFF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join.me connection link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7EBF9C19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Note: Meeting open to anyone interested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17D46585" w14:textId="77777777" w:rsidR="008561B7" w:rsidRPr="008561B7" w:rsidRDefault="00591242" w:rsidP="008561B7">
            <w:pPr>
              <w:rPr>
                <w:rFonts w:ascii="Calibri" w:hAnsi="Calibri"/>
                <w:color w:val="0563C1"/>
                <w:sz w:val="20"/>
                <w:szCs w:val="20"/>
                <w:u w:val="single"/>
                <w:lang w:eastAsia="zh-CN"/>
              </w:rPr>
            </w:pPr>
            <w:hyperlink r:id="rId19" w:history="1">
              <w:r w:rsidR="008561B7" w:rsidRPr="008561B7">
                <w:rPr>
                  <w:rFonts w:ascii="Calibri" w:hAnsi="Calibri"/>
                  <w:color w:val="0563C1"/>
                  <w:sz w:val="20"/>
                  <w:szCs w:val="20"/>
                  <w:u w:val="single"/>
                  <w:lang w:eastAsia="zh-CN"/>
                </w:rPr>
                <w:t>https://join.me/Nendica802</w:t>
              </w:r>
            </w:hyperlink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4A474B26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2C1AD49C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1C5B3C6A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8561B7" w:rsidRPr="008561B7" w14:paraId="7FB7E55A" w14:textId="77777777" w:rsidTr="008561B7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19A8C3CB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Opening</w:t>
            </w: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7A6C068E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Call to Order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1D445E30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Nendica Meeting Overview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62DE20CA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7E9CDEEA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6320A8AC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Marks</w:t>
            </w: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76F3BD73" w14:textId="77777777" w:rsidR="008561B7" w:rsidRPr="008561B7" w:rsidRDefault="008561B7" w:rsidP="008561B7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8561B7" w:rsidRPr="008561B7" w14:paraId="5F10AB5E" w14:textId="77777777" w:rsidTr="008561B7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4CE6A235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46E9B67A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Identify secretary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0F0A3D64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16E1DB5B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71A8E41C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7743ECE5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Wang Hao</w:t>
            </w: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03E40E99" w14:textId="77777777" w:rsidR="008561B7" w:rsidRPr="008561B7" w:rsidRDefault="008561B7" w:rsidP="008561B7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8561B7" w:rsidRPr="008561B7" w14:paraId="6E9D8465" w14:textId="77777777" w:rsidTr="008561B7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1D8B204C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7D62D3B4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Introductions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5360A743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3DFD8D62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4325AC7D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1757009E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7FBF72A1" w14:textId="77777777" w:rsidR="008561B7" w:rsidRPr="008561B7" w:rsidRDefault="008561B7" w:rsidP="008561B7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8561B7" w:rsidRPr="008561B7" w14:paraId="5A593BAC" w14:textId="77777777" w:rsidTr="008561B7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2BED04EA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3EE23FFA" w14:textId="77777777" w:rsidR="008561B7" w:rsidRPr="008561B7" w:rsidRDefault="00591242" w:rsidP="008561B7">
            <w:pPr>
              <w:rPr>
                <w:rFonts w:ascii="Calibri" w:hAnsi="Calibri"/>
                <w:color w:val="0563C1"/>
                <w:sz w:val="20"/>
                <w:szCs w:val="20"/>
                <w:u w:val="single"/>
                <w:lang w:eastAsia="zh-CN"/>
              </w:rPr>
            </w:pPr>
            <w:hyperlink r:id="rId20" w:history="1">
              <w:r w:rsidR="008561B7" w:rsidRPr="008561B7">
                <w:rPr>
                  <w:rFonts w:ascii="Calibri" w:hAnsi="Calibri"/>
                  <w:color w:val="0563C1"/>
                  <w:sz w:val="20"/>
                  <w:szCs w:val="20"/>
                  <w:u w:val="single"/>
                  <w:lang w:eastAsia="zh-CN"/>
                </w:rPr>
                <w:t>Guidelines for IEEE-SA Meetings</w:t>
              </w:r>
            </w:hyperlink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08BD31CA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5D2BCF4C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74BC8A4C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001270D6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5E7F7285" w14:textId="77777777" w:rsidR="008561B7" w:rsidRPr="008561B7" w:rsidRDefault="008561B7" w:rsidP="008561B7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8561B7" w:rsidRPr="008561B7" w14:paraId="3F4FCC20" w14:textId="77777777" w:rsidTr="008561B7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2C53176B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0AB626DC" w14:textId="77777777" w:rsidR="008561B7" w:rsidRPr="008561B7" w:rsidRDefault="00591242" w:rsidP="008561B7">
            <w:pPr>
              <w:rPr>
                <w:rFonts w:ascii="Calibri" w:hAnsi="Calibri"/>
                <w:color w:val="0563C1"/>
                <w:sz w:val="20"/>
                <w:szCs w:val="20"/>
                <w:u w:val="single"/>
                <w:lang w:eastAsia="zh-CN"/>
              </w:rPr>
            </w:pPr>
            <w:hyperlink r:id="rId21" w:history="1">
              <w:r w:rsidR="008561B7" w:rsidRPr="008561B7">
                <w:rPr>
                  <w:rFonts w:ascii="Calibri" w:hAnsi="Calibri"/>
                  <w:color w:val="0563C1"/>
                  <w:sz w:val="20"/>
                  <w:szCs w:val="20"/>
                  <w:u w:val="single"/>
                  <w:lang w:eastAsia="zh-CN"/>
                </w:rPr>
                <w:t>IEEE 802 Participation</w:t>
              </w:r>
            </w:hyperlink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08FD883D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01603620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6309124F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6E1052BD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03431380" w14:textId="77777777" w:rsidR="008561B7" w:rsidRPr="008561B7" w:rsidRDefault="008561B7" w:rsidP="008561B7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8561B7" w:rsidRPr="008561B7" w14:paraId="4ED53CA7" w14:textId="77777777" w:rsidTr="008561B7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7356AB0F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5EED6192" w14:textId="77777777" w:rsidR="008561B7" w:rsidRPr="008561B7" w:rsidRDefault="00591242" w:rsidP="008561B7">
            <w:pPr>
              <w:rPr>
                <w:rFonts w:ascii="Calibri" w:hAnsi="Calibri"/>
                <w:color w:val="0563C1"/>
                <w:sz w:val="20"/>
                <w:szCs w:val="20"/>
                <w:u w:val="single"/>
                <w:lang w:eastAsia="zh-CN"/>
              </w:rPr>
            </w:pPr>
            <w:hyperlink r:id="rId22" w:history="1">
              <w:r w:rsidR="008561B7" w:rsidRPr="008561B7">
                <w:rPr>
                  <w:rFonts w:ascii="Calibri" w:hAnsi="Calibri"/>
                  <w:color w:val="0563C1"/>
                  <w:sz w:val="20"/>
                  <w:szCs w:val="20"/>
                  <w:u w:val="single"/>
                  <w:lang w:eastAsia="zh-CN"/>
                </w:rPr>
                <w:t>IEEE ICCOM requirements</w:t>
              </w:r>
            </w:hyperlink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53C5194C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4B684ABB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7B07C4C4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7414956D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54B56AF6" w14:textId="77777777" w:rsidR="008561B7" w:rsidRPr="008561B7" w:rsidRDefault="008561B7" w:rsidP="008561B7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8561B7" w:rsidRPr="008561B7" w14:paraId="1986C176" w14:textId="77777777" w:rsidTr="008561B7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6584B1FA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Agenda</w:t>
            </w: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2EAC9F76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any modifications to the Agenda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2F6E2AF7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approval of the agenda as displayed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307308F1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482ADCC4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2F643587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32664C38" w14:textId="77777777" w:rsidR="008561B7" w:rsidRPr="008561B7" w:rsidRDefault="008561B7" w:rsidP="008561B7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8561B7" w:rsidRPr="008561B7" w14:paraId="591E04AA" w14:textId="77777777" w:rsidTr="008561B7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61B8796C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Update</w:t>
            </w: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7D170EDB" w14:textId="77777777" w:rsidR="008561B7" w:rsidRPr="008561B7" w:rsidRDefault="00591242" w:rsidP="008561B7">
            <w:pPr>
              <w:rPr>
                <w:rFonts w:ascii="Calibri" w:hAnsi="Calibri"/>
                <w:color w:val="0563C1"/>
                <w:sz w:val="20"/>
                <w:szCs w:val="20"/>
                <w:u w:val="single"/>
                <w:lang w:eastAsia="zh-CN"/>
              </w:rPr>
            </w:pPr>
            <w:hyperlink r:id="rId23" w:history="1">
              <w:r w:rsidR="008561B7" w:rsidRPr="008561B7">
                <w:rPr>
                  <w:rFonts w:ascii="Calibri" w:hAnsi="Calibri"/>
                  <w:color w:val="0563C1"/>
                  <w:sz w:val="20"/>
                  <w:szCs w:val="20"/>
                  <w:u w:val="single"/>
                  <w:lang w:eastAsia="zh-CN"/>
                </w:rPr>
                <w:t>Nendica Web Site</w:t>
              </w:r>
            </w:hyperlink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78A1D39A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733FB84C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6E8E3777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60F2B3CF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59E8F579" w14:textId="77777777" w:rsidR="008561B7" w:rsidRPr="008561B7" w:rsidRDefault="008561B7" w:rsidP="008561B7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8561B7" w:rsidRPr="008561B7" w14:paraId="5C39217E" w14:textId="77777777" w:rsidTr="008561B7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6FA5C233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45181391" w14:textId="77777777" w:rsidR="008561B7" w:rsidRPr="008561B7" w:rsidRDefault="00591242" w:rsidP="008561B7">
            <w:pPr>
              <w:rPr>
                <w:rFonts w:ascii="Calibri" w:hAnsi="Calibri"/>
                <w:color w:val="0563C1"/>
                <w:sz w:val="20"/>
                <w:szCs w:val="20"/>
                <w:u w:val="single"/>
                <w:lang w:eastAsia="zh-CN"/>
              </w:rPr>
            </w:pPr>
            <w:hyperlink r:id="rId24" w:history="1">
              <w:r w:rsidR="008561B7" w:rsidRPr="008561B7">
                <w:rPr>
                  <w:rFonts w:ascii="Calibri" w:hAnsi="Calibri"/>
                  <w:color w:val="0563C1"/>
                  <w:sz w:val="20"/>
                  <w:szCs w:val="20"/>
                  <w:u w:val="single"/>
                  <w:lang w:eastAsia="zh-CN"/>
                </w:rPr>
                <w:t>Nendica Mentor Server</w:t>
              </w:r>
            </w:hyperlink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47B370E0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49FE1AFD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345E3F0B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1EA54863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45D6CB11" w14:textId="77777777" w:rsidR="008561B7" w:rsidRPr="008561B7" w:rsidRDefault="008561B7" w:rsidP="008561B7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8561B7" w:rsidRPr="008561B7" w14:paraId="068C3B85" w14:textId="77777777" w:rsidTr="008561B7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16C6C235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62152027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Membership: none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5F7F5B26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33D8989F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1763E11C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6DBF9E60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6B2BB359" w14:textId="77777777" w:rsidR="008561B7" w:rsidRPr="008561B7" w:rsidRDefault="008561B7" w:rsidP="008561B7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8561B7" w:rsidRPr="008561B7" w14:paraId="293CBB9E" w14:textId="77777777" w:rsidTr="008561B7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4CD41D3B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007237F4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Attendance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38D9451D" w14:textId="77777777" w:rsidR="008561B7" w:rsidRPr="008561B7" w:rsidRDefault="00591242" w:rsidP="008561B7">
            <w:pPr>
              <w:rPr>
                <w:rFonts w:ascii="Calibri" w:hAnsi="Calibri"/>
                <w:color w:val="0563C1"/>
                <w:sz w:val="20"/>
                <w:szCs w:val="20"/>
                <w:u w:val="single"/>
                <w:lang w:eastAsia="zh-CN"/>
              </w:rPr>
            </w:pPr>
            <w:hyperlink r:id="rId25" w:history="1">
              <w:r w:rsidR="008561B7" w:rsidRPr="008561B7">
                <w:rPr>
                  <w:rFonts w:ascii="Calibri" w:hAnsi="Calibri"/>
                  <w:color w:val="0563C1"/>
                  <w:sz w:val="20"/>
                  <w:szCs w:val="20"/>
                  <w:u w:val="single"/>
                  <w:lang w:eastAsia="zh-CN"/>
                </w:rPr>
                <w:t>Log Attendance here</w:t>
              </w:r>
            </w:hyperlink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023D293B" w14:textId="77777777" w:rsidR="008561B7" w:rsidRPr="008561B7" w:rsidRDefault="00591242" w:rsidP="008561B7">
            <w:pPr>
              <w:rPr>
                <w:rFonts w:ascii="Calibri" w:hAnsi="Calibri"/>
                <w:color w:val="0563C1"/>
                <w:sz w:val="20"/>
                <w:szCs w:val="20"/>
                <w:u w:val="single"/>
                <w:lang w:eastAsia="zh-CN"/>
              </w:rPr>
            </w:pPr>
            <w:hyperlink r:id="rId26" w:history="1">
              <w:r w:rsidR="008561B7" w:rsidRPr="008561B7">
                <w:rPr>
                  <w:rFonts w:ascii="Calibri" w:hAnsi="Calibri"/>
                  <w:color w:val="0563C1"/>
                  <w:sz w:val="20"/>
                  <w:szCs w:val="20"/>
                  <w:u w:val="single"/>
                  <w:lang w:eastAsia="zh-CN"/>
                </w:rPr>
                <w:t>See attendance log</w:t>
              </w:r>
            </w:hyperlink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7F636424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2305C3A0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2F2E95FC" w14:textId="77777777" w:rsidR="008561B7" w:rsidRPr="008561B7" w:rsidRDefault="008561B7" w:rsidP="008561B7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8561B7" w:rsidRPr="008561B7" w14:paraId="45DFD22B" w14:textId="77777777" w:rsidTr="008561B7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19F6526D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Minutes</w:t>
            </w: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19C4D1A7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2EABB408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0C2671DF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39EB3F1F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10E14A34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2DE85A60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8561B7" w:rsidRPr="008561B7" w14:paraId="35A74C8B" w14:textId="77777777" w:rsidTr="008561B7">
        <w:trPr>
          <w:trHeight w:val="552"/>
        </w:trPr>
        <w:tc>
          <w:tcPr>
            <w:tcW w:w="421" w:type="pct"/>
            <w:shd w:val="clear" w:color="auto" w:fill="auto"/>
            <w:vAlign w:val="bottom"/>
            <w:hideMark/>
          </w:tcPr>
          <w:p w14:paraId="368E856D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14A17D38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124D7FEC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approval of the minutes of the Nendica meeting of 2019-01-04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42314B83" w14:textId="77777777" w:rsidR="008561B7" w:rsidRPr="008561B7" w:rsidRDefault="00591242" w:rsidP="008561B7">
            <w:pPr>
              <w:rPr>
                <w:rFonts w:ascii="Calibri" w:hAnsi="Calibri"/>
                <w:color w:val="0563C1"/>
                <w:sz w:val="20"/>
                <w:szCs w:val="20"/>
                <w:u w:val="single"/>
                <w:lang w:eastAsia="zh-CN"/>
              </w:rPr>
            </w:pPr>
            <w:hyperlink r:id="rId27" w:history="1">
              <w:r w:rsidR="008561B7" w:rsidRPr="008561B7">
                <w:rPr>
                  <w:rFonts w:ascii="Calibri" w:hAnsi="Calibri"/>
                  <w:color w:val="0563C1"/>
                  <w:sz w:val="20"/>
                  <w:szCs w:val="20"/>
                  <w:u w:val="single"/>
                  <w:lang w:eastAsia="zh-CN"/>
                </w:rPr>
                <w:t>IEEE 802.1-19-0003-00</w:t>
              </w:r>
            </w:hyperlink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782AC511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1BD70D45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2424DFB8" w14:textId="77777777" w:rsidR="008561B7" w:rsidRPr="008561B7" w:rsidRDefault="008561B7" w:rsidP="008561B7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8561B7" w:rsidRPr="008561B7" w14:paraId="5539AA60" w14:textId="77777777" w:rsidTr="008561B7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6E303AE6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Work Items</w:t>
            </w: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4B50718E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682132EB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5CAB5582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33FC4AE6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70D217E4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46EB8AD3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8561B7" w:rsidRPr="008561B7" w14:paraId="49A7DB02" w14:textId="77777777" w:rsidTr="008561B7">
        <w:trPr>
          <w:trHeight w:val="552"/>
        </w:trPr>
        <w:tc>
          <w:tcPr>
            <w:tcW w:w="421" w:type="pct"/>
            <w:shd w:val="clear" w:color="auto" w:fill="auto"/>
            <w:vAlign w:val="bottom"/>
            <w:hideMark/>
          </w:tcPr>
          <w:p w14:paraId="204A0A08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536F90A0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 xml:space="preserve">Lossless Data Center Networks </w:t>
            </w: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lastRenderedPageBreak/>
              <w:t>(LLDCN)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7A0C1B0B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lastRenderedPageBreak/>
              <w:t>any followups to recent publicity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3D767BCB" w14:textId="77777777" w:rsidR="008561B7" w:rsidRPr="008561B7" w:rsidRDefault="00591242" w:rsidP="008561B7">
            <w:pPr>
              <w:rPr>
                <w:rFonts w:ascii="Calibri" w:hAnsi="Calibri"/>
                <w:color w:val="0563C1"/>
                <w:sz w:val="20"/>
                <w:szCs w:val="20"/>
                <w:u w:val="single"/>
                <w:lang w:eastAsia="zh-CN"/>
              </w:rPr>
            </w:pPr>
            <w:hyperlink r:id="rId28" w:history="1">
              <w:r w:rsidR="008561B7" w:rsidRPr="008561B7">
                <w:rPr>
                  <w:rFonts w:ascii="Calibri" w:hAnsi="Calibri"/>
                  <w:color w:val="0563C1"/>
                  <w:sz w:val="20"/>
                  <w:szCs w:val="20"/>
                  <w:u w:val="single"/>
                  <w:lang w:eastAsia="zh-CN"/>
                </w:rPr>
                <w:t xml:space="preserve">IEEE-SA Beyond Standards </w:t>
              </w:r>
            </w:hyperlink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0577EBE6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64A17F2A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Marks</w:t>
            </w: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22985955" w14:textId="77777777" w:rsidR="008561B7" w:rsidRPr="008561B7" w:rsidRDefault="008561B7" w:rsidP="008561B7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8561B7" w:rsidRPr="008561B7" w14:paraId="71951639" w14:textId="77777777" w:rsidTr="008561B7">
        <w:trPr>
          <w:trHeight w:val="624"/>
        </w:trPr>
        <w:tc>
          <w:tcPr>
            <w:tcW w:w="421" w:type="pct"/>
            <w:shd w:val="clear" w:color="auto" w:fill="auto"/>
            <w:vAlign w:val="bottom"/>
            <w:hideMark/>
          </w:tcPr>
          <w:p w14:paraId="4789C05B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0AA53ABA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7FCAB8F9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1F272CA2" w14:textId="77777777" w:rsidR="008561B7" w:rsidRPr="008561B7" w:rsidRDefault="00591242" w:rsidP="008561B7">
            <w:pPr>
              <w:rPr>
                <w:rFonts w:ascii="Calibri" w:hAnsi="Calibri"/>
                <w:color w:val="0563C1"/>
                <w:sz w:val="20"/>
                <w:szCs w:val="20"/>
                <w:u w:val="single"/>
                <w:lang w:eastAsia="zh-CN"/>
              </w:rPr>
            </w:pPr>
            <w:hyperlink r:id="rId29" w:history="1">
              <w:r w:rsidR="008561B7" w:rsidRPr="008561B7">
                <w:rPr>
                  <w:rFonts w:ascii="Calibri" w:hAnsi="Calibri"/>
                  <w:color w:val="0563C1"/>
                  <w:sz w:val="20"/>
                  <w:szCs w:val="20"/>
                  <w:u w:val="single"/>
                  <w:lang w:eastAsia="zh-CN"/>
                </w:rPr>
                <w:t>Jan 24 talk on "The Next Generation Lossless Network in the Data Center"</w:t>
              </w:r>
            </w:hyperlink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3CE80636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2C432AC6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Congdon</w:t>
            </w: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27CCA9A6" w14:textId="77777777" w:rsidR="008561B7" w:rsidRPr="008561B7" w:rsidRDefault="008561B7" w:rsidP="008561B7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8561B7" w:rsidRPr="008561B7" w14:paraId="6E43C3D0" w14:textId="77777777" w:rsidTr="008561B7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7F828F80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4EC81903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6D745723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Proposed Nendica Presentation to NANOG 75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233FCBC2" w14:textId="77777777" w:rsidR="008561B7" w:rsidRPr="008561B7" w:rsidRDefault="00591242" w:rsidP="008561B7">
            <w:pPr>
              <w:rPr>
                <w:rFonts w:ascii="Calibri" w:hAnsi="Calibri"/>
                <w:color w:val="0563C1"/>
                <w:sz w:val="20"/>
                <w:szCs w:val="20"/>
                <w:u w:val="single"/>
                <w:lang w:eastAsia="zh-CN"/>
              </w:rPr>
            </w:pPr>
            <w:hyperlink r:id="rId30" w:history="1">
              <w:r w:rsidR="008561B7" w:rsidRPr="008561B7">
                <w:rPr>
                  <w:rFonts w:ascii="Calibri" w:hAnsi="Calibri"/>
                  <w:color w:val="0563C1"/>
                  <w:sz w:val="20"/>
                  <w:szCs w:val="20"/>
                  <w:u w:val="single"/>
                  <w:lang w:eastAsia="zh-CN"/>
                </w:rPr>
                <w:t>IEEE 802.1-19-0004-01</w:t>
              </w:r>
            </w:hyperlink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6178967C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I,D,V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6A31F80C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Marks</w:t>
            </w: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1A05DEDF" w14:textId="77777777" w:rsidR="008561B7" w:rsidRPr="008561B7" w:rsidRDefault="008561B7" w:rsidP="008561B7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8561B7" w:rsidRPr="008561B7" w14:paraId="06BB5AE3" w14:textId="77777777" w:rsidTr="008561B7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38BBE23F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1AE36314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Flexible Factory IoT (FFIOT)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205CC817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Continuation of comment resolution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2274DB52" w14:textId="77777777" w:rsidR="008561B7" w:rsidRPr="008561B7" w:rsidRDefault="00591242" w:rsidP="008561B7">
            <w:pPr>
              <w:rPr>
                <w:rFonts w:ascii="Calibri" w:hAnsi="Calibri"/>
                <w:color w:val="0563C1"/>
                <w:sz w:val="20"/>
                <w:szCs w:val="20"/>
                <w:u w:val="single"/>
                <w:lang w:eastAsia="zh-CN"/>
              </w:rPr>
            </w:pPr>
            <w:hyperlink r:id="rId31" w:history="1">
              <w:r w:rsidR="008561B7" w:rsidRPr="008561B7">
                <w:rPr>
                  <w:rFonts w:ascii="Calibri" w:hAnsi="Calibri"/>
                  <w:color w:val="0563C1"/>
                  <w:sz w:val="20"/>
                  <w:szCs w:val="20"/>
                  <w:u w:val="single"/>
                  <w:lang w:eastAsia="zh-CN"/>
                </w:rPr>
                <w:t>IEEE 802.1-18-0052-08</w:t>
              </w:r>
            </w:hyperlink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780E9EC5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63EDDE6E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Zein</w:t>
            </w: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377B0D56" w14:textId="77777777" w:rsidR="008561B7" w:rsidRPr="008561B7" w:rsidRDefault="008561B7" w:rsidP="008561B7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60</w:t>
            </w:r>
          </w:p>
        </w:tc>
      </w:tr>
      <w:tr w:rsidR="008561B7" w:rsidRPr="008561B7" w14:paraId="506B50E9" w14:textId="77777777" w:rsidTr="008561B7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5C9A643F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2A049E0E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0E303869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Plans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6AF0C5E5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31E4D369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328F284E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390A04EA" w14:textId="77777777" w:rsidR="008561B7" w:rsidRPr="008561B7" w:rsidRDefault="008561B7" w:rsidP="008561B7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8561B7" w:rsidRPr="008561B7" w14:paraId="268A8C81" w14:textId="77777777" w:rsidTr="008561B7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400BD48F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20E64A97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Potential new Work Items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3DC85820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49E99239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209B834E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0908FEB6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39204883" w14:textId="77777777" w:rsidR="008561B7" w:rsidRPr="008561B7" w:rsidRDefault="008561B7" w:rsidP="008561B7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8561B7" w:rsidRPr="008561B7" w14:paraId="2953AE78" w14:textId="77777777" w:rsidTr="008561B7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2C3CEC35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Future Plans</w:t>
            </w: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383E81B3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Revision and extension of ICAID</w:t>
            </w: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51027EB4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Review updated contribution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67C38E96" w14:textId="77777777" w:rsidR="008561B7" w:rsidRPr="008561B7" w:rsidRDefault="00591242" w:rsidP="008561B7">
            <w:pPr>
              <w:rPr>
                <w:rFonts w:ascii="Calibri" w:hAnsi="Calibri"/>
                <w:color w:val="0563C1"/>
                <w:sz w:val="20"/>
                <w:szCs w:val="20"/>
                <w:u w:val="single"/>
                <w:lang w:eastAsia="zh-CN"/>
              </w:rPr>
            </w:pPr>
            <w:hyperlink r:id="rId32" w:history="1">
              <w:r w:rsidR="008561B7" w:rsidRPr="008561B7">
                <w:rPr>
                  <w:rFonts w:ascii="Calibri" w:hAnsi="Calibri"/>
                  <w:color w:val="0563C1"/>
                  <w:sz w:val="20"/>
                  <w:szCs w:val="20"/>
                  <w:u w:val="single"/>
                  <w:lang w:eastAsia="zh-CN"/>
                </w:rPr>
                <w:t>IEEE 802.1-18-0079-01</w:t>
              </w:r>
            </w:hyperlink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54421078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057EAEBA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6801D4F5" w14:textId="77777777" w:rsidR="008561B7" w:rsidRPr="008561B7" w:rsidRDefault="008561B7" w:rsidP="008561B7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8561B7" w:rsidRPr="008561B7" w14:paraId="64649F20" w14:textId="77777777" w:rsidTr="008561B7">
        <w:trPr>
          <w:trHeight w:val="552"/>
        </w:trPr>
        <w:tc>
          <w:tcPr>
            <w:tcW w:w="421" w:type="pct"/>
            <w:shd w:val="clear" w:color="auto" w:fill="auto"/>
            <w:vAlign w:val="bottom"/>
            <w:hideMark/>
          </w:tcPr>
          <w:p w14:paraId="0A5907EA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Future Meetings</w:t>
            </w: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14915914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2713092B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Teleconferences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2053733E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to be planned at next in-person meeting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3C78C2FA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7FDCC629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53AB0ED3" w14:textId="77777777" w:rsidR="008561B7" w:rsidRPr="008561B7" w:rsidRDefault="008561B7" w:rsidP="008561B7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8561B7" w:rsidRPr="008561B7" w14:paraId="48C23F11" w14:textId="77777777" w:rsidTr="008561B7">
        <w:trPr>
          <w:trHeight w:val="552"/>
        </w:trPr>
        <w:tc>
          <w:tcPr>
            <w:tcW w:w="421" w:type="pct"/>
            <w:shd w:val="clear" w:color="auto" w:fill="auto"/>
            <w:vAlign w:val="bottom"/>
            <w:hideMark/>
          </w:tcPr>
          <w:p w14:paraId="03396CBD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4D0D4788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117E0115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St. Louis: 2019-01-15, 19:30; connection to IEEE 802.1 Interim (Hiroshima, 2019-01-16 10:30)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29FC307D" w14:textId="77777777" w:rsidR="008561B7" w:rsidRPr="008561B7" w:rsidRDefault="00591242" w:rsidP="008561B7">
            <w:pPr>
              <w:rPr>
                <w:rFonts w:ascii="Calibri" w:hAnsi="Calibri"/>
                <w:color w:val="0563C1"/>
                <w:sz w:val="20"/>
                <w:szCs w:val="20"/>
                <w:u w:val="single"/>
                <w:lang w:eastAsia="zh-CN"/>
              </w:rPr>
            </w:pPr>
            <w:hyperlink r:id="rId33" w:history="1">
              <w:r w:rsidR="008561B7" w:rsidRPr="008561B7">
                <w:rPr>
                  <w:rFonts w:ascii="Calibri" w:hAnsi="Calibri"/>
                  <w:color w:val="0563C1"/>
                  <w:sz w:val="20"/>
                  <w:szCs w:val="20"/>
                  <w:u w:val="single"/>
                  <w:lang w:eastAsia="zh-CN"/>
                </w:rPr>
                <w:t>draft agenda</w:t>
              </w:r>
            </w:hyperlink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4ADCE52E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1750F147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1744E2EC" w14:textId="77777777" w:rsidR="008561B7" w:rsidRPr="008561B7" w:rsidRDefault="008561B7" w:rsidP="008561B7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8561B7" w:rsidRPr="008561B7" w14:paraId="0AFE5E3F" w14:textId="77777777" w:rsidTr="008561B7">
        <w:trPr>
          <w:trHeight w:val="552"/>
        </w:trPr>
        <w:tc>
          <w:tcPr>
            <w:tcW w:w="421" w:type="pct"/>
            <w:shd w:val="clear" w:color="auto" w:fill="auto"/>
            <w:vAlign w:val="bottom"/>
            <w:hideMark/>
          </w:tcPr>
          <w:p w14:paraId="5EFA4604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425CF54C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033B4964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Vancouver (IEEE 802 Plenary): 2019-03-12, 19:30; possible additional time slots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147B4092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agenda to include responding to comments on ICAID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5768E034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6D6E2073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34DFDBC2" w14:textId="77777777" w:rsidR="008561B7" w:rsidRPr="008561B7" w:rsidRDefault="008561B7" w:rsidP="008561B7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8561B7" w:rsidRPr="008561B7" w14:paraId="517F60CF" w14:textId="77777777" w:rsidTr="008561B7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5B725646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New Business</w:t>
            </w: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4C64AEE5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4D965D82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1C8E27A9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1494334C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1480A73B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269C33E3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8561B7" w:rsidRPr="008561B7" w14:paraId="20FB6E9D" w14:textId="77777777" w:rsidTr="008561B7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1EB1BAC5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2356DBAE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563659F5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Any other business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7E25EB3C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0FBE57D5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143C4399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66FA076B" w14:textId="77777777" w:rsidR="008561B7" w:rsidRPr="008561B7" w:rsidRDefault="008561B7" w:rsidP="008561B7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8561B7" w:rsidRPr="008561B7" w14:paraId="235D1976" w14:textId="77777777" w:rsidTr="008561B7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68CF2F3C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Adjournment</w:t>
            </w: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6F540575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05625298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280732B7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37315160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7A0BA0DF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2B27726A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8561B7" w:rsidRPr="008561B7" w14:paraId="0181952D" w14:textId="77777777" w:rsidTr="008561B7">
        <w:trPr>
          <w:trHeight w:val="312"/>
        </w:trPr>
        <w:tc>
          <w:tcPr>
            <w:tcW w:w="421" w:type="pct"/>
            <w:shd w:val="clear" w:color="auto" w:fill="auto"/>
            <w:vAlign w:val="bottom"/>
            <w:hideMark/>
          </w:tcPr>
          <w:p w14:paraId="45A68C3F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5" w:type="pct"/>
            <w:shd w:val="clear" w:color="auto" w:fill="auto"/>
            <w:vAlign w:val="bottom"/>
            <w:hideMark/>
          </w:tcPr>
          <w:p w14:paraId="215F3890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80" w:type="pct"/>
            <w:shd w:val="clear" w:color="auto" w:fill="auto"/>
            <w:vAlign w:val="bottom"/>
            <w:hideMark/>
          </w:tcPr>
          <w:p w14:paraId="5D09A076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*I=Information D=Discussion A=Action V=Vote/Decision</w:t>
            </w:r>
          </w:p>
        </w:tc>
        <w:tc>
          <w:tcPr>
            <w:tcW w:w="1489" w:type="pct"/>
            <w:shd w:val="clear" w:color="auto" w:fill="auto"/>
            <w:vAlign w:val="bottom"/>
            <w:hideMark/>
          </w:tcPr>
          <w:p w14:paraId="555DB8E4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14:paraId="078ADD7F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755FFC5E" w14:textId="77777777" w:rsidR="008561B7" w:rsidRPr="008561B7" w:rsidRDefault="008561B7" w:rsidP="008561B7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" w:type="pct"/>
            <w:shd w:val="clear" w:color="auto" w:fill="auto"/>
            <w:vAlign w:val="bottom"/>
            <w:hideMark/>
          </w:tcPr>
          <w:p w14:paraId="7E619AEE" w14:textId="77777777" w:rsidR="008561B7" w:rsidRPr="008561B7" w:rsidRDefault="008561B7" w:rsidP="008561B7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8561B7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115</w:t>
            </w:r>
          </w:p>
        </w:tc>
      </w:tr>
    </w:tbl>
    <w:p w14:paraId="5031EF57" w14:textId="77777777" w:rsidR="008F779B" w:rsidRDefault="008F779B"/>
    <w:sectPr w:rsidR="008F779B">
      <w:headerReference w:type="default" r:id="rId34"/>
      <w:footerReference w:type="default" r:id="rId35"/>
      <w:pgSz w:w="12240" w:h="15840"/>
      <w:pgMar w:top="1080" w:right="1080" w:bottom="1080" w:left="1080" w:header="720" w:footer="720" w:gutter="0"/>
      <w:pgNumType w:start="1"/>
      <w:cols w:space="720"/>
      <w:formProt w:val="0"/>
      <w:docGrid w:linePitch="299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4EFB9" w14:textId="77777777" w:rsidR="00591242" w:rsidRDefault="00591242">
      <w:r>
        <w:separator/>
      </w:r>
    </w:p>
  </w:endnote>
  <w:endnote w:type="continuationSeparator" w:id="0">
    <w:p w14:paraId="732B285A" w14:textId="77777777" w:rsidR="00591242" w:rsidRDefault="0059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roman"/>
    <w:pitch w:val="default"/>
  </w:font>
  <w:font w:name="FreeSans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A090E" w14:textId="2A90DA02" w:rsidR="00194A00" w:rsidRPr="00B37A36" w:rsidRDefault="00000CA3">
    <w:pPr>
      <w:tabs>
        <w:tab w:val="center" w:pos="4680"/>
        <w:tab w:val="right" w:pos="9923"/>
      </w:tabs>
      <w:rPr>
        <w:rFonts w:eastAsiaTheme="minorEastAsia"/>
        <w:lang w:eastAsia="zh-CN"/>
      </w:rPr>
    </w:pPr>
    <w:r>
      <w:br/>
      <w:t>2019</w:t>
    </w:r>
    <w:r w:rsidR="004D7E2F">
      <w:t>-</w:t>
    </w:r>
    <w:r>
      <w:t>01</w:t>
    </w:r>
    <w:r w:rsidR="00194A00">
      <w:t>-</w:t>
    </w:r>
    <w:r>
      <w:rPr>
        <w:rFonts w:eastAsiaTheme="minorEastAsia"/>
        <w:lang w:eastAsia="zh-CN"/>
      </w:rPr>
      <w:t>0</w:t>
    </w:r>
    <w:r w:rsidR="00333ACD">
      <w:rPr>
        <w:rFonts w:eastAsiaTheme="minorEastAsia"/>
        <w:lang w:eastAsia="zh-CN"/>
      </w:rPr>
      <w:t>9</w:t>
    </w:r>
    <w:r w:rsidR="00194A00">
      <w:t>:  IEEE 802 N</w:t>
    </w:r>
    <w:r w:rsidR="00801D09">
      <w:t>endica minutes</w:t>
    </w:r>
    <w:r w:rsidR="00194A00">
      <w:tab/>
      <w:t xml:space="preserve">Page </w:t>
    </w:r>
    <w:r w:rsidR="00194A00">
      <w:fldChar w:fldCharType="begin"/>
    </w:r>
    <w:r w:rsidR="00194A00">
      <w:instrText>PAGE</w:instrText>
    </w:r>
    <w:r w:rsidR="00194A00">
      <w:fldChar w:fldCharType="separate"/>
    </w:r>
    <w:r w:rsidR="00B51BD4">
      <w:rPr>
        <w:noProof/>
      </w:rPr>
      <w:t>2</w:t>
    </w:r>
    <w:r w:rsidR="00194A00">
      <w:fldChar w:fldCharType="end"/>
    </w:r>
    <w:r w:rsidR="00194A00">
      <w:tab/>
    </w:r>
    <w:r w:rsidR="00194A00">
      <w:rPr>
        <w:rFonts w:eastAsiaTheme="minorEastAsia" w:hint="eastAsia"/>
        <w:lang w:eastAsia="zh-CN"/>
      </w:rPr>
      <w:t>Hao Wang</w:t>
    </w:r>
  </w:p>
  <w:p w14:paraId="1E5A2A5E" w14:textId="77777777" w:rsidR="00194A00" w:rsidRDefault="00194A00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27FC2" w14:textId="77777777" w:rsidR="00591242" w:rsidRDefault="00591242">
      <w:r>
        <w:separator/>
      </w:r>
    </w:p>
  </w:footnote>
  <w:footnote w:type="continuationSeparator" w:id="0">
    <w:p w14:paraId="6AD56701" w14:textId="77777777" w:rsidR="00591242" w:rsidRDefault="00591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1BBBC" w14:textId="037605F6" w:rsidR="00194A00" w:rsidRDefault="00A2796A">
    <w:pPr>
      <w:tabs>
        <w:tab w:val="center" w:pos="4680"/>
        <w:tab w:val="right" w:pos="9923"/>
      </w:tabs>
      <w:spacing w:before="432"/>
    </w:pPr>
    <w:r>
      <w:rPr>
        <w:rFonts w:eastAsiaTheme="minorEastAsia"/>
        <w:b/>
        <w:sz w:val="28"/>
        <w:lang w:eastAsia="zh-CN"/>
      </w:rPr>
      <w:t>January</w:t>
    </w:r>
    <w:r>
      <w:rPr>
        <w:b/>
        <w:sz w:val="28"/>
      </w:rPr>
      <w:t xml:space="preserve"> </w:t>
    </w:r>
    <w:r w:rsidR="00194A00">
      <w:rPr>
        <w:b/>
        <w:sz w:val="28"/>
      </w:rPr>
      <w:t>201</w:t>
    </w:r>
    <w:r>
      <w:rPr>
        <w:b/>
        <w:sz w:val="28"/>
      </w:rPr>
      <w:t>9</w:t>
    </w:r>
    <w:r w:rsidR="00194A00">
      <w:rPr>
        <w:b/>
        <w:sz w:val="28"/>
      </w:rPr>
      <w:tab/>
    </w:r>
    <w:r w:rsidR="00194A00">
      <w:rPr>
        <w:b/>
        <w:sz w:val="28"/>
      </w:rPr>
      <w:tab/>
      <w:t>1-1</w:t>
    </w:r>
    <w:r>
      <w:rPr>
        <w:b/>
        <w:sz w:val="28"/>
      </w:rPr>
      <w:t>9</w:t>
    </w:r>
    <w:r w:rsidR="00194A00">
      <w:rPr>
        <w:b/>
        <w:sz w:val="28"/>
      </w:rPr>
      <w:t>-</w:t>
    </w:r>
    <w:r w:rsidR="004A1499">
      <w:rPr>
        <w:b/>
        <w:sz w:val="28"/>
      </w:rPr>
      <w:t>00</w:t>
    </w:r>
    <w:r w:rsidR="004A1499">
      <w:rPr>
        <w:rFonts w:eastAsiaTheme="minorEastAsia" w:hint="eastAsia"/>
        <w:b/>
        <w:sz w:val="28"/>
        <w:lang w:eastAsia="zh-CN"/>
      </w:rPr>
      <w:t>06</w:t>
    </w:r>
    <w:r w:rsidR="00194A00">
      <w:rPr>
        <w:b/>
        <w:sz w:val="28"/>
      </w:rPr>
      <w:t>-00-ICne</w:t>
    </w:r>
    <w:r w:rsidR="00194A00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90"/>
    <w:multiLevelType w:val="multilevel"/>
    <w:tmpl w:val="B1A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33B0D47"/>
    <w:multiLevelType w:val="multilevel"/>
    <w:tmpl w:val="1B38A8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D8F6BA2"/>
    <w:multiLevelType w:val="hybridMultilevel"/>
    <w:tmpl w:val="0738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113CA"/>
    <w:multiLevelType w:val="multilevel"/>
    <w:tmpl w:val="C15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0F892728"/>
    <w:multiLevelType w:val="multilevel"/>
    <w:tmpl w:val="BD0AA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27063E"/>
    <w:multiLevelType w:val="multilevel"/>
    <w:tmpl w:val="31B4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C8B0013"/>
    <w:multiLevelType w:val="multilevel"/>
    <w:tmpl w:val="E8A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3C264F59"/>
    <w:multiLevelType w:val="hybridMultilevel"/>
    <w:tmpl w:val="1EA0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97C6F"/>
    <w:multiLevelType w:val="multilevel"/>
    <w:tmpl w:val="2362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5F4E713B"/>
    <w:multiLevelType w:val="hybridMultilevel"/>
    <w:tmpl w:val="4782D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9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6C1653F7"/>
    <w:multiLevelType w:val="hybridMultilevel"/>
    <w:tmpl w:val="FBD0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561BB"/>
    <w:multiLevelType w:val="multilevel"/>
    <w:tmpl w:val="05F2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7A1012F7"/>
    <w:multiLevelType w:val="multilevel"/>
    <w:tmpl w:val="5D7A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9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fficeUser4564">
    <w15:presenceInfo w15:providerId="AD" w15:userId="S::officeuser4564@unsja.onmicrosoft.com::8ea17ab5-f764-4fe4-afb7-3abd97b70f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CD"/>
    <w:rsid w:val="00000CA3"/>
    <w:rsid w:val="00003394"/>
    <w:rsid w:val="00005A52"/>
    <w:rsid w:val="0001546E"/>
    <w:rsid w:val="0002246E"/>
    <w:rsid w:val="00026DE8"/>
    <w:rsid w:val="000479F4"/>
    <w:rsid w:val="0006068E"/>
    <w:rsid w:val="000612A4"/>
    <w:rsid w:val="00067647"/>
    <w:rsid w:val="00082255"/>
    <w:rsid w:val="00091E45"/>
    <w:rsid w:val="00093D93"/>
    <w:rsid w:val="00097F4B"/>
    <w:rsid w:val="000A0D6F"/>
    <w:rsid w:val="000A1751"/>
    <w:rsid w:val="000A1A06"/>
    <w:rsid w:val="000A2EA5"/>
    <w:rsid w:val="000B3A1C"/>
    <w:rsid w:val="000B58E1"/>
    <w:rsid w:val="000B5EB8"/>
    <w:rsid w:val="000C6398"/>
    <w:rsid w:val="000D2D9B"/>
    <w:rsid w:val="000D3138"/>
    <w:rsid w:val="000D3E31"/>
    <w:rsid w:val="000E0438"/>
    <w:rsid w:val="000E193C"/>
    <w:rsid w:val="000F0B61"/>
    <w:rsid w:val="00112682"/>
    <w:rsid w:val="00112780"/>
    <w:rsid w:val="0012559A"/>
    <w:rsid w:val="00144290"/>
    <w:rsid w:val="00151274"/>
    <w:rsid w:val="001534B4"/>
    <w:rsid w:val="00163BFA"/>
    <w:rsid w:val="00167EEB"/>
    <w:rsid w:val="0017261F"/>
    <w:rsid w:val="00174BB4"/>
    <w:rsid w:val="00181F61"/>
    <w:rsid w:val="00194A00"/>
    <w:rsid w:val="00197241"/>
    <w:rsid w:val="001B28D2"/>
    <w:rsid w:val="001B28FE"/>
    <w:rsid w:val="001C2349"/>
    <w:rsid w:val="001C35DD"/>
    <w:rsid w:val="001C3E6F"/>
    <w:rsid w:val="001D0C81"/>
    <w:rsid w:val="001D3329"/>
    <w:rsid w:val="001E4CDF"/>
    <w:rsid w:val="001F062F"/>
    <w:rsid w:val="001F6B7B"/>
    <w:rsid w:val="00212244"/>
    <w:rsid w:val="00215D1B"/>
    <w:rsid w:val="00220689"/>
    <w:rsid w:val="00224313"/>
    <w:rsid w:val="00224570"/>
    <w:rsid w:val="002346C8"/>
    <w:rsid w:val="00244CA9"/>
    <w:rsid w:val="002459EE"/>
    <w:rsid w:val="0026351D"/>
    <w:rsid w:val="00272BB7"/>
    <w:rsid w:val="002824E2"/>
    <w:rsid w:val="002843F0"/>
    <w:rsid w:val="00291649"/>
    <w:rsid w:val="002947AE"/>
    <w:rsid w:val="00294C8F"/>
    <w:rsid w:val="00295718"/>
    <w:rsid w:val="0029666C"/>
    <w:rsid w:val="00297F45"/>
    <w:rsid w:val="002A3B8F"/>
    <w:rsid w:val="002C5ED3"/>
    <w:rsid w:val="002D1242"/>
    <w:rsid w:val="002D4E5D"/>
    <w:rsid w:val="002D53AA"/>
    <w:rsid w:val="002F051A"/>
    <w:rsid w:val="002F4F8D"/>
    <w:rsid w:val="002F6C85"/>
    <w:rsid w:val="003105E3"/>
    <w:rsid w:val="00311863"/>
    <w:rsid w:val="003146CD"/>
    <w:rsid w:val="00317556"/>
    <w:rsid w:val="003218F3"/>
    <w:rsid w:val="00324E6E"/>
    <w:rsid w:val="003262F0"/>
    <w:rsid w:val="00333ACD"/>
    <w:rsid w:val="00334742"/>
    <w:rsid w:val="00335BB7"/>
    <w:rsid w:val="00347EF2"/>
    <w:rsid w:val="0035069E"/>
    <w:rsid w:val="0035473A"/>
    <w:rsid w:val="00355D15"/>
    <w:rsid w:val="00373F9D"/>
    <w:rsid w:val="003741D9"/>
    <w:rsid w:val="00375F4E"/>
    <w:rsid w:val="00380F2C"/>
    <w:rsid w:val="0038153B"/>
    <w:rsid w:val="003907EF"/>
    <w:rsid w:val="003939CB"/>
    <w:rsid w:val="003978D2"/>
    <w:rsid w:val="003B31D6"/>
    <w:rsid w:val="003B79BA"/>
    <w:rsid w:val="003E160D"/>
    <w:rsid w:val="003E3993"/>
    <w:rsid w:val="003E7912"/>
    <w:rsid w:val="003F3AA8"/>
    <w:rsid w:val="00405972"/>
    <w:rsid w:val="00413094"/>
    <w:rsid w:val="004154A9"/>
    <w:rsid w:val="004219CE"/>
    <w:rsid w:val="004255D7"/>
    <w:rsid w:val="00425E7B"/>
    <w:rsid w:val="00435F95"/>
    <w:rsid w:val="0043634E"/>
    <w:rsid w:val="0043795E"/>
    <w:rsid w:val="0046237B"/>
    <w:rsid w:val="00476B89"/>
    <w:rsid w:val="004802C0"/>
    <w:rsid w:val="004810B0"/>
    <w:rsid w:val="00491FA8"/>
    <w:rsid w:val="00494A7B"/>
    <w:rsid w:val="00494C62"/>
    <w:rsid w:val="00495CB3"/>
    <w:rsid w:val="004A1499"/>
    <w:rsid w:val="004B3917"/>
    <w:rsid w:val="004B4154"/>
    <w:rsid w:val="004C04A8"/>
    <w:rsid w:val="004C4D65"/>
    <w:rsid w:val="004C55F8"/>
    <w:rsid w:val="004D1AF3"/>
    <w:rsid w:val="004D7E2F"/>
    <w:rsid w:val="004E2452"/>
    <w:rsid w:val="004F0C7A"/>
    <w:rsid w:val="00501B14"/>
    <w:rsid w:val="0050248B"/>
    <w:rsid w:val="00510CEB"/>
    <w:rsid w:val="005132CB"/>
    <w:rsid w:val="00513559"/>
    <w:rsid w:val="00522A59"/>
    <w:rsid w:val="00531CA3"/>
    <w:rsid w:val="00542187"/>
    <w:rsid w:val="00547EF9"/>
    <w:rsid w:val="005613C1"/>
    <w:rsid w:val="00562937"/>
    <w:rsid w:val="00564032"/>
    <w:rsid w:val="0056489B"/>
    <w:rsid w:val="00567D43"/>
    <w:rsid w:val="00570281"/>
    <w:rsid w:val="00575A18"/>
    <w:rsid w:val="00575CCE"/>
    <w:rsid w:val="00576844"/>
    <w:rsid w:val="00580F7C"/>
    <w:rsid w:val="00584EED"/>
    <w:rsid w:val="00585041"/>
    <w:rsid w:val="0058531A"/>
    <w:rsid w:val="00591242"/>
    <w:rsid w:val="005A0C55"/>
    <w:rsid w:val="005B0B2B"/>
    <w:rsid w:val="005B126A"/>
    <w:rsid w:val="005C2CF3"/>
    <w:rsid w:val="005C30B6"/>
    <w:rsid w:val="005C7648"/>
    <w:rsid w:val="005D210B"/>
    <w:rsid w:val="005D79AF"/>
    <w:rsid w:val="005E32E3"/>
    <w:rsid w:val="005F2A08"/>
    <w:rsid w:val="005F4A1C"/>
    <w:rsid w:val="00600C93"/>
    <w:rsid w:val="00607C10"/>
    <w:rsid w:val="006321C5"/>
    <w:rsid w:val="00642677"/>
    <w:rsid w:val="00644880"/>
    <w:rsid w:val="0064797A"/>
    <w:rsid w:val="00650867"/>
    <w:rsid w:val="00652EBF"/>
    <w:rsid w:val="0065344D"/>
    <w:rsid w:val="00654380"/>
    <w:rsid w:val="0066294E"/>
    <w:rsid w:val="006757B0"/>
    <w:rsid w:val="00676ACB"/>
    <w:rsid w:val="00696242"/>
    <w:rsid w:val="006B39E2"/>
    <w:rsid w:val="006C3901"/>
    <w:rsid w:val="006C4582"/>
    <w:rsid w:val="006C5E5C"/>
    <w:rsid w:val="006E6FA2"/>
    <w:rsid w:val="006E7EED"/>
    <w:rsid w:val="006F4402"/>
    <w:rsid w:val="00705FFD"/>
    <w:rsid w:val="00714B46"/>
    <w:rsid w:val="0071696D"/>
    <w:rsid w:val="007277C4"/>
    <w:rsid w:val="00734976"/>
    <w:rsid w:val="007406E6"/>
    <w:rsid w:val="007446DD"/>
    <w:rsid w:val="007473EB"/>
    <w:rsid w:val="00776BDA"/>
    <w:rsid w:val="00783E68"/>
    <w:rsid w:val="0079049D"/>
    <w:rsid w:val="007A43FE"/>
    <w:rsid w:val="007B26D3"/>
    <w:rsid w:val="007B54FA"/>
    <w:rsid w:val="007B7E7D"/>
    <w:rsid w:val="007C08E1"/>
    <w:rsid w:val="007C6EC4"/>
    <w:rsid w:val="007D0106"/>
    <w:rsid w:val="007D0E71"/>
    <w:rsid w:val="007D71CD"/>
    <w:rsid w:val="007E37C0"/>
    <w:rsid w:val="007F184A"/>
    <w:rsid w:val="008013C4"/>
    <w:rsid w:val="00801D09"/>
    <w:rsid w:val="00810B7B"/>
    <w:rsid w:val="00823D0E"/>
    <w:rsid w:val="008259D2"/>
    <w:rsid w:val="00831715"/>
    <w:rsid w:val="00835624"/>
    <w:rsid w:val="00841BA1"/>
    <w:rsid w:val="008434E0"/>
    <w:rsid w:val="00846173"/>
    <w:rsid w:val="008561B7"/>
    <w:rsid w:val="00861A3E"/>
    <w:rsid w:val="008710D6"/>
    <w:rsid w:val="008741A8"/>
    <w:rsid w:val="00877CBA"/>
    <w:rsid w:val="00883C65"/>
    <w:rsid w:val="00884E96"/>
    <w:rsid w:val="00890365"/>
    <w:rsid w:val="00896750"/>
    <w:rsid w:val="00897EE9"/>
    <w:rsid w:val="008A50CC"/>
    <w:rsid w:val="008A619A"/>
    <w:rsid w:val="008B2171"/>
    <w:rsid w:val="008B269D"/>
    <w:rsid w:val="008B3FA1"/>
    <w:rsid w:val="008C3CCF"/>
    <w:rsid w:val="008D0B31"/>
    <w:rsid w:val="008D3649"/>
    <w:rsid w:val="008D390C"/>
    <w:rsid w:val="008D4C62"/>
    <w:rsid w:val="008E72ED"/>
    <w:rsid w:val="008F0F96"/>
    <w:rsid w:val="008F779B"/>
    <w:rsid w:val="009059FD"/>
    <w:rsid w:val="00906E53"/>
    <w:rsid w:val="00915780"/>
    <w:rsid w:val="00917456"/>
    <w:rsid w:val="00921374"/>
    <w:rsid w:val="0092711E"/>
    <w:rsid w:val="0093187D"/>
    <w:rsid w:val="00932C94"/>
    <w:rsid w:val="0093504A"/>
    <w:rsid w:val="00936F0A"/>
    <w:rsid w:val="009373CD"/>
    <w:rsid w:val="00947A12"/>
    <w:rsid w:val="00961D42"/>
    <w:rsid w:val="0096581A"/>
    <w:rsid w:val="00982FBB"/>
    <w:rsid w:val="00993DFB"/>
    <w:rsid w:val="009974F6"/>
    <w:rsid w:val="009A1F00"/>
    <w:rsid w:val="009A6DCD"/>
    <w:rsid w:val="009B1FDC"/>
    <w:rsid w:val="009B7F43"/>
    <w:rsid w:val="009C637F"/>
    <w:rsid w:val="009C74A6"/>
    <w:rsid w:val="009C7C84"/>
    <w:rsid w:val="009F0E4A"/>
    <w:rsid w:val="009F44B1"/>
    <w:rsid w:val="009F5396"/>
    <w:rsid w:val="00A110AB"/>
    <w:rsid w:val="00A116D1"/>
    <w:rsid w:val="00A1608B"/>
    <w:rsid w:val="00A2796A"/>
    <w:rsid w:val="00A30878"/>
    <w:rsid w:val="00A30986"/>
    <w:rsid w:val="00A31A9C"/>
    <w:rsid w:val="00A370F1"/>
    <w:rsid w:val="00A5016D"/>
    <w:rsid w:val="00A62E57"/>
    <w:rsid w:val="00A65899"/>
    <w:rsid w:val="00A745C6"/>
    <w:rsid w:val="00A81121"/>
    <w:rsid w:val="00A90D1C"/>
    <w:rsid w:val="00A93F72"/>
    <w:rsid w:val="00A96CE9"/>
    <w:rsid w:val="00AA43D2"/>
    <w:rsid w:val="00AA5204"/>
    <w:rsid w:val="00AB42C9"/>
    <w:rsid w:val="00AB46EA"/>
    <w:rsid w:val="00AC20E9"/>
    <w:rsid w:val="00AD37A8"/>
    <w:rsid w:val="00AD66C0"/>
    <w:rsid w:val="00AD6A7A"/>
    <w:rsid w:val="00AE615C"/>
    <w:rsid w:val="00AE7EF2"/>
    <w:rsid w:val="00AF126D"/>
    <w:rsid w:val="00B1540D"/>
    <w:rsid w:val="00B202B2"/>
    <w:rsid w:val="00B22DC2"/>
    <w:rsid w:val="00B2466F"/>
    <w:rsid w:val="00B27314"/>
    <w:rsid w:val="00B27F66"/>
    <w:rsid w:val="00B31419"/>
    <w:rsid w:val="00B33B1D"/>
    <w:rsid w:val="00B35577"/>
    <w:rsid w:val="00B35ED1"/>
    <w:rsid w:val="00B37A36"/>
    <w:rsid w:val="00B43DA6"/>
    <w:rsid w:val="00B51BD4"/>
    <w:rsid w:val="00B53521"/>
    <w:rsid w:val="00B57231"/>
    <w:rsid w:val="00B643F5"/>
    <w:rsid w:val="00B67142"/>
    <w:rsid w:val="00B671DC"/>
    <w:rsid w:val="00B67C18"/>
    <w:rsid w:val="00B84788"/>
    <w:rsid w:val="00B908D3"/>
    <w:rsid w:val="00B92F1A"/>
    <w:rsid w:val="00BB6BD9"/>
    <w:rsid w:val="00BC0B95"/>
    <w:rsid w:val="00BC102D"/>
    <w:rsid w:val="00BC3057"/>
    <w:rsid w:val="00BC5A52"/>
    <w:rsid w:val="00BD404A"/>
    <w:rsid w:val="00BD4115"/>
    <w:rsid w:val="00BD7669"/>
    <w:rsid w:val="00BE07AD"/>
    <w:rsid w:val="00BF11D1"/>
    <w:rsid w:val="00BF25FF"/>
    <w:rsid w:val="00BF469B"/>
    <w:rsid w:val="00C10C96"/>
    <w:rsid w:val="00C21E5A"/>
    <w:rsid w:val="00C23A5D"/>
    <w:rsid w:val="00C27D17"/>
    <w:rsid w:val="00C447E6"/>
    <w:rsid w:val="00C46AE4"/>
    <w:rsid w:val="00C47A6A"/>
    <w:rsid w:val="00C572B6"/>
    <w:rsid w:val="00C601C0"/>
    <w:rsid w:val="00C602E3"/>
    <w:rsid w:val="00C63ADE"/>
    <w:rsid w:val="00C73ECE"/>
    <w:rsid w:val="00C74255"/>
    <w:rsid w:val="00C77BAB"/>
    <w:rsid w:val="00C8195B"/>
    <w:rsid w:val="00C8226C"/>
    <w:rsid w:val="00C97AC8"/>
    <w:rsid w:val="00CB233E"/>
    <w:rsid w:val="00CB7C97"/>
    <w:rsid w:val="00CD3EE0"/>
    <w:rsid w:val="00CD4EB3"/>
    <w:rsid w:val="00CE64BC"/>
    <w:rsid w:val="00D040C6"/>
    <w:rsid w:val="00D318C9"/>
    <w:rsid w:val="00D44055"/>
    <w:rsid w:val="00D5187A"/>
    <w:rsid w:val="00D51C84"/>
    <w:rsid w:val="00D87AD2"/>
    <w:rsid w:val="00DA1754"/>
    <w:rsid w:val="00DB24F9"/>
    <w:rsid w:val="00DB52F4"/>
    <w:rsid w:val="00DC4A57"/>
    <w:rsid w:val="00DC6B63"/>
    <w:rsid w:val="00DD3B95"/>
    <w:rsid w:val="00DE4C24"/>
    <w:rsid w:val="00DE5CB0"/>
    <w:rsid w:val="00DF4DBD"/>
    <w:rsid w:val="00E00CAF"/>
    <w:rsid w:val="00E03F8E"/>
    <w:rsid w:val="00E1066C"/>
    <w:rsid w:val="00E20076"/>
    <w:rsid w:val="00E25F67"/>
    <w:rsid w:val="00E27272"/>
    <w:rsid w:val="00E30FBF"/>
    <w:rsid w:val="00E34DE4"/>
    <w:rsid w:val="00E43318"/>
    <w:rsid w:val="00E457F2"/>
    <w:rsid w:val="00E54718"/>
    <w:rsid w:val="00E54C21"/>
    <w:rsid w:val="00E5518E"/>
    <w:rsid w:val="00E62977"/>
    <w:rsid w:val="00E7221A"/>
    <w:rsid w:val="00E80575"/>
    <w:rsid w:val="00E91094"/>
    <w:rsid w:val="00E97A3A"/>
    <w:rsid w:val="00EA46EA"/>
    <w:rsid w:val="00EB33F5"/>
    <w:rsid w:val="00EC3600"/>
    <w:rsid w:val="00ED1486"/>
    <w:rsid w:val="00ED1D9D"/>
    <w:rsid w:val="00ED20B6"/>
    <w:rsid w:val="00EE4C6A"/>
    <w:rsid w:val="00EF08B9"/>
    <w:rsid w:val="00F03AEE"/>
    <w:rsid w:val="00F11AB6"/>
    <w:rsid w:val="00F217DC"/>
    <w:rsid w:val="00F2475D"/>
    <w:rsid w:val="00F27DC2"/>
    <w:rsid w:val="00F32A42"/>
    <w:rsid w:val="00F44170"/>
    <w:rsid w:val="00F60CB2"/>
    <w:rsid w:val="00F61ABE"/>
    <w:rsid w:val="00F66A77"/>
    <w:rsid w:val="00FA4FB1"/>
    <w:rsid w:val="00FB0792"/>
    <w:rsid w:val="00FB689A"/>
    <w:rsid w:val="00FE68C4"/>
    <w:rsid w:val="00FE79EB"/>
    <w:rsid w:val="00FF0883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FF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SimSun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SimSu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068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C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D6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65"/>
    <w:rPr>
      <w:rFonts w:eastAsia="Times New Roman"/>
      <w:b/>
      <w:bCs/>
    </w:rPr>
  </w:style>
  <w:style w:type="table" w:styleId="TableGrid">
    <w:name w:val="Table Grid"/>
    <w:basedOn w:val="TableNormal"/>
    <w:uiPriority w:val="59"/>
    <w:semiHidden/>
    <w:unhideWhenUsed/>
    <w:rsid w:val="0083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939C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58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SimSun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SimSu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068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C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D6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65"/>
    <w:rPr>
      <w:rFonts w:eastAsia="Times New Roman"/>
      <w:b/>
      <w:bCs/>
    </w:rPr>
  </w:style>
  <w:style w:type="table" w:styleId="TableGrid">
    <w:name w:val="Table Grid"/>
    <w:basedOn w:val="TableNormal"/>
    <w:uiPriority w:val="59"/>
    <w:semiHidden/>
    <w:unhideWhenUsed/>
    <w:rsid w:val="0083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939C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5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3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1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9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eee802.org/1/files/public/docs2018/new-FFIoT-maruhashi-enhancement-considerations-for-flexible-factories-1118-v00.pdf" TargetMode="External"/><Relationship Id="rId18" Type="http://schemas.openxmlformats.org/officeDocument/2006/relationships/hyperlink" Target="https://www.timeanddate.com/worldclock/fixedtime.html?msg=Nendica+Teleconference&amp;iso=20190109T09&amp;p1=179&amp;ah=2" TargetMode="External"/><Relationship Id="rId26" Type="http://schemas.openxmlformats.org/officeDocument/2006/relationships/hyperlink" Target="https://tinyurl.com/yd2cnw8p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-ec/dcn/16/ec-16-0180.pptx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/dcn/19/1-19-0004-01-ICne-proposed-nendica-presentation-to-nanog-75.pptx" TargetMode="External"/><Relationship Id="rId17" Type="http://schemas.openxmlformats.org/officeDocument/2006/relationships/hyperlink" Target="https://mentor.ieee.org/802.1/dcn/18/1-18-0079-01-ICne-icaid-extension-and-revision-proposed-draft.docx" TargetMode="External"/><Relationship Id="rId25" Type="http://schemas.openxmlformats.org/officeDocument/2006/relationships/hyperlink" Target="https://forms.office.com/Pages/ResponsePage.aspx?id=rxP5CJot_Uq-JmG5No1M0LV6oY5k9-RPr7c6vZe3D-pUQjNJWEk2V1ZNVkhFTzRMR1VYN0pQV0w3RC4u" TargetMode="External"/><Relationship Id="rId33" Type="http://schemas.openxmlformats.org/officeDocument/2006/relationships/hyperlink" Target="https://1.ieee802.org/802-nendica/agenda-ieee-802-nendica-meeting/" TargetMode="External"/><Relationship Id="rId38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/dcn/18/1-18-0064-03-ICne-proposed-revision-of-ffiot-redundancy-section.docx" TargetMode="External"/><Relationship Id="rId20" Type="http://schemas.openxmlformats.org/officeDocument/2006/relationships/hyperlink" Target="https://development.standards.ieee.org/myproject/Public/mytools/mob/preparslides.pdf" TargetMode="External"/><Relationship Id="rId29" Type="http://schemas.openxmlformats.org/officeDocument/2006/relationships/hyperlink" Target="https://www.brighttalk.com/webinar/the-next-generation-lossless-network-in-the-data-cente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/dcn/19/1-19-0003-00-ICne-minutes-of-nendica-meeting-of-2019-01-04.docx" TargetMode="External"/><Relationship Id="rId24" Type="http://schemas.openxmlformats.org/officeDocument/2006/relationships/hyperlink" Target="https://mentor.ieee.org/802.1/documents?is_group=ICne" TargetMode="External"/><Relationship Id="rId32" Type="http://schemas.openxmlformats.org/officeDocument/2006/relationships/hyperlink" Target="https://mentor.ieee.org/802.1/dcn/18/1-18-0079-01.docx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eee802.org/1/files/public/docs2018/new-FFIoT-maruhashi-enhancement-considerations-for-flexible-factories-1118-v00.pdf" TargetMode="External"/><Relationship Id="rId23" Type="http://schemas.openxmlformats.org/officeDocument/2006/relationships/hyperlink" Target="https://1.ieee802.org/802-nendica" TargetMode="External"/><Relationship Id="rId28" Type="http://schemas.openxmlformats.org/officeDocument/2006/relationships/hyperlink" Target="https://beyondstandards.ieee.org/networking/laying-the-foundation-for-the-lossless-data-center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1.ieee802.org/802-nendica/agenda-ieee-802-nendica-telecon/" TargetMode="External"/><Relationship Id="rId19" Type="http://schemas.openxmlformats.org/officeDocument/2006/relationships/hyperlink" Target="https://join.me/Nendica802" TargetMode="External"/><Relationship Id="rId31" Type="http://schemas.openxmlformats.org/officeDocument/2006/relationships/hyperlink" Target="https://mentor.ieee.org/802.1/dcn/18/1-18-0052-08-ICne.xls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in.me/Nendica802" TargetMode="External"/><Relationship Id="rId14" Type="http://schemas.openxmlformats.org/officeDocument/2006/relationships/hyperlink" Target="http://www.ieee802.org/1/files/public/docs2018/new-FFIoT-maruhashi-enhancement-considerations-for-flexible-factories-1118-v00.pdf" TargetMode="External"/><Relationship Id="rId22" Type="http://schemas.openxmlformats.org/officeDocument/2006/relationships/hyperlink" Target="https://1.ieee802.org/802-nendica/ieee-iccom-requirements/" TargetMode="External"/><Relationship Id="rId27" Type="http://schemas.openxmlformats.org/officeDocument/2006/relationships/hyperlink" Target="https://mentor.ieee.org/802.1/dcn/19/1-19-0003-00-ICne.docx" TargetMode="External"/><Relationship Id="rId30" Type="http://schemas.openxmlformats.org/officeDocument/2006/relationships/hyperlink" Target="https://mentor.ieee.org/802.1/dcn/19/1-19-0004-01-ICne.pptx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25E6A-9B9C-4B5F-9329-48C0CFA2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11185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Marks</dc:creator>
  <cp:lastModifiedBy>Hao, Wang</cp:lastModifiedBy>
  <cp:revision>2</cp:revision>
  <dcterms:created xsi:type="dcterms:W3CDTF">2019-01-16T00:53:00Z</dcterms:created>
  <dcterms:modified xsi:type="dcterms:W3CDTF">2019-01-16T00:53:00Z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