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FB36A" w14:textId="77777777" w:rsidR="009A6DCD" w:rsidRDefault="00373F9D">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14:paraId="5AEBC41B" w14:textId="77777777">
        <w:trPr>
          <w:trHeight w:val="48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7C2E585" w14:textId="29CA80F7" w:rsidR="009A6DCD" w:rsidRDefault="00FB4A8A" w:rsidP="00F60CB2">
            <w:pPr>
              <w:pStyle w:val="Title"/>
            </w:pPr>
            <w:bookmarkStart w:id="0" w:name="OLE_LINK37"/>
            <w:bookmarkStart w:id="1" w:name="OLE_LINK38"/>
            <w:bookmarkStart w:id="2" w:name="OLE_LINK39"/>
            <w:bookmarkStart w:id="3" w:name="OLE_LINK40"/>
            <w:r>
              <w:t xml:space="preserve">Proposed </w:t>
            </w:r>
            <w:r w:rsidR="00B22221">
              <w:t xml:space="preserve">IEEE-SA Publicity for Nendica Data Center </w:t>
            </w:r>
            <w:bookmarkEnd w:id="0"/>
            <w:bookmarkEnd w:id="1"/>
            <w:r w:rsidR="002A7AE5">
              <w:t>Activity</w:t>
            </w:r>
            <w:bookmarkEnd w:id="2"/>
            <w:bookmarkEnd w:id="3"/>
          </w:p>
        </w:tc>
      </w:tr>
      <w:tr w:rsidR="009A6DCD" w14:paraId="2228DAB1" w14:textId="77777777">
        <w:trPr>
          <w:trHeight w:val="36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1CF20C5" w14:textId="4B05E4D9" w:rsidR="009A6DCD" w:rsidRPr="004C04A8" w:rsidRDefault="00373F9D" w:rsidP="00835624">
            <w:pPr>
              <w:tabs>
                <w:tab w:val="left" w:pos="3282"/>
              </w:tabs>
              <w:rPr>
                <w:rFonts w:eastAsiaTheme="minorEastAsia"/>
                <w:lang w:eastAsia="zh-CN"/>
              </w:rPr>
            </w:pPr>
            <w:r>
              <w:rPr>
                <w:b/>
              </w:rPr>
              <w:t>Da</w:t>
            </w:r>
            <w:r w:rsidR="00835624">
              <w:rPr>
                <w:b/>
              </w:rPr>
              <w:t xml:space="preserve">te:  </w:t>
            </w:r>
            <w:r w:rsidR="00835624">
              <w:rPr>
                <w:b/>
              </w:rPr>
              <w:tab/>
              <w:t xml:space="preserve">                    2018-1</w:t>
            </w:r>
            <w:r w:rsidR="00744973">
              <w:rPr>
                <w:b/>
              </w:rPr>
              <w:t>1</w:t>
            </w:r>
            <w:r>
              <w:rPr>
                <w:b/>
              </w:rPr>
              <w:t>-</w:t>
            </w:r>
            <w:r w:rsidR="00E42637">
              <w:rPr>
                <w:b/>
              </w:rPr>
              <w:t>1</w:t>
            </w:r>
            <w:r w:rsidR="00E42637">
              <w:rPr>
                <w:b/>
              </w:rPr>
              <w:t>3</w:t>
            </w:r>
          </w:p>
        </w:tc>
      </w:tr>
      <w:tr w:rsidR="009A6DCD" w14:paraId="70662F1A" w14:textId="77777777">
        <w:trPr>
          <w:trHeight w:val="22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45A89D3" w14:textId="77777777" w:rsidR="009A6DCD" w:rsidRDefault="00373F9D">
            <w:pPr>
              <w:rPr>
                <w:b/>
              </w:rPr>
            </w:pPr>
            <w:r>
              <w:rPr>
                <w:b/>
              </w:rPr>
              <w:t>Author(s):</w:t>
            </w:r>
          </w:p>
        </w:tc>
      </w:tr>
      <w:tr w:rsidR="007406E6" w14:paraId="04B5DD07" w14:textId="77777777">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B29F547" w14:textId="77777777" w:rsidR="009A6DCD" w:rsidRDefault="00373F9D">
            <w:pPr>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3B36FF2" w14:textId="77777777" w:rsidR="009A6DCD" w:rsidRDefault="00373F9D">
            <w:pPr>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5DA77E0" w14:textId="77777777" w:rsidR="009A6DCD" w:rsidRDefault="00373F9D">
            <w:pPr>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9358180" w14:textId="77777777" w:rsidR="009A6DCD" w:rsidRDefault="00373F9D">
            <w:pPr>
              <w:rPr>
                <w:b/>
              </w:rPr>
            </w:pPr>
            <w:r>
              <w:rPr>
                <w:b/>
              </w:rPr>
              <w:t>email</w:t>
            </w:r>
          </w:p>
        </w:tc>
      </w:tr>
      <w:tr w:rsidR="007406E6" w14:paraId="61F827EE" w14:textId="77777777">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FECFAA2" w14:textId="42CA242A" w:rsidR="009A6DCD" w:rsidRPr="004C04A8" w:rsidRDefault="00EA6E34">
            <w:pPr>
              <w:rPr>
                <w:rFonts w:eastAsiaTheme="minorEastAsia"/>
                <w:lang w:eastAsia="zh-CN"/>
              </w:rPr>
            </w:pPr>
            <w:r>
              <w:rPr>
                <w:rFonts w:eastAsiaTheme="minorEastAsia"/>
                <w:lang w:eastAsia="zh-CN"/>
              </w:rPr>
              <w:t>Roger Marks</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157EF51" w14:textId="5FDDA0A6" w:rsidR="009A6DCD" w:rsidRPr="004C04A8" w:rsidRDefault="00EA6E34">
            <w:pPr>
              <w:rPr>
                <w:rFonts w:eastAsiaTheme="minorEastAsia"/>
                <w:lang w:eastAsia="zh-CN"/>
              </w:rPr>
            </w:pPr>
            <w:r>
              <w:rPr>
                <w:rFonts w:eastAsiaTheme="minorEastAsia"/>
                <w:lang w:eastAsia="zh-CN"/>
              </w:rPr>
              <w:t>Huawei</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84E7CB" w14:textId="04BA94CC" w:rsidR="009A6DCD" w:rsidRDefault="001236F8">
            <w:pPr>
              <w:rPr>
                <w:lang w:eastAsia="zh-CN"/>
              </w:rPr>
            </w:pPr>
            <w:r>
              <w:rPr>
                <w:lang w:eastAsia="zh-CN"/>
              </w:rPr>
              <w:t>1-802-capable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6BD29C4" w14:textId="738B9C6E" w:rsidR="009A6DCD" w:rsidRPr="004C04A8" w:rsidRDefault="00EA6E34">
            <w:pPr>
              <w:rPr>
                <w:rFonts w:eastAsiaTheme="minorEastAsia"/>
                <w:lang w:eastAsia="zh-CN"/>
              </w:rPr>
            </w:pPr>
            <w:r>
              <w:rPr>
                <w:rFonts w:eastAsiaTheme="minorEastAsia"/>
                <w:lang w:eastAsia="zh-CN"/>
              </w:rPr>
              <w:t>roger</w:t>
            </w:r>
            <w:r w:rsidR="007406E6">
              <w:rPr>
                <w:rFonts w:eastAsiaTheme="minorEastAsia" w:hint="eastAsia"/>
                <w:lang w:eastAsia="zh-CN"/>
              </w:rPr>
              <w:t>@</w:t>
            </w:r>
            <w:r>
              <w:rPr>
                <w:rFonts w:eastAsiaTheme="minorEastAsia"/>
                <w:lang w:eastAsia="zh-CN"/>
              </w:rPr>
              <w:t>e</w:t>
            </w:r>
            <w:r w:rsidR="00036F40">
              <w:rPr>
                <w:rFonts w:eastAsiaTheme="minorEastAsia"/>
                <w:lang w:eastAsia="zh-CN"/>
              </w:rPr>
              <w:t>thair</w:t>
            </w:r>
            <w:r>
              <w:rPr>
                <w:rFonts w:eastAsiaTheme="minorEastAsia"/>
                <w:lang w:eastAsia="zh-CN"/>
              </w:rPr>
              <w:t>.net</w:t>
            </w:r>
          </w:p>
        </w:tc>
      </w:tr>
    </w:tbl>
    <w:p w14:paraId="0820CC9A" w14:textId="77777777" w:rsidR="009A6DCD" w:rsidRDefault="009A6DCD"/>
    <w:p w14:paraId="29CA4F63" w14:textId="3C8E5F54" w:rsidR="009A6DCD" w:rsidRPr="00816573" w:rsidRDefault="00816573" w:rsidP="00816573">
      <w:pPr>
        <w:jc w:val="center"/>
        <w:rPr>
          <w:color w:val="FF0000"/>
        </w:rPr>
      </w:pPr>
      <w:r w:rsidRPr="00816573">
        <w:rPr>
          <w:color w:val="FF0000"/>
        </w:rPr>
        <w:t>DRAFT</w:t>
      </w:r>
    </w:p>
    <w:p w14:paraId="515458D6" w14:textId="77777777" w:rsidR="009A6DCD" w:rsidRDefault="00373F9D">
      <w:pPr>
        <w:pStyle w:val="Heading2"/>
      </w:pPr>
      <w:bookmarkStart w:id="4" w:name="OLE_LINK13"/>
      <w:bookmarkStart w:id="5" w:name="OLE_LINK14"/>
      <w:r>
        <w:t>Abstract</w:t>
      </w:r>
    </w:p>
    <w:bookmarkEnd w:id="4"/>
    <w:bookmarkEnd w:id="5"/>
    <w:p w14:paraId="2BE0FBB6" w14:textId="77777777" w:rsidR="009A6DCD" w:rsidRDefault="009A6DCD"/>
    <w:p w14:paraId="3B286EA8" w14:textId="77777777" w:rsidR="009A6DCD" w:rsidRDefault="00BE3A34">
      <w:r>
        <w:t xml:space="preserve">This is a </w:t>
      </w:r>
      <w:bookmarkStart w:id="6" w:name="OLE_LINK27"/>
      <w:bookmarkStart w:id="7" w:name="OLE_LINK28"/>
      <w:r>
        <w:t xml:space="preserve">contribution </w:t>
      </w:r>
      <w:bookmarkEnd w:id="6"/>
      <w:bookmarkEnd w:id="7"/>
      <w:r>
        <w:t xml:space="preserve">to the </w:t>
      </w:r>
      <w:r w:rsidR="00373F9D">
        <w:t xml:space="preserve">IEEE 802 Network </w:t>
      </w:r>
      <w:r w:rsidR="00FA4FB1" w:rsidRPr="00FA4FB1">
        <w:t>Enhancements</w:t>
      </w:r>
      <w:r w:rsidR="00FA4FB1" w:rsidRPr="00FA4FB1" w:rsidDel="00FA4FB1">
        <w:t xml:space="preserve"> </w:t>
      </w:r>
      <w:r w:rsidR="00373F9D">
        <w:t>for the Next Decade Industry Connecti</w:t>
      </w:r>
      <w:r w:rsidR="00FE68C4">
        <w:t xml:space="preserve">ons </w:t>
      </w:r>
      <w:r w:rsidR="004C04A8">
        <w:t>Activity (Nendica)</w:t>
      </w:r>
      <w:r>
        <w:t xml:space="preserve">. </w:t>
      </w:r>
      <w:r w:rsidR="00B22221">
        <w:t xml:space="preserve">It proposes text intended to be provided to IEEE-SA for use in publicity regarding </w:t>
      </w:r>
      <w:bookmarkStart w:id="8" w:name="OLE_LINK24"/>
      <w:bookmarkStart w:id="9" w:name="OLE_LINK25"/>
      <w:r w:rsidR="00B22221">
        <w:t xml:space="preserve">the Nendica LLDCN Work Item on </w:t>
      </w:r>
      <w:r w:rsidR="00B22221" w:rsidRPr="00B22221">
        <w:t>Lossless Data Center</w:t>
      </w:r>
      <w:r w:rsidR="00B22221">
        <w:t xml:space="preserve"> </w:t>
      </w:r>
      <w:r w:rsidR="00B22221" w:rsidRPr="00B22221">
        <w:t>Network</w:t>
      </w:r>
      <w:r w:rsidR="00B22221">
        <w:t>s</w:t>
      </w:r>
      <w:bookmarkEnd w:id="8"/>
      <w:bookmarkEnd w:id="9"/>
      <w:r w:rsidR="00373F9D">
        <w:t>.</w:t>
      </w:r>
      <w:bookmarkStart w:id="10" w:name="h.gjdgxs"/>
      <w:bookmarkStart w:id="11" w:name="_GoBack"/>
      <w:bookmarkEnd w:id="10"/>
      <w:bookmarkEnd w:id="11"/>
    </w:p>
    <w:p w14:paraId="1929F6E1" w14:textId="2F479859" w:rsidR="00A90D1C" w:rsidRDefault="00A90D1C" w:rsidP="00A90D1C">
      <w:pPr>
        <w:pStyle w:val="Heading2"/>
      </w:pPr>
      <w:bookmarkStart w:id="12" w:name="OLE_LINK5"/>
      <w:bookmarkStart w:id="13" w:name="OLE_LINK6"/>
      <w:bookmarkStart w:id="14" w:name="OLE_LINK3"/>
      <w:bookmarkStart w:id="15" w:name="OLE_LINK7"/>
      <w:bookmarkStart w:id="16" w:name="OLE_LINK8"/>
      <w:r>
        <w:t>Backgroun</w:t>
      </w:r>
      <w:r w:rsidR="00B22221">
        <w:t>d</w:t>
      </w:r>
    </w:p>
    <w:bookmarkEnd w:id="12"/>
    <w:bookmarkEnd w:id="13"/>
    <w:bookmarkEnd w:id="14"/>
    <w:p w14:paraId="79F0D307" w14:textId="77777777" w:rsidR="00A90D1C" w:rsidRDefault="00A90D1C">
      <w:pPr>
        <w:rPr>
          <w:lang w:eastAsia="zh-CN"/>
        </w:rPr>
      </w:pPr>
    </w:p>
    <w:bookmarkEnd w:id="15"/>
    <w:bookmarkEnd w:id="16"/>
    <w:p w14:paraId="21B00169" w14:textId="71974DF8" w:rsidR="00FD4E84" w:rsidRDefault="00A963EB" w:rsidP="00204078">
      <w:r>
        <w:t xml:space="preserve">I have communicated with IEEE-SA about </w:t>
      </w:r>
      <w:r w:rsidR="00B22221">
        <w:t xml:space="preserve">publicity for the Nendica LLDCN Work Item on </w:t>
      </w:r>
      <w:r w:rsidR="00B22221" w:rsidRPr="00B22221">
        <w:t>Lossless Data Center</w:t>
      </w:r>
      <w:r w:rsidR="00B22221">
        <w:t xml:space="preserve"> </w:t>
      </w:r>
      <w:r w:rsidR="00B22221" w:rsidRPr="00B22221">
        <w:t>Network</w:t>
      </w:r>
      <w:r w:rsidR="00B22221">
        <w:t>s, including the Nendica Report on “</w:t>
      </w:r>
      <w:r w:rsidR="00B22221" w:rsidRPr="002D6651">
        <w:t>The Lossless Network for Data Centers</w:t>
      </w:r>
      <w:r w:rsidR="00B22221">
        <w:t>” and the 10 November IEEE 802/IETF Data Center Workshop. IEEE-SA staff have suggested a brief article and that they “</w:t>
      </w:r>
      <w:r w:rsidR="00B22221" w:rsidRPr="00B22221">
        <w:t>can place it in Beyond Standards and from there it can go in the Newsletters and on social media</w:t>
      </w:r>
      <w:r w:rsidR="00B22221">
        <w:t>.”</w:t>
      </w:r>
    </w:p>
    <w:p w14:paraId="18279FA9" w14:textId="77777777" w:rsidR="002D6651" w:rsidRDefault="002D6651">
      <w:pPr>
        <w:rPr>
          <w:rFonts w:ascii="Arial" w:eastAsia="Arial" w:hAnsi="Arial" w:cs="Arial"/>
          <w:b/>
        </w:rPr>
      </w:pPr>
      <w:r>
        <w:br w:type="page"/>
      </w:r>
    </w:p>
    <w:p w14:paraId="4C41217F" w14:textId="68FB9FA0" w:rsidR="00A963EB" w:rsidRDefault="00A963EB" w:rsidP="00A963EB">
      <w:pPr>
        <w:pStyle w:val="Heading2"/>
      </w:pPr>
      <w:r>
        <w:lastRenderedPageBreak/>
        <w:t>Proposed Content</w:t>
      </w:r>
    </w:p>
    <w:p w14:paraId="5F57F439" w14:textId="3B53E1A6" w:rsidR="00A963EB" w:rsidRDefault="00A963EB" w:rsidP="00204078"/>
    <w:p w14:paraId="1C047FD7" w14:textId="4DF130DC" w:rsidR="00A963EB" w:rsidRPr="002D6651" w:rsidRDefault="00B22221" w:rsidP="00204078">
      <w:pPr>
        <w:rPr>
          <w:b/>
        </w:rPr>
      </w:pPr>
      <w:r>
        <w:rPr>
          <w:b/>
        </w:rPr>
        <w:t>Laying the Founda</w:t>
      </w:r>
      <w:r w:rsidR="00066378">
        <w:rPr>
          <w:b/>
        </w:rPr>
        <w:t>tion for</w:t>
      </w:r>
      <w:r w:rsidR="00A963EB" w:rsidRPr="002D6651">
        <w:rPr>
          <w:b/>
        </w:rPr>
        <w:t xml:space="preserve"> the Lossless Data Center</w:t>
      </w:r>
    </w:p>
    <w:p w14:paraId="61558FD3" w14:textId="2A7B875E" w:rsidR="00A963EB" w:rsidRDefault="00A963EB" w:rsidP="00204078"/>
    <w:p w14:paraId="6004E256" w14:textId="3D52D045" w:rsidR="00A963EB" w:rsidRDefault="00A963EB" w:rsidP="00204078">
      <w:r w:rsidRPr="00A963EB">
        <w:t xml:space="preserve">Modern data centers are tasked with delivering intelligent multi‐media responses to real‐time human interactions. Massive amounts of data are being churned and sifted by highly parallel applications, such as Online Data Intensive Services and Artificial Intelligence. New advancements in high‐speed distributed solid‐state storage are allowing parallel environments to run atop more generalized next generation cloud infrastructure. Generalized cloud infrastructure is also being deployed in the telecommunication operator’s central office. </w:t>
      </w:r>
      <w:r w:rsidR="0031798E">
        <w:t>A</w:t>
      </w:r>
      <w:r w:rsidRPr="00A963EB">
        <w:t xml:space="preserve"> key to advancing cloud infrastructure to the next level is the elimination of loss in the network, </w:t>
      </w:r>
      <w:r w:rsidR="0031798E">
        <w:t>including</w:t>
      </w:r>
      <w:r w:rsidRPr="00A963EB">
        <w:t xml:space="preserve"> </w:t>
      </w:r>
      <w:r w:rsidR="00986FD4">
        <w:t xml:space="preserve">loss due to </w:t>
      </w:r>
      <w:r w:rsidRPr="00A963EB">
        <w:t>latency. Congestion is the primary source of loss and leads to dramatic performance degradation.</w:t>
      </w:r>
      <w:r w:rsidR="0031798E">
        <w:t xml:space="preserve"> N</w:t>
      </w:r>
      <w:r w:rsidRPr="00A963EB">
        <w:t xml:space="preserve">ew technologies </w:t>
      </w:r>
      <w:r w:rsidR="0031798E">
        <w:t xml:space="preserve">are arising </w:t>
      </w:r>
      <w:r w:rsidRPr="00A963EB">
        <w:t>to combat loss in the data center network.</w:t>
      </w:r>
    </w:p>
    <w:p w14:paraId="3566D307" w14:textId="44BA71F5" w:rsidR="0031798E" w:rsidRDefault="0031798E" w:rsidP="00204078"/>
    <w:p w14:paraId="3FB2A99B" w14:textId="3871A200" w:rsidR="0031798E" w:rsidRDefault="0031798E" w:rsidP="00204078">
      <w:r>
        <w:t xml:space="preserve">Within the IEEE 802 Standards Committee, engineers </w:t>
      </w:r>
      <w:bookmarkStart w:id="17" w:name="OLE_LINK4"/>
      <w:bookmarkStart w:id="18" w:name="OLE_LINK9"/>
      <w:r>
        <w:t>in the IEEE 802.3 Working Group</w:t>
      </w:r>
      <w:bookmarkEnd w:id="17"/>
      <w:bookmarkEnd w:id="18"/>
      <w:r>
        <w:t xml:space="preserve"> develop and advance the specifications underlying Ethernet technology, which forms links between devices in the </w:t>
      </w:r>
      <w:r w:rsidR="00986FD4">
        <w:t>data center</w:t>
      </w:r>
      <w:r>
        <w:t xml:space="preserve">. Also </w:t>
      </w:r>
      <w:r w:rsidR="00A8148A">
        <w:t>with</w:t>
      </w:r>
      <w:r>
        <w:t xml:space="preserve">in IEEE 802, the IEEE 802.1 Working Group </w:t>
      </w:r>
      <w:r w:rsidR="00B35191">
        <w:t>standardizes technologies for systems of such devices, working to optimize the behavior of the larger network of devices and the interconnecting switches, of which the data center is one example.</w:t>
      </w:r>
    </w:p>
    <w:p w14:paraId="273C0F60" w14:textId="3133021C" w:rsidR="00B35191" w:rsidRDefault="00B35191" w:rsidP="00204078"/>
    <w:p w14:paraId="4C79619D" w14:textId="1B3C963A" w:rsidR="002D6651" w:rsidRDefault="00B35191" w:rsidP="00B35191">
      <w:r>
        <w:t>In addition to developing standards, IEEE 802 conducts pre-standardzation activit</w:t>
      </w:r>
      <w:r w:rsidR="00986FD4">
        <w:t>ies</w:t>
      </w:r>
      <w:r>
        <w:t>, including work under the IEEE-SA Industry Connections program, which provides an</w:t>
      </w:r>
      <w:r w:rsidRPr="00B35191">
        <w:t xml:space="preserve"> environment for building consensus and developing shared results</w:t>
      </w:r>
      <w:r>
        <w:t xml:space="preserve"> that may</w:t>
      </w:r>
      <w:r w:rsidRPr="00B35191">
        <w:t xml:space="preserve"> complement</w:t>
      </w:r>
      <w:r>
        <w:t xml:space="preserve"> </w:t>
      </w:r>
      <w:r w:rsidR="00A8340A">
        <w:t xml:space="preserve">or </w:t>
      </w:r>
      <w:bookmarkStart w:id="19" w:name="OLE_LINK33"/>
      <w:bookmarkStart w:id="20" w:name="OLE_LINK34"/>
      <w:r w:rsidR="002D6651">
        <w:t>precede</w:t>
      </w:r>
      <w:r w:rsidRPr="00B35191">
        <w:t xml:space="preserve"> </w:t>
      </w:r>
      <w:bookmarkEnd w:id="19"/>
      <w:bookmarkEnd w:id="20"/>
      <w:r w:rsidRPr="00B35191">
        <w:t>IEEE Standards projects</w:t>
      </w:r>
      <w:r w:rsidR="002D6651">
        <w:t xml:space="preserve">. </w:t>
      </w:r>
      <w:r>
        <w:t xml:space="preserve">In 2017, IEEE 802 initiated </w:t>
      </w:r>
      <w:r w:rsidR="002D6651">
        <w:t xml:space="preserve">such </w:t>
      </w:r>
      <w:r>
        <w:t xml:space="preserve">an effort to develop a vision of future </w:t>
      </w:r>
      <w:r w:rsidR="002D6651">
        <w:t>roles for IEEE 802 networks, known as the</w:t>
      </w:r>
      <w:r>
        <w:t xml:space="preserve"> </w:t>
      </w:r>
      <w:r w:rsidRPr="00B35191">
        <w:t xml:space="preserve">IEEE 802 Network Enhancements for the Next Decade </w:t>
      </w:r>
      <w:r>
        <w:t xml:space="preserve">Industry Connections Activity </w:t>
      </w:r>
      <w:r w:rsidRPr="00B35191">
        <w:t>(Nendica)</w:t>
      </w:r>
      <w:r w:rsidR="002D6651">
        <w:t>.</w:t>
      </w:r>
    </w:p>
    <w:p w14:paraId="6358FA03" w14:textId="77777777" w:rsidR="002D6651" w:rsidRDefault="002D6651" w:rsidP="00B35191"/>
    <w:p w14:paraId="2208C577" w14:textId="137B9101" w:rsidR="00B35191" w:rsidRPr="00B35191" w:rsidRDefault="002D6651" w:rsidP="002D6651">
      <w:r>
        <w:t>In August 2018, Nendica</w:t>
      </w:r>
      <w:r w:rsidR="00B35191">
        <w:t xml:space="preserve"> addresse</w:t>
      </w:r>
      <w:r>
        <w:t>d key</w:t>
      </w:r>
      <w:r w:rsidR="00B35191">
        <w:t xml:space="preserve"> data center issues in delivering its first </w:t>
      </w:r>
      <w:bookmarkStart w:id="21" w:name="OLE_LINK16"/>
      <w:bookmarkStart w:id="22" w:name="OLE_LINK17"/>
      <w:bookmarkStart w:id="23" w:name="OLE_LINK26"/>
      <w:r w:rsidR="00B35191">
        <w:t>Nendica Report</w:t>
      </w:r>
      <w:r>
        <w:t xml:space="preserve">, entitled </w:t>
      </w:r>
      <w:bookmarkStart w:id="24" w:name="OLE_LINK22"/>
      <w:bookmarkStart w:id="25" w:name="OLE_LINK23"/>
      <w:r>
        <w:t>“</w:t>
      </w:r>
      <w:r w:rsidRPr="002D6651">
        <w:t>The Lossless Network for Data Centers</w:t>
      </w:r>
      <w:r>
        <w:t>.”</w:t>
      </w:r>
      <w:bookmarkEnd w:id="24"/>
      <w:bookmarkEnd w:id="25"/>
      <w:r>
        <w:t xml:space="preserve"> </w:t>
      </w:r>
      <w:bookmarkEnd w:id="21"/>
      <w:bookmarkEnd w:id="22"/>
      <w:bookmarkEnd w:id="23"/>
      <w:r>
        <w:t>The report addresses major data center use cases, explaining why modern applications increase congestion in the data network and why such congestion leads to packet</w:t>
      </w:r>
      <w:r w:rsidR="00A8340A">
        <w:t xml:space="preserve"> los</w:t>
      </w:r>
      <w:r>
        <w:t xml:space="preserve">s that may force retransmission </w:t>
      </w:r>
      <w:r w:rsidR="00A8340A">
        <w:t>and</w:t>
      </w:r>
      <w:r>
        <w:t xml:space="preserve"> to </w:t>
      </w:r>
      <w:r w:rsidR="00572574">
        <w:t>unacceptable</w:t>
      </w:r>
      <w:r>
        <w:t xml:space="preserve"> delays.</w:t>
      </w:r>
      <w:r w:rsidR="00572574">
        <w:t xml:space="preserve"> It </w:t>
      </w:r>
      <w:r>
        <w:t>explore</w:t>
      </w:r>
      <w:r w:rsidR="00572574">
        <w:t>s</w:t>
      </w:r>
      <w:r>
        <w:t xml:space="preserve"> several approaches to reduce congestion in an effort to </w:t>
      </w:r>
      <w:r w:rsidR="00572574">
        <w:t>eliminate</w:t>
      </w:r>
      <w:r>
        <w:t xml:space="preserve"> </w:t>
      </w:r>
      <w:r w:rsidR="00572574">
        <w:t>packet</w:t>
      </w:r>
      <w:r>
        <w:t xml:space="preserve"> loss</w:t>
      </w:r>
      <w:r w:rsidR="00572574">
        <w:t>.</w:t>
      </w:r>
    </w:p>
    <w:p w14:paraId="54F653BD" w14:textId="08F758BF" w:rsidR="00B35191" w:rsidRDefault="00B35191" w:rsidP="00204078"/>
    <w:p w14:paraId="36DED68B" w14:textId="3A4EE575" w:rsidR="00572574" w:rsidRDefault="00572574" w:rsidP="00572574">
      <w:r>
        <w:t xml:space="preserve">This first Nendica report has already spun off one authorized standardization project. The </w:t>
      </w:r>
      <w:bookmarkStart w:id="26" w:name="OLE_LINK20"/>
      <w:bookmarkStart w:id="27" w:name="OLE_LINK21"/>
      <w:r w:rsidRPr="00572574">
        <w:t xml:space="preserve">P802.1Qcz </w:t>
      </w:r>
      <w:bookmarkEnd w:id="26"/>
      <w:bookmarkEnd w:id="27"/>
      <w:r>
        <w:t xml:space="preserve">Project was authorized by IEEE-SA on </w:t>
      </w:r>
      <w:r w:rsidRPr="00572574">
        <w:t>27 Sep</w:t>
      </w:r>
      <w:r>
        <w:t>tember</w:t>
      </w:r>
      <w:r w:rsidRPr="00572574">
        <w:t xml:space="preserve"> 2018</w:t>
      </w:r>
      <w:r>
        <w:t xml:space="preserve"> to develop a standard to support the isolation of congested data flows within data center environments, enabling systems to individually identify flows creating congestion, adjust transmission selection for packets of those flows, and signal to neighbors. </w:t>
      </w:r>
    </w:p>
    <w:p w14:paraId="7FC596A3" w14:textId="5A30E2F3" w:rsidR="00572574" w:rsidRDefault="00572574" w:rsidP="00572574"/>
    <w:p w14:paraId="1879BCD4" w14:textId="77777777" w:rsidR="00572574" w:rsidRDefault="00572574" w:rsidP="00572574">
      <w:r>
        <w:t xml:space="preserve">In order to broaden the exchange of information on this topic, IEEE 802 and </w:t>
      </w:r>
      <w:bookmarkStart w:id="28" w:name="OLE_LINK18"/>
      <w:bookmarkStart w:id="29" w:name="OLE_LINK19"/>
      <w:r>
        <w:t>the IETF</w:t>
      </w:r>
      <w:bookmarkEnd w:id="28"/>
      <w:bookmarkEnd w:id="29"/>
      <w:r>
        <w:t xml:space="preserve">, which develops </w:t>
      </w:r>
    </w:p>
    <w:p w14:paraId="022113E9" w14:textId="47416B34" w:rsidR="00572574" w:rsidRDefault="00572574" w:rsidP="00204078">
      <w:r w:rsidRPr="00572574">
        <w:t xml:space="preserve">and promotes Internet standards, </w:t>
      </w:r>
      <w:r>
        <w:t xml:space="preserve">co-organized the </w:t>
      </w:r>
      <w:bookmarkStart w:id="30" w:name="OLE_LINK29"/>
      <w:bookmarkStart w:id="31" w:name="OLE_LINK30"/>
      <w:r>
        <w:t>IEEE 802/IETF Data Center Workshop</w:t>
      </w:r>
      <w:bookmarkEnd w:id="30"/>
      <w:bookmarkEnd w:id="31"/>
      <w:r>
        <w:t>, held in Bangkok on 10 November 2018</w:t>
      </w:r>
      <w:r w:rsidR="00B22221">
        <w:t xml:space="preserve">. This workshop provided </w:t>
      </w:r>
      <w:r>
        <w:t xml:space="preserve">a unique opportunity to assemble key technologists from both organizations to discuss and explore new and developing standardization activities for the </w:t>
      </w:r>
      <w:r w:rsidR="00B22221">
        <w:t>d</w:t>
      </w:r>
      <w:r>
        <w:t xml:space="preserve">ata </w:t>
      </w:r>
      <w:r w:rsidR="00B22221">
        <w:t>c</w:t>
      </w:r>
      <w:r>
        <w:t>enter environment</w:t>
      </w:r>
      <w:r w:rsidR="00B22221">
        <w:t>, intending to c</w:t>
      </w:r>
      <w:r>
        <w:t>ataly</w:t>
      </w:r>
      <w:r w:rsidR="00B22221">
        <w:t>ze</w:t>
      </w:r>
      <w:r>
        <w:t xml:space="preserve"> future collaboration between the two </w:t>
      </w:r>
      <w:r>
        <w:lastRenderedPageBreak/>
        <w:t xml:space="preserve">organizations </w:t>
      </w:r>
      <w:r w:rsidR="00B22221">
        <w:t>on</w:t>
      </w:r>
      <w:r>
        <w:t xml:space="preserve"> </w:t>
      </w:r>
      <w:r w:rsidR="00B22221">
        <w:t>d</w:t>
      </w:r>
      <w:r>
        <w:t xml:space="preserve">ata </w:t>
      </w:r>
      <w:r w:rsidR="00B22221">
        <w:t>c</w:t>
      </w:r>
      <w:r>
        <w:t>enter technologies, with an emphasis on congestion management, load-balancing, routing, and simplified management.</w:t>
      </w:r>
      <w:r w:rsidR="00B22221">
        <w:t xml:space="preserve"> The workshop</w:t>
      </w:r>
      <w:r w:rsidR="002473B0">
        <w:t>, attended by</w:t>
      </w:r>
      <w:r w:rsidR="001F2C6C">
        <w:t xml:space="preserve"> 55 registered </w:t>
      </w:r>
      <w:r w:rsidR="002473B0">
        <w:t>participants,</w:t>
      </w:r>
      <w:r w:rsidR="00B22221">
        <w:t xml:space="preserve"> included presentations on the Nendica Report and </w:t>
      </w:r>
      <w:r w:rsidR="00B22221" w:rsidRPr="00572574">
        <w:t>P802.1Qcz</w:t>
      </w:r>
      <w:r w:rsidR="00B22221">
        <w:t xml:space="preserve"> along with </w:t>
      </w:r>
      <w:r w:rsidR="002473B0">
        <w:t xml:space="preserve">five </w:t>
      </w:r>
      <w:r w:rsidR="00B22221">
        <w:t xml:space="preserve">presentations on budding IETF activities designed to provide higher-layer technologies for improved efficiencies and services in data center applications. </w:t>
      </w:r>
      <w:r w:rsidR="00986FD4">
        <w:t>“We’ve received tremendous positive feedback from the participants of the joint workshop and look forward to future collaboration between these two SDO</w:t>
      </w:r>
      <w:r w:rsidR="005F53AA">
        <w:t>s</w:t>
      </w:r>
      <w:r w:rsidR="00986FD4">
        <w:t xml:space="preserve">”, said Paul Congdon, workshop organizer and editor of the </w:t>
      </w:r>
      <w:r w:rsidR="00385408">
        <w:t xml:space="preserve">published </w:t>
      </w:r>
      <w:r w:rsidR="00986FD4">
        <w:t xml:space="preserve">Nendica Report. </w:t>
      </w:r>
      <w:r w:rsidR="00B22221">
        <w:t xml:space="preserve">Details, and links to the presentation material, </w:t>
      </w:r>
      <w:r w:rsidR="001F6D4E">
        <w:t xml:space="preserve">are </w:t>
      </w:r>
      <w:r w:rsidR="00B22221">
        <w:t>available on the Nendica web site.</w:t>
      </w:r>
    </w:p>
    <w:p w14:paraId="173E90F7" w14:textId="564C0781" w:rsidR="00A8340A" w:rsidRDefault="00A8340A" w:rsidP="00204078"/>
    <w:p w14:paraId="72A6856B" w14:textId="4FC1B912" w:rsidR="00A8340A" w:rsidRDefault="00A8340A" w:rsidP="00204078">
      <w:r>
        <w:t xml:space="preserve">“IEEE 802 Nendica Report: The Lossless Network for Data Centers” is publicly available by free download from the </w:t>
      </w:r>
      <w:bookmarkStart w:id="32" w:name="OLE_LINK35"/>
      <w:bookmarkStart w:id="33" w:name="OLE_LINK36"/>
      <w:r>
        <w:t xml:space="preserve">Nendica web site. </w:t>
      </w:r>
      <w:bookmarkEnd w:id="32"/>
      <w:bookmarkEnd w:id="33"/>
      <w:r>
        <w:t>The report includes an invitation to respond with comments that are forwarded to Nendica for consideration of a possible futre revision of the report. Meanwhile, work continues in Nendica on its second Work Item, addressing Flexible Factory IoT and the challenges of adding wireless networking into the latency-sensitive factory network. Information on all these activities is available at the Nendica web site &lt;https://1.ieee802.org/802-nendica&gt;.</w:t>
      </w:r>
    </w:p>
    <w:sectPr w:rsidR="00A8340A">
      <w:headerReference w:type="default" r:id="rId8"/>
      <w:footerReference w:type="default" r:id="rId9"/>
      <w:pgSz w:w="12240" w:h="15840"/>
      <w:pgMar w:top="1080" w:right="1080" w:bottom="1080" w:left="1080" w:header="720" w:footer="720" w:gutter="0"/>
      <w:pgNumType w:start="1"/>
      <w:cols w:space="720"/>
      <w:formProt w:val="0"/>
      <w:docGrid w:linePitch="299"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39DA" w14:textId="77777777" w:rsidR="0097413A" w:rsidRDefault="0097413A">
      <w:r>
        <w:separator/>
      </w:r>
    </w:p>
  </w:endnote>
  <w:endnote w:type="continuationSeparator" w:id="0">
    <w:p w14:paraId="6195D541" w14:textId="77777777" w:rsidR="0097413A" w:rsidRDefault="0097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090E" w14:textId="3CD31FBC" w:rsidR="00F71FBA" w:rsidRPr="00B37A36" w:rsidRDefault="00F71FBA">
    <w:pPr>
      <w:tabs>
        <w:tab w:val="center" w:pos="4680"/>
        <w:tab w:val="right" w:pos="9923"/>
      </w:tabs>
      <w:rPr>
        <w:rFonts w:eastAsiaTheme="minorEastAsia"/>
        <w:lang w:eastAsia="zh-CN"/>
      </w:rPr>
    </w:pPr>
    <w:r>
      <w:br/>
    </w:r>
    <w:r>
      <w:tab/>
      <w:t xml:space="preserve">Page </w:t>
    </w:r>
    <w:r>
      <w:fldChar w:fldCharType="begin"/>
    </w:r>
    <w:r>
      <w:instrText>PAGE</w:instrText>
    </w:r>
    <w:r>
      <w:fldChar w:fldCharType="separate"/>
    </w:r>
    <w:r>
      <w:rPr>
        <w:noProof/>
      </w:rPr>
      <w:t>4</w:t>
    </w:r>
    <w:r>
      <w:fldChar w:fldCharType="end"/>
    </w:r>
    <w:r>
      <w:tab/>
    </w:r>
    <w:r>
      <w:rPr>
        <w:rFonts w:eastAsiaTheme="minorEastAsia"/>
        <w:lang w:eastAsia="zh-CN"/>
      </w:rPr>
      <w:t>Roger Marks</w:t>
    </w:r>
  </w:p>
  <w:p w14:paraId="1E5A2A5E" w14:textId="77777777" w:rsidR="00F71FBA" w:rsidRDefault="00F71FBA">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5D47E" w14:textId="77777777" w:rsidR="0097413A" w:rsidRDefault="0097413A">
      <w:r>
        <w:separator/>
      </w:r>
    </w:p>
  </w:footnote>
  <w:footnote w:type="continuationSeparator" w:id="0">
    <w:p w14:paraId="1AD4FDED" w14:textId="77777777" w:rsidR="0097413A" w:rsidRDefault="0097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BBBC" w14:textId="091CF688" w:rsidR="00F71FBA" w:rsidRDefault="00F71FBA">
    <w:pPr>
      <w:tabs>
        <w:tab w:val="center" w:pos="4680"/>
        <w:tab w:val="right" w:pos="9923"/>
      </w:tabs>
      <w:spacing w:before="432"/>
    </w:pPr>
    <w:r>
      <w:rPr>
        <w:rFonts w:eastAsiaTheme="minorEastAsia"/>
        <w:b/>
        <w:sz w:val="28"/>
        <w:lang w:eastAsia="zh-CN"/>
      </w:rPr>
      <w:t>November</w:t>
    </w:r>
    <w:r>
      <w:rPr>
        <w:b/>
        <w:sz w:val="28"/>
      </w:rPr>
      <w:t xml:space="preserve"> 2018</w:t>
    </w:r>
    <w:r>
      <w:rPr>
        <w:b/>
        <w:sz w:val="28"/>
      </w:rPr>
      <w:tab/>
    </w:r>
    <w:r>
      <w:rPr>
        <w:b/>
        <w:sz w:val="28"/>
      </w:rPr>
      <w:tab/>
    </w:r>
    <w:bookmarkStart w:id="34" w:name="OLE_LINK106"/>
    <w:bookmarkStart w:id="35" w:name="OLE_LINK107"/>
    <w:r>
      <w:rPr>
        <w:b/>
        <w:sz w:val="28"/>
      </w:rPr>
      <w:t>1-18-</w:t>
    </w:r>
    <w:r w:rsidR="00A963EB">
      <w:rPr>
        <w:b/>
        <w:sz w:val="28"/>
      </w:rPr>
      <w:t>00</w:t>
    </w:r>
    <w:r w:rsidR="00816573">
      <w:rPr>
        <w:rFonts w:eastAsiaTheme="minorEastAsia"/>
        <w:b/>
        <w:sz w:val="28"/>
        <w:lang w:eastAsia="zh-CN"/>
      </w:rPr>
      <w:t>75</w:t>
    </w:r>
    <w:r>
      <w:rPr>
        <w:b/>
        <w:sz w:val="28"/>
      </w:rPr>
      <w:t>-0</w:t>
    </w:r>
    <w:r w:rsidR="00816573">
      <w:rPr>
        <w:b/>
        <w:sz w:val="28"/>
      </w:rPr>
      <w:t>0</w:t>
    </w:r>
    <w:r>
      <w:rPr>
        <w:b/>
        <w:sz w:val="28"/>
      </w:rPr>
      <w:t>-ICne</w:t>
    </w:r>
    <w:r>
      <w:rPr>
        <w:b/>
        <w:sz w:val="28"/>
      </w:rPr>
      <w:br/>
    </w:r>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8F6BA2"/>
    <w:multiLevelType w:val="hybridMultilevel"/>
    <w:tmpl w:val="07386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2C12CF2"/>
    <w:multiLevelType w:val="hybridMultilevel"/>
    <w:tmpl w:val="08864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F4936C9"/>
    <w:multiLevelType w:val="hybridMultilevel"/>
    <w:tmpl w:val="16F0509C"/>
    <w:lvl w:ilvl="0" w:tplc="04090001">
      <w:start w:val="1"/>
      <w:numFmt w:val="bullet"/>
      <w:lvlText w:val=""/>
      <w:lvlJc w:val="left"/>
      <w:pPr>
        <w:ind w:left="720" w:hanging="360"/>
      </w:pPr>
      <w:rPr>
        <w:rFonts w:ascii="Symbol" w:hAnsi="Symbol" w:hint="default"/>
      </w:rPr>
    </w:lvl>
    <w:lvl w:ilvl="1" w:tplc="CCA08A1C">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81B02"/>
    <w:multiLevelType w:val="hybridMultilevel"/>
    <w:tmpl w:val="C10440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264F59"/>
    <w:multiLevelType w:val="hybridMultilevel"/>
    <w:tmpl w:val="1EA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43DC9"/>
    <w:multiLevelType w:val="hybridMultilevel"/>
    <w:tmpl w:val="F15C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42573"/>
    <w:multiLevelType w:val="hybridMultilevel"/>
    <w:tmpl w:val="C688DF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DD14165"/>
    <w:multiLevelType w:val="multilevel"/>
    <w:tmpl w:val="FD8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6"/>
  </w:num>
  <w:num w:numId="3">
    <w:abstractNumId w:val="17"/>
  </w:num>
  <w:num w:numId="4">
    <w:abstractNumId w:val="6"/>
  </w:num>
  <w:num w:numId="5">
    <w:abstractNumId w:val="7"/>
  </w:num>
  <w:num w:numId="6">
    <w:abstractNumId w:val="13"/>
  </w:num>
  <w:num w:numId="7">
    <w:abstractNumId w:val="3"/>
  </w:num>
  <w:num w:numId="8">
    <w:abstractNumId w:val="14"/>
  </w:num>
  <w:num w:numId="9">
    <w:abstractNumId w:val="0"/>
  </w:num>
  <w:num w:numId="10">
    <w:abstractNumId w:val="1"/>
  </w:num>
  <w:num w:numId="11">
    <w:abstractNumId w:val="2"/>
  </w:num>
  <w:num w:numId="12">
    <w:abstractNumId w:val="10"/>
  </w:num>
  <w:num w:numId="13">
    <w:abstractNumId w:val="8"/>
  </w:num>
  <w:num w:numId="14">
    <w:abstractNumId w:val="11"/>
  </w:num>
  <w:num w:numId="15">
    <w:abstractNumId w:val="5"/>
  </w:num>
  <w:num w:numId="16">
    <w:abstractNumId w:val="12"/>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CD"/>
    <w:rsid w:val="00006764"/>
    <w:rsid w:val="00011656"/>
    <w:rsid w:val="0001177C"/>
    <w:rsid w:val="000162AD"/>
    <w:rsid w:val="00020B53"/>
    <w:rsid w:val="0002246E"/>
    <w:rsid w:val="00030708"/>
    <w:rsid w:val="000356D5"/>
    <w:rsid w:val="00036F40"/>
    <w:rsid w:val="00037AF4"/>
    <w:rsid w:val="00051C96"/>
    <w:rsid w:val="00057BB4"/>
    <w:rsid w:val="0006068E"/>
    <w:rsid w:val="00062FD5"/>
    <w:rsid w:val="00063868"/>
    <w:rsid w:val="00066378"/>
    <w:rsid w:val="00082255"/>
    <w:rsid w:val="00083952"/>
    <w:rsid w:val="00093D93"/>
    <w:rsid w:val="00097F4B"/>
    <w:rsid w:val="000A1751"/>
    <w:rsid w:val="000A2B05"/>
    <w:rsid w:val="000A2EA5"/>
    <w:rsid w:val="000B1A2F"/>
    <w:rsid w:val="000B58E1"/>
    <w:rsid w:val="000B5EB8"/>
    <w:rsid w:val="000D7701"/>
    <w:rsid w:val="000E0438"/>
    <w:rsid w:val="000F3D92"/>
    <w:rsid w:val="00115B91"/>
    <w:rsid w:val="00121D69"/>
    <w:rsid w:val="001236F8"/>
    <w:rsid w:val="001403D3"/>
    <w:rsid w:val="00150AEC"/>
    <w:rsid w:val="00151274"/>
    <w:rsid w:val="00163BFA"/>
    <w:rsid w:val="0017261F"/>
    <w:rsid w:val="00174BB4"/>
    <w:rsid w:val="00181F61"/>
    <w:rsid w:val="001864B6"/>
    <w:rsid w:val="00192D91"/>
    <w:rsid w:val="00194A00"/>
    <w:rsid w:val="00196D60"/>
    <w:rsid w:val="00197241"/>
    <w:rsid w:val="001A1555"/>
    <w:rsid w:val="001A18A4"/>
    <w:rsid w:val="001A1D32"/>
    <w:rsid w:val="001B28FE"/>
    <w:rsid w:val="001C0756"/>
    <w:rsid w:val="001C2349"/>
    <w:rsid w:val="001C291A"/>
    <w:rsid w:val="001C35DD"/>
    <w:rsid w:val="001D3329"/>
    <w:rsid w:val="001D7F02"/>
    <w:rsid w:val="001E6463"/>
    <w:rsid w:val="001F062F"/>
    <w:rsid w:val="001F2C6C"/>
    <w:rsid w:val="001F6D4E"/>
    <w:rsid w:val="00204078"/>
    <w:rsid w:val="00212244"/>
    <w:rsid w:val="00215D1B"/>
    <w:rsid w:val="00220689"/>
    <w:rsid w:val="00224570"/>
    <w:rsid w:val="002346C8"/>
    <w:rsid w:val="0023596A"/>
    <w:rsid w:val="00243A8A"/>
    <w:rsid w:val="00244CA9"/>
    <w:rsid w:val="002452DB"/>
    <w:rsid w:val="002473B0"/>
    <w:rsid w:val="0025368E"/>
    <w:rsid w:val="0026351D"/>
    <w:rsid w:val="002824E2"/>
    <w:rsid w:val="002843F0"/>
    <w:rsid w:val="002947AE"/>
    <w:rsid w:val="00295718"/>
    <w:rsid w:val="0029666C"/>
    <w:rsid w:val="00297F45"/>
    <w:rsid w:val="002A3B8F"/>
    <w:rsid w:val="002A7AE5"/>
    <w:rsid w:val="002B0A02"/>
    <w:rsid w:val="002C5ED3"/>
    <w:rsid w:val="002D1242"/>
    <w:rsid w:val="002D53AA"/>
    <w:rsid w:val="002D6651"/>
    <w:rsid w:val="002F051A"/>
    <w:rsid w:val="002F4F8D"/>
    <w:rsid w:val="00310951"/>
    <w:rsid w:val="00311863"/>
    <w:rsid w:val="003132D4"/>
    <w:rsid w:val="003146CD"/>
    <w:rsid w:val="00317556"/>
    <w:rsid w:val="0031798E"/>
    <w:rsid w:val="00320A58"/>
    <w:rsid w:val="003218F3"/>
    <w:rsid w:val="003262F0"/>
    <w:rsid w:val="00334742"/>
    <w:rsid w:val="003401DE"/>
    <w:rsid w:val="0035069E"/>
    <w:rsid w:val="003506A3"/>
    <w:rsid w:val="003615CD"/>
    <w:rsid w:val="00364F69"/>
    <w:rsid w:val="003654D7"/>
    <w:rsid w:val="00373F9D"/>
    <w:rsid w:val="00375F4E"/>
    <w:rsid w:val="003766CB"/>
    <w:rsid w:val="00376C2F"/>
    <w:rsid w:val="00385408"/>
    <w:rsid w:val="003978D2"/>
    <w:rsid w:val="003B5865"/>
    <w:rsid w:val="003E0B22"/>
    <w:rsid w:val="00405972"/>
    <w:rsid w:val="00413094"/>
    <w:rsid w:val="004134C9"/>
    <w:rsid w:val="004154A9"/>
    <w:rsid w:val="00422972"/>
    <w:rsid w:val="004255D7"/>
    <w:rsid w:val="00425F91"/>
    <w:rsid w:val="00432FF2"/>
    <w:rsid w:val="00435F95"/>
    <w:rsid w:val="0043795E"/>
    <w:rsid w:val="0044361A"/>
    <w:rsid w:val="004539E3"/>
    <w:rsid w:val="00456CF7"/>
    <w:rsid w:val="004612A3"/>
    <w:rsid w:val="00475271"/>
    <w:rsid w:val="00476B89"/>
    <w:rsid w:val="004802C0"/>
    <w:rsid w:val="0049309E"/>
    <w:rsid w:val="00494A7B"/>
    <w:rsid w:val="00497669"/>
    <w:rsid w:val="0049781F"/>
    <w:rsid w:val="004B3917"/>
    <w:rsid w:val="004C04A8"/>
    <w:rsid w:val="004C4D65"/>
    <w:rsid w:val="004D0CB9"/>
    <w:rsid w:val="004D1AF3"/>
    <w:rsid w:val="004D540B"/>
    <w:rsid w:val="004D7E2F"/>
    <w:rsid w:val="004E1779"/>
    <w:rsid w:val="004E2452"/>
    <w:rsid w:val="00501764"/>
    <w:rsid w:val="0050248B"/>
    <w:rsid w:val="0051574E"/>
    <w:rsid w:val="0053184D"/>
    <w:rsid w:val="00531CA3"/>
    <w:rsid w:val="00542187"/>
    <w:rsid w:val="00547EF9"/>
    <w:rsid w:val="005613C1"/>
    <w:rsid w:val="00566C04"/>
    <w:rsid w:val="00567D43"/>
    <w:rsid w:val="00572574"/>
    <w:rsid w:val="00575A18"/>
    <w:rsid w:val="00576844"/>
    <w:rsid w:val="00580E45"/>
    <w:rsid w:val="00584EED"/>
    <w:rsid w:val="005A6F9D"/>
    <w:rsid w:val="005B0B2B"/>
    <w:rsid w:val="005B126A"/>
    <w:rsid w:val="005B2C3A"/>
    <w:rsid w:val="005C2CF3"/>
    <w:rsid w:val="005C30B6"/>
    <w:rsid w:val="005C3227"/>
    <w:rsid w:val="005C7C65"/>
    <w:rsid w:val="005D79AF"/>
    <w:rsid w:val="005E32E3"/>
    <w:rsid w:val="005F4A1C"/>
    <w:rsid w:val="005F53AA"/>
    <w:rsid w:val="00600453"/>
    <w:rsid w:val="00600C93"/>
    <w:rsid w:val="00607C10"/>
    <w:rsid w:val="00615AB7"/>
    <w:rsid w:val="00627A65"/>
    <w:rsid w:val="00640E9B"/>
    <w:rsid w:val="0064569D"/>
    <w:rsid w:val="006512FE"/>
    <w:rsid w:val="00652EBF"/>
    <w:rsid w:val="00667328"/>
    <w:rsid w:val="006757B0"/>
    <w:rsid w:val="00680C7E"/>
    <w:rsid w:val="006B39E2"/>
    <w:rsid w:val="006C4582"/>
    <w:rsid w:val="006C4CCC"/>
    <w:rsid w:val="006C53F1"/>
    <w:rsid w:val="006D4FC2"/>
    <w:rsid w:val="006E6E62"/>
    <w:rsid w:val="006E6FA2"/>
    <w:rsid w:val="006F4402"/>
    <w:rsid w:val="00705FFD"/>
    <w:rsid w:val="00711AE1"/>
    <w:rsid w:val="00715FB7"/>
    <w:rsid w:val="0071696D"/>
    <w:rsid w:val="007277C4"/>
    <w:rsid w:val="00732584"/>
    <w:rsid w:val="007339C3"/>
    <w:rsid w:val="00733BC6"/>
    <w:rsid w:val="00734976"/>
    <w:rsid w:val="007406E6"/>
    <w:rsid w:val="00742F90"/>
    <w:rsid w:val="007446DD"/>
    <w:rsid w:val="00744973"/>
    <w:rsid w:val="007718D1"/>
    <w:rsid w:val="0077228D"/>
    <w:rsid w:val="00776BDA"/>
    <w:rsid w:val="007C01EB"/>
    <w:rsid w:val="007C05C8"/>
    <w:rsid w:val="007D0106"/>
    <w:rsid w:val="007D0E71"/>
    <w:rsid w:val="008013C4"/>
    <w:rsid w:val="00801D09"/>
    <w:rsid w:val="0080597B"/>
    <w:rsid w:val="00816573"/>
    <w:rsid w:val="00823D0E"/>
    <w:rsid w:val="00831715"/>
    <w:rsid w:val="00835624"/>
    <w:rsid w:val="00841BA1"/>
    <w:rsid w:val="00846173"/>
    <w:rsid w:val="00861A3E"/>
    <w:rsid w:val="008710D6"/>
    <w:rsid w:val="00883C65"/>
    <w:rsid w:val="00896750"/>
    <w:rsid w:val="00897EE9"/>
    <w:rsid w:val="008B269D"/>
    <w:rsid w:val="008B3FA1"/>
    <w:rsid w:val="008C0C47"/>
    <w:rsid w:val="008C43FF"/>
    <w:rsid w:val="008D0B31"/>
    <w:rsid w:val="008D18EA"/>
    <w:rsid w:val="008D4C62"/>
    <w:rsid w:val="008D55E8"/>
    <w:rsid w:val="008E1BEA"/>
    <w:rsid w:val="008E72ED"/>
    <w:rsid w:val="008F779B"/>
    <w:rsid w:val="00906E53"/>
    <w:rsid w:val="009107D1"/>
    <w:rsid w:val="00915780"/>
    <w:rsid w:val="00921374"/>
    <w:rsid w:val="0092711E"/>
    <w:rsid w:val="0093187D"/>
    <w:rsid w:val="00936F0A"/>
    <w:rsid w:val="00942E0B"/>
    <w:rsid w:val="0097023C"/>
    <w:rsid w:val="0097413A"/>
    <w:rsid w:val="00986FD4"/>
    <w:rsid w:val="00991A9F"/>
    <w:rsid w:val="00993DFB"/>
    <w:rsid w:val="009A1F00"/>
    <w:rsid w:val="009A6DCD"/>
    <w:rsid w:val="009B067F"/>
    <w:rsid w:val="009B7F43"/>
    <w:rsid w:val="009C7C84"/>
    <w:rsid w:val="009F0E4A"/>
    <w:rsid w:val="009F2E96"/>
    <w:rsid w:val="009F5396"/>
    <w:rsid w:val="00A116D1"/>
    <w:rsid w:val="00A1608B"/>
    <w:rsid w:val="00A30878"/>
    <w:rsid w:val="00A33447"/>
    <w:rsid w:val="00A5016D"/>
    <w:rsid w:val="00A62E57"/>
    <w:rsid w:val="00A81121"/>
    <w:rsid w:val="00A8148A"/>
    <w:rsid w:val="00A8340A"/>
    <w:rsid w:val="00A90D1C"/>
    <w:rsid w:val="00A95669"/>
    <w:rsid w:val="00A963EB"/>
    <w:rsid w:val="00AA5204"/>
    <w:rsid w:val="00AC04C9"/>
    <w:rsid w:val="00AC08FC"/>
    <w:rsid w:val="00AD37A8"/>
    <w:rsid w:val="00AD66C0"/>
    <w:rsid w:val="00AE2C07"/>
    <w:rsid w:val="00AE65B6"/>
    <w:rsid w:val="00B0123C"/>
    <w:rsid w:val="00B1540D"/>
    <w:rsid w:val="00B22221"/>
    <w:rsid w:val="00B31419"/>
    <w:rsid w:val="00B35191"/>
    <w:rsid w:val="00B35577"/>
    <w:rsid w:val="00B37A36"/>
    <w:rsid w:val="00B43DA6"/>
    <w:rsid w:val="00B47A05"/>
    <w:rsid w:val="00B53521"/>
    <w:rsid w:val="00B57231"/>
    <w:rsid w:val="00B643F5"/>
    <w:rsid w:val="00B84788"/>
    <w:rsid w:val="00B929C8"/>
    <w:rsid w:val="00B93EEC"/>
    <w:rsid w:val="00BB6BD9"/>
    <w:rsid w:val="00BC0B95"/>
    <w:rsid w:val="00BC102D"/>
    <w:rsid w:val="00BD404A"/>
    <w:rsid w:val="00BD7669"/>
    <w:rsid w:val="00BE07AD"/>
    <w:rsid w:val="00BE3A34"/>
    <w:rsid w:val="00BF11D1"/>
    <w:rsid w:val="00BF25FF"/>
    <w:rsid w:val="00BF469B"/>
    <w:rsid w:val="00C11379"/>
    <w:rsid w:val="00C21E5A"/>
    <w:rsid w:val="00C2590D"/>
    <w:rsid w:val="00C42AA1"/>
    <w:rsid w:val="00C46AE4"/>
    <w:rsid w:val="00C47A6A"/>
    <w:rsid w:val="00C572B6"/>
    <w:rsid w:val="00C63ADE"/>
    <w:rsid w:val="00C716C7"/>
    <w:rsid w:val="00C73ECE"/>
    <w:rsid w:val="00C76E8B"/>
    <w:rsid w:val="00C8195B"/>
    <w:rsid w:val="00C8226C"/>
    <w:rsid w:val="00C93AE9"/>
    <w:rsid w:val="00CB7C97"/>
    <w:rsid w:val="00CE4091"/>
    <w:rsid w:val="00CE64BC"/>
    <w:rsid w:val="00CE7026"/>
    <w:rsid w:val="00CF1D4F"/>
    <w:rsid w:val="00D06896"/>
    <w:rsid w:val="00D1188C"/>
    <w:rsid w:val="00D44055"/>
    <w:rsid w:val="00D51C84"/>
    <w:rsid w:val="00D54246"/>
    <w:rsid w:val="00D6543D"/>
    <w:rsid w:val="00DB36C0"/>
    <w:rsid w:val="00DB52F4"/>
    <w:rsid w:val="00DC24B8"/>
    <w:rsid w:val="00DC506B"/>
    <w:rsid w:val="00DD3B95"/>
    <w:rsid w:val="00DE5CB0"/>
    <w:rsid w:val="00DE70F2"/>
    <w:rsid w:val="00DE75F6"/>
    <w:rsid w:val="00E01EA0"/>
    <w:rsid w:val="00E03F8E"/>
    <w:rsid w:val="00E1066C"/>
    <w:rsid w:val="00E20076"/>
    <w:rsid w:val="00E25F55"/>
    <w:rsid w:val="00E2721C"/>
    <w:rsid w:val="00E42637"/>
    <w:rsid w:val="00E43318"/>
    <w:rsid w:val="00E45994"/>
    <w:rsid w:val="00E54718"/>
    <w:rsid w:val="00E54C21"/>
    <w:rsid w:val="00E5518E"/>
    <w:rsid w:val="00E6365D"/>
    <w:rsid w:val="00E701E8"/>
    <w:rsid w:val="00E76118"/>
    <w:rsid w:val="00E76BAE"/>
    <w:rsid w:val="00E80575"/>
    <w:rsid w:val="00E91094"/>
    <w:rsid w:val="00E9175C"/>
    <w:rsid w:val="00E97A3A"/>
    <w:rsid w:val="00EA6E34"/>
    <w:rsid w:val="00EB33F5"/>
    <w:rsid w:val="00ED1486"/>
    <w:rsid w:val="00ED1D9D"/>
    <w:rsid w:val="00EF08B9"/>
    <w:rsid w:val="00F03AEE"/>
    <w:rsid w:val="00F04634"/>
    <w:rsid w:val="00F04922"/>
    <w:rsid w:val="00F11AB6"/>
    <w:rsid w:val="00F2475D"/>
    <w:rsid w:val="00F27544"/>
    <w:rsid w:val="00F32267"/>
    <w:rsid w:val="00F32A42"/>
    <w:rsid w:val="00F60CB2"/>
    <w:rsid w:val="00F61A5F"/>
    <w:rsid w:val="00F61ABE"/>
    <w:rsid w:val="00F66A77"/>
    <w:rsid w:val="00F71FBA"/>
    <w:rsid w:val="00F95AA8"/>
    <w:rsid w:val="00FA4FB1"/>
    <w:rsid w:val="00FB0792"/>
    <w:rsid w:val="00FB4A8A"/>
    <w:rsid w:val="00FB689A"/>
    <w:rsid w:val="00FD4E84"/>
    <w:rsid w:val="00FE68C4"/>
    <w:rsid w:val="00FE79EB"/>
    <w:rsid w:val="00FF088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FB6C"/>
  <w15:docId w15:val="{81554ECF-6B6E-044E-A06C-1004BD69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574"/>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customStyle="1" w:styleId="UnresolvedMention2">
    <w:name w:val="Unresolved Mention2"/>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 w:type="character" w:customStyle="1" w:styleId="UnresolvedMention3">
    <w:name w:val="Unresolved Mention3"/>
    <w:basedOn w:val="DefaultParagraphFont"/>
    <w:uiPriority w:val="99"/>
    <w:semiHidden/>
    <w:unhideWhenUsed/>
    <w:rsid w:val="00220689"/>
    <w:rPr>
      <w:color w:val="808080"/>
      <w:shd w:val="clear" w:color="auto" w:fill="E6E6E6"/>
    </w:rPr>
  </w:style>
  <w:style w:type="character" w:styleId="CommentReference">
    <w:name w:val="annotation reference"/>
    <w:basedOn w:val="DefaultParagraphFont"/>
    <w:uiPriority w:val="99"/>
    <w:semiHidden/>
    <w:unhideWhenUsed/>
    <w:rsid w:val="004C4D65"/>
    <w:rPr>
      <w:sz w:val="16"/>
      <w:szCs w:val="16"/>
    </w:rPr>
  </w:style>
  <w:style w:type="paragraph" w:styleId="CommentText">
    <w:name w:val="annotation text"/>
    <w:basedOn w:val="Normal"/>
    <w:link w:val="CommentTextChar"/>
    <w:uiPriority w:val="99"/>
    <w:semiHidden/>
    <w:unhideWhenUsed/>
    <w:rsid w:val="004C4D65"/>
    <w:rPr>
      <w:sz w:val="20"/>
      <w:szCs w:val="20"/>
    </w:rPr>
  </w:style>
  <w:style w:type="character" w:customStyle="1" w:styleId="CommentTextChar">
    <w:name w:val="Comment Text Char"/>
    <w:basedOn w:val="DefaultParagraphFont"/>
    <w:link w:val="CommentText"/>
    <w:uiPriority w:val="99"/>
    <w:semiHidden/>
    <w:rsid w:val="004C4D65"/>
    <w:rPr>
      <w:rFonts w:eastAsia="Times New Roman"/>
    </w:rPr>
  </w:style>
  <w:style w:type="paragraph" w:styleId="CommentSubject">
    <w:name w:val="annotation subject"/>
    <w:basedOn w:val="CommentText"/>
    <w:next w:val="CommentText"/>
    <w:link w:val="CommentSubjectChar"/>
    <w:uiPriority w:val="99"/>
    <w:semiHidden/>
    <w:unhideWhenUsed/>
    <w:rsid w:val="004C4D65"/>
    <w:rPr>
      <w:b/>
      <w:bCs/>
    </w:rPr>
  </w:style>
  <w:style w:type="character" w:customStyle="1" w:styleId="CommentSubjectChar">
    <w:name w:val="Comment Subject Char"/>
    <w:basedOn w:val="CommentTextChar"/>
    <w:link w:val="CommentSubject"/>
    <w:uiPriority w:val="99"/>
    <w:semiHidden/>
    <w:rsid w:val="004C4D65"/>
    <w:rPr>
      <w:rFonts w:eastAsia="Times New Roman"/>
      <w:b/>
      <w:bCs/>
    </w:rPr>
  </w:style>
  <w:style w:type="table" w:styleId="TableGrid">
    <w:name w:val="Table Grid"/>
    <w:basedOn w:val="TableNormal"/>
    <w:uiPriority w:val="59"/>
    <w:semiHidden/>
    <w:unhideWhenUsed/>
    <w:rsid w:val="0083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7573">
      <w:bodyDiv w:val="1"/>
      <w:marLeft w:val="0"/>
      <w:marRight w:val="0"/>
      <w:marTop w:val="0"/>
      <w:marBottom w:val="0"/>
      <w:divBdr>
        <w:top w:val="none" w:sz="0" w:space="0" w:color="auto"/>
        <w:left w:val="none" w:sz="0" w:space="0" w:color="auto"/>
        <w:bottom w:val="none" w:sz="0" w:space="0" w:color="auto"/>
        <w:right w:val="none" w:sz="0" w:space="0" w:color="auto"/>
      </w:divBdr>
      <w:divsChild>
        <w:div w:id="1182664327">
          <w:marLeft w:val="0"/>
          <w:marRight w:val="0"/>
          <w:marTop w:val="0"/>
          <w:marBottom w:val="0"/>
          <w:divBdr>
            <w:top w:val="none" w:sz="0" w:space="0" w:color="auto"/>
            <w:left w:val="none" w:sz="0" w:space="0" w:color="auto"/>
            <w:bottom w:val="none" w:sz="0" w:space="0" w:color="auto"/>
            <w:right w:val="none" w:sz="0" w:space="0" w:color="auto"/>
          </w:divBdr>
        </w:div>
        <w:div w:id="2064282950">
          <w:marLeft w:val="0"/>
          <w:marRight w:val="0"/>
          <w:marTop w:val="0"/>
          <w:marBottom w:val="0"/>
          <w:divBdr>
            <w:top w:val="none" w:sz="0" w:space="0" w:color="auto"/>
            <w:left w:val="none" w:sz="0" w:space="0" w:color="auto"/>
            <w:bottom w:val="none" w:sz="0" w:space="0" w:color="auto"/>
            <w:right w:val="none" w:sz="0" w:space="0" w:color="auto"/>
          </w:divBdr>
        </w:div>
        <w:div w:id="754938682">
          <w:marLeft w:val="0"/>
          <w:marRight w:val="0"/>
          <w:marTop w:val="0"/>
          <w:marBottom w:val="0"/>
          <w:divBdr>
            <w:top w:val="none" w:sz="0" w:space="0" w:color="auto"/>
            <w:left w:val="none" w:sz="0" w:space="0" w:color="auto"/>
            <w:bottom w:val="none" w:sz="0" w:space="0" w:color="auto"/>
            <w:right w:val="none" w:sz="0" w:space="0" w:color="auto"/>
          </w:divBdr>
        </w:div>
        <w:div w:id="547037965">
          <w:marLeft w:val="0"/>
          <w:marRight w:val="0"/>
          <w:marTop w:val="0"/>
          <w:marBottom w:val="0"/>
          <w:divBdr>
            <w:top w:val="none" w:sz="0" w:space="0" w:color="auto"/>
            <w:left w:val="none" w:sz="0" w:space="0" w:color="auto"/>
            <w:bottom w:val="none" w:sz="0" w:space="0" w:color="auto"/>
            <w:right w:val="none" w:sz="0" w:space="0" w:color="auto"/>
          </w:divBdr>
        </w:div>
        <w:div w:id="965768667">
          <w:marLeft w:val="0"/>
          <w:marRight w:val="0"/>
          <w:marTop w:val="0"/>
          <w:marBottom w:val="0"/>
          <w:divBdr>
            <w:top w:val="none" w:sz="0" w:space="0" w:color="auto"/>
            <w:left w:val="none" w:sz="0" w:space="0" w:color="auto"/>
            <w:bottom w:val="none" w:sz="0" w:space="0" w:color="auto"/>
            <w:right w:val="none" w:sz="0" w:space="0" w:color="auto"/>
          </w:divBdr>
          <w:divsChild>
            <w:div w:id="879319418">
              <w:marLeft w:val="0"/>
              <w:marRight w:val="0"/>
              <w:marTop w:val="0"/>
              <w:marBottom w:val="0"/>
              <w:divBdr>
                <w:top w:val="none" w:sz="0" w:space="0" w:color="auto"/>
                <w:left w:val="none" w:sz="0" w:space="0" w:color="auto"/>
                <w:bottom w:val="none" w:sz="0" w:space="0" w:color="auto"/>
                <w:right w:val="none" w:sz="0" w:space="0" w:color="auto"/>
              </w:divBdr>
              <w:divsChild>
                <w:div w:id="375859071">
                  <w:marLeft w:val="0"/>
                  <w:marRight w:val="0"/>
                  <w:marTop w:val="0"/>
                  <w:marBottom w:val="0"/>
                  <w:divBdr>
                    <w:top w:val="none" w:sz="0" w:space="0" w:color="auto"/>
                    <w:left w:val="none" w:sz="0" w:space="0" w:color="auto"/>
                    <w:bottom w:val="none" w:sz="0" w:space="0" w:color="auto"/>
                    <w:right w:val="none" w:sz="0" w:space="0" w:color="auto"/>
                  </w:divBdr>
                  <w:divsChild>
                    <w:div w:id="7143888">
                      <w:marLeft w:val="0"/>
                      <w:marRight w:val="0"/>
                      <w:marTop w:val="0"/>
                      <w:marBottom w:val="0"/>
                      <w:divBdr>
                        <w:top w:val="none" w:sz="0" w:space="0" w:color="auto"/>
                        <w:left w:val="none" w:sz="0" w:space="0" w:color="auto"/>
                        <w:bottom w:val="none" w:sz="0" w:space="0" w:color="auto"/>
                        <w:right w:val="none" w:sz="0" w:space="0" w:color="auto"/>
                      </w:divBdr>
                      <w:divsChild>
                        <w:div w:id="1941063531">
                          <w:marLeft w:val="0"/>
                          <w:marRight w:val="0"/>
                          <w:marTop w:val="0"/>
                          <w:marBottom w:val="0"/>
                          <w:divBdr>
                            <w:top w:val="none" w:sz="0" w:space="0" w:color="auto"/>
                            <w:left w:val="none" w:sz="0" w:space="0" w:color="auto"/>
                            <w:bottom w:val="none" w:sz="0" w:space="0" w:color="auto"/>
                            <w:right w:val="none" w:sz="0" w:space="0" w:color="auto"/>
                          </w:divBdr>
                          <w:divsChild>
                            <w:div w:id="1940521076">
                              <w:marLeft w:val="0"/>
                              <w:marRight w:val="0"/>
                              <w:marTop w:val="0"/>
                              <w:marBottom w:val="0"/>
                              <w:divBdr>
                                <w:top w:val="none" w:sz="0" w:space="0" w:color="auto"/>
                                <w:left w:val="none" w:sz="0" w:space="0" w:color="auto"/>
                                <w:bottom w:val="none" w:sz="0" w:space="0" w:color="auto"/>
                                <w:right w:val="none" w:sz="0" w:space="0" w:color="auto"/>
                              </w:divBdr>
                              <w:divsChild>
                                <w:div w:id="11839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1007">
      <w:bodyDiv w:val="1"/>
      <w:marLeft w:val="0"/>
      <w:marRight w:val="0"/>
      <w:marTop w:val="0"/>
      <w:marBottom w:val="0"/>
      <w:divBdr>
        <w:top w:val="none" w:sz="0" w:space="0" w:color="auto"/>
        <w:left w:val="none" w:sz="0" w:space="0" w:color="auto"/>
        <w:bottom w:val="none" w:sz="0" w:space="0" w:color="auto"/>
        <w:right w:val="none" w:sz="0" w:space="0" w:color="auto"/>
      </w:divBdr>
    </w:div>
    <w:div w:id="180706053">
      <w:bodyDiv w:val="1"/>
      <w:marLeft w:val="0"/>
      <w:marRight w:val="0"/>
      <w:marTop w:val="0"/>
      <w:marBottom w:val="0"/>
      <w:divBdr>
        <w:top w:val="none" w:sz="0" w:space="0" w:color="auto"/>
        <w:left w:val="none" w:sz="0" w:space="0" w:color="auto"/>
        <w:bottom w:val="none" w:sz="0" w:space="0" w:color="auto"/>
        <w:right w:val="none" w:sz="0" w:space="0" w:color="auto"/>
      </w:divBdr>
    </w:div>
    <w:div w:id="187988815">
      <w:bodyDiv w:val="1"/>
      <w:marLeft w:val="0"/>
      <w:marRight w:val="0"/>
      <w:marTop w:val="0"/>
      <w:marBottom w:val="0"/>
      <w:divBdr>
        <w:top w:val="none" w:sz="0" w:space="0" w:color="auto"/>
        <w:left w:val="none" w:sz="0" w:space="0" w:color="auto"/>
        <w:bottom w:val="none" w:sz="0" w:space="0" w:color="auto"/>
        <w:right w:val="none" w:sz="0" w:space="0" w:color="auto"/>
      </w:divBdr>
      <w:divsChild>
        <w:div w:id="289436363">
          <w:marLeft w:val="0"/>
          <w:marRight w:val="0"/>
          <w:marTop w:val="0"/>
          <w:marBottom w:val="0"/>
          <w:divBdr>
            <w:top w:val="none" w:sz="0" w:space="0" w:color="auto"/>
            <w:left w:val="none" w:sz="0" w:space="0" w:color="auto"/>
            <w:bottom w:val="none" w:sz="0" w:space="0" w:color="auto"/>
            <w:right w:val="none" w:sz="0" w:space="0" w:color="auto"/>
          </w:divBdr>
          <w:divsChild>
            <w:div w:id="20653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249">
      <w:bodyDiv w:val="1"/>
      <w:marLeft w:val="0"/>
      <w:marRight w:val="0"/>
      <w:marTop w:val="0"/>
      <w:marBottom w:val="0"/>
      <w:divBdr>
        <w:top w:val="none" w:sz="0" w:space="0" w:color="auto"/>
        <w:left w:val="none" w:sz="0" w:space="0" w:color="auto"/>
        <w:bottom w:val="none" w:sz="0" w:space="0" w:color="auto"/>
        <w:right w:val="none" w:sz="0" w:space="0" w:color="auto"/>
      </w:divBdr>
    </w:div>
    <w:div w:id="328409982">
      <w:bodyDiv w:val="1"/>
      <w:marLeft w:val="0"/>
      <w:marRight w:val="0"/>
      <w:marTop w:val="0"/>
      <w:marBottom w:val="0"/>
      <w:divBdr>
        <w:top w:val="none" w:sz="0" w:space="0" w:color="auto"/>
        <w:left w:val="none" w:sz="0" w:space="0" w:color="auto"/>
        <w:bottom w:val="none" w:sz="0" w:space="0" w:color="auto"/>
        <w:right w:val="none" w:sz="0" w:space="0" w:color="auto"/>
      </w:divBdr>
      <w:divsChild>
        <w:div w:id="337195479">
          <w:marLeft w:val="0"/>
          <w:marRight w:val="0"/>
          <w:marTop w:val="0"/>
          <w:marBottom w:val="0"/>
          <w:divBdr>
            <w:top w:val="none" w:sz="0" w:space="0" w:color="auto"/>
            <w:left w:val="none" w:sz="0" w:space="0" w:color="auto"/>
            <w:bottom w:val="none" w:sz="0" w:space="0" w:color="auto"/>
            <w:right w:val="none" w:sz="0" w:space="0" w:color="auto"/>
          </w:divBdr>
        </w:div>
        <w:div w:id="404571007">
          <w:marLeft w:val="0"/>
          <w:marRight w:val="0"/>
          <w:marTop w:val="0"/>
          <w:marBottom w:val="0"/>
          <w:divBdr>
            <w:top w:val="none" w:sz="0" w:space="0" w:color="auto"/>
            <w:left w:val="none" w:sz="0" w:space="0" w:color="auto"/>
            <w:bottom w:val="none" w:sz="0" w:space="0" w:color="auto"/>
            <w:right w:val="none" w:sz="0" w:space="0" w:color="auto"/>
          </w:divBdr>
        </w:div>
        <w:div w:id="1759674349">
          <w:marLeft w:val="0"/>
          <w:marRight w:val="0"/>
          <w:marTop w:val="0"/>
          <w:marBottom w:val="0"/>
          <w:divBdr>
            <w:top w:val="none" w:sz="0" w:space="0" w:color="auto"/>
            <w:left w:val="none" w:sz="0" w:space="0" w:color="auto"/>
            <w:bottom w:val="none" w:sz="0" w:space="0" w:color="auto"/>
            <w:right w:val="none" w:sz="0" w:space="0" w:color="auto"/>
          </w:divBdr>
        </w:div>
        <w:div w:id="1357656615">
          <w:marLeft w:val="0"/>
          <w:marRight w:val="0"/>
          <w:marTop w:val="0"/>
          <w:marBottom w:val="0"/>
          <w:divBdr>
            <w:top w:val="none" w:sz="0" w:space="0" w:color="auto"/>
            <w:left w:val="none" w:sz="0" w:space="0" w:color="auto"/>
            <w:bottom w:val="none" w:sz="0" w:space="0" w:color="auto"/>
            <w:right w:val="none" w:sz="0" w:space="0" w:color="auto"/>
          </w:divBdr>
        </w:div>
        <w:div w:id="760642609">
          <w:marLeft w:val="0"/>
          <w:marRight w:val="0"/>
          <w:marTop w:val="0"/>
          <w:marBottom w:val="0"/>
          <w:divBdr>
            <w:top w:val="none" w:sz="0" w:space="0" w:color="auto"/>
            <w:left w:val="none" w:sz="0" w:space="0" w:color="auto"/>
            <w:bottom w:val="none" w:sz="0" w:space="0" w:color="auto"/>
            <w:right w:val="none" w:sz="0" w:space="0" w:color="auto"/>
          </w:divBdr>
          <w:divsChild>
            <w:div w:id="953245490">
              <w:marLeft w:val="0"/>
              <w:marRight w:val="0"/>
              <w:marTop w:val="0"/>
              <w:marBottom w:val="0"/>
              <w:divBdr>
                <w:top w:val="none" w:sz="0" w:space="0" w:color="auto"/>
                <w:left w:val="none" w:sz="0" w:space="0" w:color="auto"/>
                <w:bottom w:val="none" w:sz="0" w:space="0" w:color="auto"/>
                <w:right w:val="none" w:sz="0" w:space="0" w:color="auto"/>
              </w:divBdr>
              <w:divsChild>
                <w:div w:id="741945966">
                  <w:marLeft w:val="0"/>
                  <w:marRight w:val="0"/>
                  <w:marTop w:val="0"/>
                  <w:marBottom w:val="0"/>
                  <w:divBdr>
                    <w:top w:val="none" w:sz="0" w:space="0" w:color="auto"/>
                    <w:left w:val="none" w:sz="0" w:space="0" w:color="auto"/>
                    <w:bottom w:val="none" w:sz="0" w:space="0" w:color="auto"/>
                    <w:right w:val="none" w:sz="0" w:space="0" w:color="auto"/>
                  </w:divBdr>
                  <w:divsChild>
                    <w:div w:id="1671323459">
                      <w:marLeft w:val="0"/>
                      <w:marRight w:val="0"/>
                      <w:marTop w:val="0"/>
                      <w:marBottom w:val="0"/>
                      <w:divBdr>
                        <w:top w:val="none" w:sz="0" w:space="0" w:color="auto"/>
                        <w:left w:val="none" w:sz="0" w:space="0" w:color="auto"/>
                        <w:bottom w:val="none" w:sz="0" w:space="0" w:color="auto"/>
                        <w:right w:val="none" w:sz="0" w:space="0" w:color="auto"/>
                      </w:divBdr>
                      <w:divsChild>
                        <w:div w:id="1221553779">
                          <w:marLeft w:val="0"/>
                          <w:marRight w:val="0"/>
                          <w:marTop w:val="0"/>
                          <w:marBottom w:val="0"/>
                          <w:divBdr>
                            <w:top w:val="none" w:sz="0" w:space="0" w:color="auto"/>
                            <w:left w:val="none" w:sz="0" w:space="0" w:color="auto"/>
                            <w:bottom w:val="none" w:sz="0" w:space="0" w:color="auto"/>
                            <w:right w:val="none" w:sz="0" w:space="0" w:color="auto"/>
                          </w:divBdr>
                          <w:divsChild>
                            <w:div w:id="220480021">
                              <w:marLeft w:val="0"/>
                              <w:marRight w:val="0"/>
                              <w:marTop w:val="0"/>
                              <w:marBottom w:val="0"/>
                              <w:divBdr>
                                <w:top w:val="none" w:sz="0" w:space="0" w:color="auto"/>
                                <w:left w:val="none" w:sz="0" w:space="0" w:color="auto"/>
                                <w:bottom w:val="none" w:sz="0" w:space="0" w:color="auto"/>
                                <w:right w:val="none" w:sz="0" w:space="0" w:color="auto"/>
                              </w:divBdr>
                              <w:divsChild>
                                <w:div w:id="5144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58657">
      <w:bodyDiv w:val="1"/>
      <w:marLeft w:val="0"/>
      <w:marRight w:val="0"/>
      <w:marTop w:val="0"/>
      <w:marBottom w:val="0"/>
      <w:divBdr>
        <w:top w:val="none" w:sz="0" w:space="0" w:color="auto"/>
        <w:left w:val="none" w:sz="0" w:space="0" w:color="auto"/>
        <w:bottom w:val="none" w:sz="0" w:space="0" w:color="auto"/>
        <w:right w:val="none" w:sz="0" w:space="0" w:color="auto"/>
      </w:divBdr>
    </w:div>
    <w:div w:id="468982994">
      <w:bodyDiv w:val="1"/>
      <w:marLeft w:val="0"/>
      <w:marRight w:val="0"/>
      <w:marTop w:val="0"/>
      <w:marBottom w:val="0"/>
      <w:divBdr>
        <w:top w:val="none" w:sz="0" w:space="0" w:color="auto"/>
        <w:left w:val="none" w:sz="0" w:space="0" w:color="auto"/>
        <w:bottom w:val="none" w:sz="0" w:space="0" w:color="auto"/>
        <w:right w:val="none" w:sz="0" w:space="0" w:color="auto"/>
      </w:divBdr>
    </w:div>
    <w:div w:id="526144259">
      <w:bodyDiv w:val="1"/>
      <w:marLeft w:val="0"/>
      <w:marRight w:val="0"/>
      <w:marTop w:val="0"/>
      <w:marBottom w:val="0"/>
      <w:divBdr>
        <w:top w:val="none" w:sz="0" w:space="0" w:color="auto"/>
        <w:left w:val="none" w:sz="0" w:space="0" w:color="auto"/>
        <w:bottom w:val="none" w:sz="0" w:space="0" w:color="auto"/>
        <w:right w:val="none" w:sz="0" w:space="0" w:color="auto"/>
      </w:divBdr>
    </w:div>
    <w:div w:id="534001422">
      <w:bodyDiv w:val="1"/>
      <w:marLeft w:val="0"/>
      <w:marRight w:val="0"/>
      <w:marTop w:val="0"/>
      <w:marBottom w:val="0"/>
      <w:divBdr>
        <w:top w:val="none" w:sz="0" w:space="0" w:color="auto"/>
        <w:left w:val="none" w:sz="0" w:space="0" w:color="auto"/>
        <w:bottom w:val="none" w:sz="0" w:space="0" w:color="auto"/>
        <w:right w:val="none" w:sz="0" w:space="0" w:color="auto"/>
      </w:divBdr>
      <w:divsChild>
        <w:div w:id="88694932">
          <w:marLeft w:val="0"/>
          <w:marRight w:val="0"/>
          <w:marTop w:val="0"/>
          <w:marBottom w:val="0"/>
          <w:divBdr>
            <w:top w:val="none" w:sz="0" w:space="0" w:color="auto"/>
            <w:left w:val="none" w:sz="0" w:space="0" w:color="auto"/>
            <w:bottom w:val="none" w:sz="0" w:space="0" w:color="auto"/>
            <w:right w:val="none" w:sz="0" w:space="0" w:color="auto"/>
          </w:divBdr>
          <w:divsChild>
            <w:div w:id="1883248071">
              <w:marLeft w:val="0"/>
              <w:marRight w:val="0"/>
              <w:marTop w:val="0"/>
              <w:marBottom w:val="0"/>
              <w:divBdr>
                <w:top w:val="none" w:sz="0" w:space="0" w:color="auto"/>
                <w:left w:val="none" w:sz="0" w:space="0" w:color="auto"/>
                <w:bottom w:val="none" w:sz="0" w:space="0" w:color="auto"/>
                <w:right w:val="none" w:sz="0" w:space="0" w:color="auto"/>
              </w:divBdr>
              <w:divsChild>
                <w:div w:id="1603370596">
                  <w:marLeft w:val="0"/>
                  <w:marRight w:val="0"/>
                  <w:marTop w:val="0"/>
                  <w:marBottom w:val="0"/>
                  <w:divBdr>
                    <w:top w:val="none" w:sz="0" w:space="0" w:color="auto"/>
                    <w:left w:val="none" w:sz="0" w:space="0" w:color="auto"/>
                    <w:bottom w:val="none" w:sz="0" w:space="0" w:color="auto"/>
                    <w:right w:val="none" w:sz="0" w:space="0" w:color="auto"/>
                  </w:divBdr>
                  <w:divsChild>
                    <w:div w:id="18751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3548">
      <w:bodyDiv w:val="1"/>
      <w:marLeft w:val="0"/>
      <w:marRight w:val="0"/>
      <w:marTop w:val="0"/>
      <w:marBottom w:val="0"/>
      <w:divBdr>
        <w:top w:val="none" w:sz="0" w:space="0" w:color="auto"/>
        <w:left w:val="none" w:sz="0" w:space="0" w:color="auto"/>
        <w:bottom w:val="none" w:sz="0" w:space="0" w:color="auto"/>
        <w:right w:val="none" w:sz="0" w:space="0" w:color="auto"/>
      </w:divBdr>
    </w:div>
    <w:div w:id="829175192">
      <w:bodyDiv w:val="1"/>
      <w:marLeft w:val="0"/>
      <w:marRight w:val="0"/>
      <w:marTop w:val="0"/>
      <w:marBottom w:val="0"/>
      <w:divBdr>
        <w:top w:val="none" w:sz="0" w:space="0" w:color="auto"/>
        <w:left w:val="none" w:sz="0" w:space="0" w:color="auto"/>
        <w:bottom w:val="none" w:sz="0" w:space="0" w:color="auto"/>
        <w:right w:val="none" w:sz="0" w:space="0" w:color="auto"/>
      </w:divBdr>
    </w:div>
    <w:div w:id="866522851">
      <w:bodyDiv w:val="1"/>
      <w:marLeft w:val="0"/>
      <w:marRight w:val="0"/>
      <w:marTop w:val="0"/>
      <w:marBottom w:val="0"/>
      <w:divBdr>
        <w:top w:val="none" w:sz="0" w:space="0" w:color="auto"/>
        <w:left w:val="none" w:sz="0" w:space="0" w:color="auto"/>
        <w:bottom w:val="none" w:sz="0" w:space="0" w:color="auto"/>
        <w:right w:val="none" w:sz="0" w:space="0" w:color="auto"/>
      </w:divBdr>
    </w:div>
    <w:div w:id="871111646">
      <w:bodyDiv w:val="1"/>
      <w:marLeft w:val="0"/>
      <w:marRight w:val="0"/>
      <w:marTop w:val="0"/>
      <w:marBottom w:val="0"/>
      <w:divBdr>
        <w:top w:val="none" w:sz="0" w:space="0" w:color="auto"/>
        <w:left w:val="none" w:sz="0" w:space="0" w:color="auto"/>
        <w:bottom w:val="none" w:sz="0" w:space="0" w:color="auto"/>
        <w:right w:val="none" w:sz="0" w:space="0" w:color="auto"/>
      </w:divBdr>
    </w:div>
    <w:div w:id="892617833">
      <w:marLeft w:val="0"/>
      <w:marRight w:val="0"/>
      <w:marTop w:val="0"/>
      <w:marBottom w:val="0"/>
      <w:divBdr>
        <w:top w:val="none" w:sz="0" w:space="0" w:color="auto"/>
        <w:left w:val="none" w:sz="0" w:space="0" w:color="auto"/>
        <w:bottom w:val="none" w:sz="0" w:space="0" w:color="auto"/>
        <w:right w:val="none" w:sz="0" w:space="0" w:color="auto"/>
      </w:divBdr>
    </w:div>
    <w:div w:id="965891167">
      <w:bodyDiv w:val="1"/>
      <w:marLeft w:val="0"/>
      <w:marRight w:val="0"/>
      <w:marTop w:val="0"/>
      <w:marBottom w:val="0"/>
      <w:divBdr>
        <w:top w:val="none" w:sz="0" w:space="0" w:color="auto"/>
        <w:left w:val="none" w:sz="0" w:space="0" w:color="auto"/>
        <w:bottom w:val="none" w:sz="0" w:space="0" w:color="auto"/>
        <w:right w:val="none" w:sz="0" w:space="0" w:color="auto"/>
      </w:divBdr>
    </w:div>
    <w:div w:id="981543254">
      <w:bodyDiv w:val="1"/>
      <w:marLeft w:val="0"/>
      <w:marRight w:val="0"/>
      <w:marTop w:val="0"/>
      <w:marBottom w:val="0"/>
      <w:divBdr>
        <w:top w:val="none" w:sz="0" w:space="0" w:color="auto"/>
        <w:left w:val="none" w:sz="0" w:space="0" w:color="auto"/>
        <w:bottom w:val="none" w:sz="0" w:space="0" w:color="auto"/>
        <w:right w:val="none" w:sz="0" w:space="0" w:color="auto"/>
      </w:divBdr>
      <w:divsChild>
        <w:div w:id="289433715">
          <w:marLeft w:val="0"/>
          <w:marRight w:val="0"/>
          <w:marTop w:val="0"/>
          <w:marBottom w:val="0"/>
          <w:divBdr>
            <w:top w:val="none" w:sz="0" w:space="0" w:color="auto"/>
            <w:left w:val="none" w:sz="0" w:space="0" w:color="auto"/>
            <w:bottom w:val="none" w:sz="0" w:space="0" w:color="auto"/>
            <w:right w:val="none" w:sz="0" w:space="0" w:color="auto"/>
          </w:divBdr>
          <w:divsChild>
            <w:div w:id="466170938">
              <w:marLeft w:val="0"/>
              <w:marRight w:val="0"/>
              <w:marTop w:val="0"/>
              <w:marBottom w:val="0"/>
              <w:divBdr>
                <w:top w:val="none" w:sz="0" w:space="0" w:color="auto"/>
                <w:left w:val="none" w:sz="0" w:space="0" w:color="auto"/>
                <w:bottom w:val="none" w:sz="0" w:space="0" w:color="auto"/>
                <w:right w:val="none" w:sz="0" w:space="0" w:color="auto"/>
              </w:divBdr>
            </w:div>
            <w:div w:id="853809359">
              <w:marLeft w:val="0"/>
              <w:marRight w:val="0"/>
              <w:marTop w:val="0"/>
              <w:marBottom w:val="0"/>
              <w:divBdr>
                <w:top w:val="none" w:sz="0" w:space="0" w:color="auto"/>
                <w:left w:val="none" w:sz="0" w:space="0" w:color="auto"/>
                <w:bottom w:val="none" w:sz="0" w:space="0" w:color="auto"/>
                <w:right w:val="none" w:sz="0" w:space="0" w:color="auto"/>
              </w:divBdr>
            </w:div>
            <w:div w:id="1184982287">
              <w:marLeft w:val="0"/>
              <w:marRight w:val="0"/>
              <w:marTop w:val="0"/>
              <w:marBottom w:val="0"/>
              <w:divBdr>
                <w:top w:val="none" w:sz="0" w:space="0" w:color="auto"/>
                <w:left w:val="none" w:sz="0" w:space="0" w:color="auto"/>
                <w:bottom w:val="none" w:sz="0" w:space="0" w:color="auto"/>
                <w:right w:val="none" w:sz="0" w:space="0" w:color="auto"/>
              </w:divBdr>
            </w:div>
          </w:divsChild>
        </w:div>
        <w:div w:id="862209524">
          <w:marLeft w:val="0"/>
          <w:marRight w:val="0"/>
          <w:marTop w:val="0"/>
          <w:marBottom w:val="0"/>
          <w:divBdr>
            <w:top w:val="none" w:sz="0" w:space="0" w:color="auto"/>
            <w:left w:val="none" w:sz="0" w:space="0" w:color="auto"/>
            <w:bottom w:val="none" w:sz="0" w:space="0" w:color="auto"/>
            <w:right w:val="none" w:sz="0" w:space="0" w:color="auto"/>
          </w:divBdr>
        </w:div>
      </w:divsChild>
    </w:div>
    <w:div w:id="1114783609">
      <w:marLeft w:val="0"/>
      <w:marRight w:val="0"/>
      <w:marTop w:val="0"/>
      <w:marBottom w:val="0"/>
      <w:divBdr>
        <w:top w:val="none" w:sz="0" w:space="0" w:color="auto"/>
        <w:left w:val="none" w:sz="0" w:space="0" w:color="auto"/>
        <w:bottom w:val="none" w:sz="0" w:space="0" w:color="auto"/>
        <w:right w:val="none" w:sz="0" w:space="0" w:color="auto"/>
      </w:divBdr>
    </w:div>
    <w:div w:id="1152868705">
      <w:bodyDiv w:val="1"/>
      <w:marLeft w:val="0"/>
      <w:marRight w:val="0"/>
      <w:marTop w:val="0"/>
      <w:marBottom w:val="0"/>
      <w:divBdr>
        <w:top w:val="none" w:sz="0" w:space="0" w:color="auto"/>
        <w:left w:val="none" w:sz="0" w:space="0" w:color="auto"/>
        <w:bottom w:val="none" w:sz="0" w:space="0" w:color="auto"/>
        <w:right w:val="none" w:sz="0" w:space="0" w:color="auto"/>
      </w:divBdr>
      <w:divsChild>
        <w:div w:id="157615556">
          <w:marLeft w:val="0"/>
          <w:marRight w:val="0"/>
          <w:marTop w:val="0"/>
          <w:marBottom w:val="0"/>
          <w:divBdr>
            <w:top w:val="none" w:sz="0" w:space="0" w:color="auto"/>
            <w:left w:val="none" w:sz="0" w:space="0" w:color="auto"/>
            <w:bottom w:val="none" w:sz="0" w:space="0" w:color="auto"/>
            <w:right w:val="none" w:sz="0" w:space="0" w:color="auto"/>
          </w:divBdr>
          <w:divsChild>
            <w:div w:id="2800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924">
      <w:bodyDiv w:val="1"/>
      <w:marLeft w:val="0"/>
      <w:marRight w:val="0"/>
      <w:marTop w:val="0"/>
      <w:marBottom w:val="0"/>
      <w:divBdr>
        <w:top w:val="none" w:sz="0" w:space="0" w:color="auto"/>
        <w:left w:val="none" w:sz="0" w:space="0" w:color="auto"/>
        <w:bottom w:val="none" w:sz="0" w:space="0" w:color="auto"/>
        <w:right w:val="none" w:sz="0" w:space="0" w:color="auto"/>
      </w:divBdr>
      <w:divsChild>
        <w:div w:id="1656445847">
          <w:marLeft w:val="0"/>
          <w:marRight w:val="0"/>
          <w:marTop w:val="0"/>
          <w:marBottom w:val="0"/>
          <w:divBdr>
            <w:top w:val="none" w:sz="0" w:space="0" w:color="auto"/>
            <w:left w:val="none" w:sz="0" w:space="0" w:color="auto"/>
            <w:bottom w:val="none" w:sz="0" w:space="0" w:color="auto"/>
            <w:right w:val="none" w:sz="0" w:space="0" w:color="auto"/>
          </w:divBdr>
          <w:divsChild>
            <w:div w:id="111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253">
      <w:bodyDiv w:val="1"/>
      <w:marLeft w:val="0"/>
      <w:marRight w:val="0"/>
      <w:marTop w:val="0"/>
      <w:marBottom w:val="0"/>
      <w:divBdr>
        <w:top w:val="none" w:sz="0" w:space="0" w:color="auto"/>
        <w:left w:val="none" w:sz="0" w:space="0" w:color="auto"/>
        <w:bottom w:val="none" w:sz="0" w:space="0" w:color="auto"/>
        <w:right w:val="none" w:sz="0" w:space="0" w:color="auto"/>
      </w:divBdr>
    </w:div>
    <w:div w:id="1208644448">
      <w:bodyDiv w:val="1"/>
      <w:marLeft w:val="0"/>
      <w:marRight w:val="0"/>
      <w:marTop w:val="0"/>
      <w:marBottom w:val="0"/>
      <w:divBdr>
        <w:top w:val="none" w:sz="0" w:space="0" w:color="auto"/>
        <w:left w:val="none" w:sz="0" w:space="0" w:color="auto"/>
        <w:bottom w:val="none" w:sz="0" w:space="0" w:color="auto"/>
        <w:right w:val="none" w:sz="0" w:space="0" w:color="auto"/>
      </w:divBdr>
      <w:divsChild>
        <w:div w:id="542522951">
          <w:marLeft w:val="0"/>
          <w:marRight w:val="0"/>
          <w:marTop w:val="0"/>
          <w:marBottom w:val="0"/>
          <w:divBdr>
            <w:top w:val="none" w:sz="0" w:space="0" w:color="auto"/>
            <w:left w:val="none" w:sz="0" w:space="0" w:color="auto"/>
            <w:bottom w:val="none" w:sz="0" w:space="0" w:color="auto"/>
            <w:right w:val="none" w:sz="0" w:space="0" w:color="auto"/>
          </w:divBdr>
          <w:divsChild>
            <w:div w:id="1721783379">
              <w:marLeft w:val="0"/>
              <w:marRight w:val="0"/>
              <w:marTop w:val="0"/>
              <w:marBottom w:val="240"/>
              <w:divBdr>
                <w:top w:val="none" w:sz="0" w:space="0" w:color="auto"/>
                <w:left w:val="none" w:sz="0" w:space="0" w:color="auto"/>
                <w:bottom w:val="none" w:sz="0" w:space="0" w:color="auto"/>
                <w:right w:val="none" w:sz="0" w:space="0" w:color="auto"/>
              </w:divBdr>
              <w:divsChild>
                <w:div w:id="1645740879">
                  <w:marLeft w:val="0"/>
                  <w:marRight w:val="0"/>
                  <w:marTop w:val="0"/>
                  <w:marBottom w:val="0"/>
                  <w:divBdr>
                    <w:top w:val="none" w:sz="0" w:space="0" w:color="auto"/>
                    <w:left w:val="none" w:sz="0" w:space="0" w:color="auto"/>
                    <w:bottom w:val="none" w:sz="0" w:space="0" w:color="auto"/>
                    <w:right w:val="none" w:sz="0" w:space="0" w:color="auto"/>
                  </w:divBdr>
                  <w:divsChild>
                    <w:div w:id="365638602">
                      <w:marLeft w:val="0"/>
                      <w:marRight w:val="0"/>
                      <w:marTop w:val="0"/>
                      <w:marBottom w:val="0"/>
                      <w:divBdr>
                        <w:top w:val="none" w:sz="0" w:space="0" w:color="auto"/>
                        <w:left w:val="none" w:sz="0" w:space="0" w:color="auto"/>
                        <w:bottom w:val="none" w:sz="0" w:space="0" w:color="auto"/>
                        <w:right w:val="none" w:sz="0" w:space="0" w:color="auto"/>
                      </w:divBdr>
                      <w:divsChild>
                        <w:div w:id="4336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8513">
      <w:marLeft w:val="0"/>
      <w:marRight w:val="0"/>
      <w:marTop w:val="0"/>
      <w:marBottom w:val="0"/>
      <w:divBdr>
        <w:top w:val="none" w:sz="0" w:space="0" w:color="auto"/>
        <w:left w:val="none" w:sz="0" w:space="0" w:color="auto"/>
        <w:bottom w:val="none" w:sz="0" w:space="0" w:color="auto"/>
        <w:right w:val="none" w:sz="0" w:space="0" w:color="auto"/>
      </w:divBdr>
    </w:div>
    <w:div w:id="1248854362">
      <w:bodyDiv w:val="1"/>
      <w:marLeft w:val="0"/>
      <w:marRight w:val="0"/>
      <w:marTop w:val="0"/>
      <w:marBottom w:val="0"/>
      <w:divBdr>
        <w:top w:val="none" w:sz="0" w:space="0" w:color="auto"/>
        <w:left w:val="none" w:sz="0" w:space="0" w:color="auto"/>
        <w:bottom w:val="none" w:sz="0" w:space="0" w:color="auto"/>
        <w:right w:val="none" w:sz="0" w:space="0" w:color="auto"/>
      </w:divBdr>
      <w:divsChild>
        <w:div w:id="1697080803">
          <w:marLeft w:val="0"/>
          <w:marRight w:val="0"/>
          <w:marTop w:val="0"/>
          <w:marBottom w:val="0"/>
          <w:divBdr>
            <w:top w:val="none" w:sz="0" w:space="0" w:color="auto"/>
            <w:left w:val="none" w:sz="0" w:space="0" w:color="auto"/>
            <w:bottom w:val="none" w:sz="0" w:space="0" w:color="auto"/>
            <w:right w:val="none" w:sz="0" w:space="0" w:color="auto"/>
          </w:divBdr>
          <w:divsChild>
            <w:div w:id="20703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3141">
      <w:bodyDiv w:val="1"/>
      <w:marLeft w:val="0"/>
      <w:marRight w:val="0"/>
      <w:marTop w:val="0"/>
      <w:marBottom w:val="0"/>
      <w:divBdr>
        <w:top w:val="none" w:sz="0" w:space="0" w:color="auto"/>
        <w:left w:val="none" w:sz="0" w:space="0" w:color="auto"/>
        <w:bottom w:val="none" w:sz="0" w:space="0" w:color="auto"/>
        <w:right w:val="none" w:sz="0" w:space="0" w:color="auto"/>
      </w:divBdr>
    </w:div>
    <w:div w:id="1333408752">
      <w:bodyDiv w:val="1"/>
      <w:marLeft w:val="0"/>
      <w:marRight w:val="0"/>
      <w:marTop w:val="0"/>
      <w:marBottom w:val="0"/>
      <w:divBdr>
        <w:top w:val="none" w:sz="0" w:space="0" w:color="auto"/>
        <w:left w:val="none" w:sz="0" w:space="0" w:color="auto"/>
        <w:bottom w:val="none" w:sz="0" w:space="0" w:color="auto"/>
        <w:right w:val="none" w:sz="0" w:space="0" w:color="auto"/>
      </w:divBdr>
    </w:div>
    <w:div w:id="1366324151">
      <w:marLeft w:val="0"/>
      <w:marRight w:val="0"/>
      <w:marTop w:val="0"/>
      <w:marBottom w:val="0"/>
      <w:divBdr>
        <w:top w:val="none" w:sz="0" w:space="0" w:color="auto"/>
        <w:left w:val="none" w:sz="0" w:space="0" w:color="auto"/>
        <w:bottom w:val="none" w:sz="0" w:space="0" w:color="auto"/>
        <w:right w:val="none" w:sz="0" w:space="0" w:color="auto"/>
      </w:divBdr>
    </w:div>
    <w:div w:id="1396508452">
      <w:bodyDiv w:val="1"/>
      <w:marLeft w:val="0"/>
      <w:marRight w:val="0"/>
      <w:marTop w:val="0"/>
      <w:marBottom w:val="0"/>
      <w:divBdr>
        <w:top w:val="none" w:sz="0" w:space="0" w:color="auto"/>
        <w:left w:val="none" w:sz="0" w:space="0" w:color="auto"/>
        <w:bottom w:val="none" w:sz="0" w:space="0" w:color="auto"/>
        <w:right w:val="none" w:sz="0" w:space="0" w:color="auto"/>
      </w:divBdr>
    </w:div>
    <w:div w:id="1536429947">
      <w:marLeft w:val="0"/>
      <w:marRight w:val="0"/>
      <w:marTop w:val="0"/>
      <w:marBottom w:val="0"/>
      <w:divBdr>
        <w:top w:val="none" w:sz="0" w:space="0" w:color="auto"/>
        <w:left w:val="none" w:sz="0" w:space="0" w:color="auto"/>
        <w:bottom w:val="none" w:sz="0" w:space="0" w:color="auto"/>
        <w:right w:val="none" w:sz="0" w:space="0" w:color="auto"/>
      </w:divBdr>
    </w:div>
    <w:div w:id="1558468267">
      <w:bodyDiv w:val="1"/>
      <w:marLeft w:val="0"/>
      <w:marRight w:val="0"/>
      <w:marTop w:val="0"/>
      <w:marBottom w:val="0"/>
      <w:divBdr>
        <w:top w:val="none" w:sz="0" w:space="0" w:color="auto"/>
        <w:left w:val="none" w:sz="0" w:space="0" w:color="auto"/>
        <w:bottom w:val="none" w:sz="0" w:space="0" w:color="auto"/>
        <w:right w:val="none" w:sz="0" w:space="0" w:color="auto"/>
      </w:divBdr>
      <w:divsChild>
        <w:div w:id="755976653">
          <w:marLeft w:val="0"/>
          <w:marRight w:val="0"/>
          <w:marTop w:val="0"/>
          <w:marBottom w:val="0"/>
          <w:divBdr>
            <w:top w:val="none" w:sz="0" w:space="0" w:color="auto"/>
            <w:left w:val="none" w:sz="0" w:space="0" w:color="auto"/>
            <w:bottom w:val="none" w:sz="0" w:space="0" w:color="auto"/>
            <w:right w:val="none" w:sz="0" w:space="0" w:color="auto"/>
          </w:divBdr>
          <w:divsChild>
            <w:div w:id="12688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8538">
      <w:bodyDiv w:val="1"/>
      <w:marLeft w:val="0"/>
      <w:marRight w:val="0"/>
      <w:marTop w:val="0"/>
      <w:marBottom w:val="0"/>
      <w:divBdr>
        <w:top w:val="none" w:sz="0" w:space="0" w:color="auto"/>
        <w:left w:val="none" w:sz="0" w:space="0" w:color="auto"/>
        <w:bottom w:val="none" w:sz="0" w:space="0" w:color="auto"/>
        <w:right w:val="none" w:sz="0" w:space="0" w:color="auto"/>
      </w:divBdr>
      <w:divsChild>
        <w:div w:id="533661906">
          <w:marLeft w:val="0"/>
          <w:marRight w:val="0"/>
          <w:marTop w:val="0"/>
          <w:marBottom w:val="0"/>
          <w:divBdr>
            <w:top w:val="none" w:sz="0" w:space="0" w:color="auto"/>
            <w:left w:val="none" w:sz="0" w:space="0" w:color="auto"/>
            <w:bottom w:val="none" w:sz="0" w:space="0" w:color="auto"/>
            <w:right w:val="none" w:sz="0" w:space="0" w:color="auto"/>
          </w:divBdr>
          <w:divsChild>
            <w:div w:id="2843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998">
      <w:bodyDiv w:val="1"/>
      <w:marLeft w:val="0"/>
      <w:marRight w:val="0"/>
      <w:marTop w:val="0"/>
      <w:marBottom w:val="0"/>
      <w:divBdr>
        <w:top w:val="none" w:sz="0" w:space="0" w:color="auto"/>
        <w:left w:val="none" w:sz="0" w:space="0" w:color="auto"/>
        <w:bottom w:val="none" w:sz="0" w:space="0" w:color="auto"/>
        <w:right w:val="none" w:sz="0" w:space="0" w:color="auto"/>
      </w:divBdr>
    </w:div>
    <w:div w:id="1887831955">
      <w:bodyDiv w:val="1"/>
      <w:marLeft w:val="0"/>
      <w:marRight w:val="0"/>
      <w:marTop w:val="0"/>
      <w:marBottom w:val="0"/>
      <w:divBdr>
        <w:top w:val="none" w:sz="0" w:space="0" w:color="auto"/>
        <w:left w:val="none" w:sz="0" w:space="0" w:color="auto"/>
        <w:bottom w:val="none" w:sz="0" w:space="0" w:color="auto"/>
        <w:right w:val="none" w:sz="0" w:space="0" w:color="auto"/>
      </w:divBdr>
    </w:div>
    <w:div w:id="1931618219">
      <w:bodyDiv w:val="1"/>
      <w:marLeft w:val="0"/>
      <w:marRight w:val="0"/>
      <w:marTop w:val="0"/>
      <w:marBottom w:val="0"/>
      <w:divBdr>
        <w:top w:val="none" w:sz="0" w:space="0" w:color="auto"/>
        <w:left w:val="none" w:sz="0" w:space="0" w:color="auto"/>
        <w:bottom w:val="none" w:sz="0" w:space="0" w:color="auto"/>
        <w:right w:val="none" w:sz="0" w:space="0" w:color="auto"/>
      </w:divBdr>
    </w:div>
    <w:div w:id="1958174905">
      <w:bodyDiv w:val="1"/>
      <w:marLeft w:val="0"/>
      <w:marRight w:val="0"/>
      <w:marTop w:val="0"/>
      <w:marBottom w:val="0"/>
      <w:divBdr>
        <w:top w:val="none" w:sz="0" w:space="0" w:color="auto"/>
        <w:left w:val="none" w:sz="0" w:space="0" w:color="auto"/>
        <w:bottom w:val="none" w:sz="0" w:space="0" w:color="auto"/>
        <w:right w:val="none" w:sz="0" w:space="0" w:color="auto"/>
      </w:divBdr>
    </w:div>
    <w:div w:id="1959219832">
      <w:bodyDiv w:val="1"/>
      <w:marLeft w:val="0"/>
      <w:marRight w:val="0"/>
      <w:marTop w:val="0"/>
      <w:marBottom w:val="0"/>
      <w:divBdr>
        <w:top w:val="none" w:sz="0" w:space="0" w:color="auto"/>
        <w:left w:val="none" w:sz="0" w:space="0" w:color="auto"/>
        <w:bottom w:val="none" w:sz="0" w:space="0" w:color="auto"/>
        <w:right w:val="none" w:sz="0" w:space="0" w:color="auto"/>
      </w:divBdr>
      <w:divsChild>
        <w:div w:id="1364017216">
          <w:marLeft w:val="0"/>
          <w:marRight w:val="0"/>
          <w:marTop w:val="0"/>
          <w:marBottom w:val="0"/>
          <w:divBdr>
            <w:top w:val="none" w:sz="0" w:space="0" w:color="auto"/>
            <w:left w:val="none" w:sz="0" w:space="0" w:color="auto"/>
            <w:bottom w:val="none" w:sz="0" w:space="0" w:color="auto"/>
            <w:right w:val="none" w:sz="0" w:space="0" w:color="auto"/>
          </w:divBdr>
          <w:divsChild>
            <w:div w:id="1090153135">
              <w:marLeft w:val="0"/>
              <w:marRight w:val="0"/>
              <w:marTop w:val="0"/>
              <w:marBottom w:val="0"/>
              <w:divBdr>
                <w:top w:val="none" w:sz="0" w:space="0" w:color="auto"/>
                <w:left w:val="none" w:sz="0" w:space="0" w:color="auto"/>
                <w:bottom w:val="none" w:sz="0" w:space="0" w:color="auto"/>
                <w:right w:val="none" w:sz="0" w:space="0" w:color="auto"/>
              </w:divBdr>
              <w:divsChild>
                <w:div w:id="1015112703">
                  <w:marLeft w:val="0"/>
                  <w:marRight w:val="0"/>
                  <w:marTop w:val="0"/>
                  <w:marBottom w:val="0"/>
                  <w:divBdr>
                    <w:top w:val="none" w:sz="0" w:space="0" w:color="auto"/>
                    <w:left w:val="none" w:sz="0" w:space="0" w:color="auto"/>
                    <w:bottom w:val="none" w:sz="0" w:space="0" w:color="auto"/>
                    <w:right w:val="none" w:sz="0" w:space="0" w:color="auto"/>
                  </w:divBdr>
                  <w:divsChild>
                    <w:div w:id="20343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4862">
      <w:bodyDiv w:val="1"/>
      <w:marLeft w:val="0"/>
      <w:marRight w:val="0"/>
      <w:marTop w:val="0"/>
      <w:marBottom w:val="0"/>
      <w:divBdr>
        <w:top w:val="none" w:sz="0" w:space="0" w:color="auto"/>
        <w:left w:val="none" w:sz="0" w:space="0" w:color="auto"/>
        <w:bottom w:val="none" w:sz="0" w:space="0" w:color="auto"/>
        <w:right w:val="none" w:sz="0" w:space="0" w:color="auto"/>
      </w:divBdr>
    </w:div>
    <w:div w:id="2002075107">
      <w:bodyDiv w:val="1"/>
      <w:marLeft w:val="0"/>
      <w:marRight w:val="0"/>
      <w:marTop w:val="0"/>
      <w:marBottom w:val="0"/>
      <w:divBdr>
        <w:top w:val="none" w:sz="0" w:space="0" w:color="auto"/>
        <w:left w:val="none" w:sz="0" w:space="0" w:color="auto"/>
        <w:bottom w:val="none" w:sz="0" w:space="0" w:color="auto"/>
        <w:right w:val="none" w:sz="0" w:space="0" w:color="auto"/>
      </w:divBdr>
      <w:divsChild>
        <w:div w:id="831262731">
          <w:marLeft w:val="0"/>
          <w:marRight w:val="0"/>
          <w:marTop w:val="0"/>
          <w:marBottom w:val="0"/>
          <w:divBdr>
            <w:top w:val="none" w:sz="0" w:space="0" w:color="auto"/>
            <w:left w:val="none" w:sz="0" w:space="0" w:color="auto"/>
            <w:bottom w:val="none" w:sz="0" w:space="0" w:color="auto"/>
            <w:right w:val="none" w:sz="0" w:space="0" w:color="auto"/>
          </w:divBdr>
          <w:divsChild>
            <w:div w:id="18128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70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E8157-17D1-5E48-B528-EB234191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Company>
  <LinksUpToDate>false</LinksUpToDate>
  <CharactersWithSpaces>5432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OfficeUser4564</cp:lastModifiedBy>
  <cp:revision>6</cp:revision>
  <dcterms:created xsi:type="dcterms:W3CDTF">2018-11-13T06:12:00Z</dcterms:created>
  <dcterms:modified xsi:type="dcterms:W3CDTF">2018-11-13T06:20:00Z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