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3251"/>
        <w:gridCol w:w="4183"/>
      </w:tblGrid>
      <w:tr w:rsidR="00F12348" w:rsidRPr="00F12348" w14:paraId="4D9A5ED2" w14:textId="77777777" w:rsidTr="00F12348">
        <w:trPr>
          <w:cantSplit/>
        </w:trPr>
        <w:tc>
          <w:tcPr>
            <w:tcW w:w="1104" w:type="dxa"/>
            <w:vMerge w:val="restart"/>
            <w:vAlign w:val="center"/>
          </w:tcPr>
          <w:p w14:paraId="408C5CCD" w14:textId="77777777" w:rsidR="00F12348" w:rsidRPr="00F12348" w:rsidRDefault="00F12348" w:rsidP="00F12348">
            <w:pPr>
              <w:spacing w:before="0"/>
              <w:jc w:val="center"/>
              <w:rPr>
                <w:sz w:val="20"/>
                <w:szCs w:val="20"/>
              </w:rPr>
            </w:pPr>
            <w:bookmarkStart w:id="0" w:name="dnum" w:colFirst="2" w:colLast="2"/>
            <w:bookmarkStart w:id="1" w:name="dtableau"/>
            <w:r w:rsidRPr="00F12348">
              <w:rPr>
                <w:noProof/>
              </w:rPr>
              <w:drawing>
                <wp:inline distT="0" distB="0" distL="0" distR="0" wp14:anchorId="1B68578F" wp14:editId="0CF3CEDC">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3"/>
            <w:vMerge w:val="restart"/>
          </w:tcPr>
          <w:p w14:paraId="63D0FA6A" w14:textId="77777777" w:rsidR="00F12348" w:rsidRPr="00F12348" w:rsidRDefault="00F12348" w:rsidP="00F12348">
            <w:pPr>
              <w:rPr>
                <w:sz w:val="16"/>
                <w:szCs w:val="16"/>
              </w:rPr>
            </w:pPr>
            <w:r w:rsidRPr="00F12348">
              <w:rPr>
                <w:sz w:val="16"/>
                <w:szCs w:val="16"/>
              </w:rPr>
              <w:t>INTERNATIONAL TELECOMMUNICATION UNION</w:t>
            </w:r>
          </w:p>
          <w:p w14:paraId="63239B75" w14:textId="77777777" w:rsidR="00F12348" w:rsidRPr="00F12348" w:rsidRDefault="00F12348" w:rsidP="00F12348">
            <w:pPr>
              <w:rPr>
                <w:b/>
                <w:bCs/>
                <w:sz w:val="26"/>
                <w:szCs w:val="26"/>
              </w:rPr>
            </w:pPr>
            <w:r w:rsidRPr="00F12348">
              <w:rPr>
                <w:b/>
                <w:bCs/>
                <w:sz w:val="26"/>
                <w:szCs w:val="26"/>
              </w:rPr>
              <w:t>TELECOMMUNICATION</w:t>
            </w:r>
            <w:r w:rsidRPr="00F12348">
              <w:rPr>
                <w:b/>
                <w:bCs/>
                <w:sz w:val="26"/>
                <w:szCs w:val="26"/>
              </w:rPr>
              <w:br/>
              <w:t>STANDARDIZATION SECTOR</w:t>
            </w:r>
          </w:p>
          <w:p w14:paraId="680FC75F" w14:textId="77777777" w:rsidR="00F12348" w:rsidRPr="00F12348" w:rsidRDefault="00F12348" w:rsidP="00F12348">
            <w:pPr>
              <w:rPr>
                <w:sz w:val="20"/>
                <w:szCs w:val="20"/>
              </w:rPr>
            </w:pPr>
            <w:r w:rsidRPr="00F12348">
              <w:rPr>
                <w:sz w:val="20"/>
                <w:szCs w:val="20"/>
              </w:rPr>
              <w:t xml:space="preserve">STUDY PERIOD </w:t>
            </w:r>
            <w:bookmarkStart w:id="2" w:name="dstudyperiod"/>
            <w:r w:rsidRPr="00F12348">
              <w:rPr>
                <w:sz w:val="20"/>
              </w:rPr>
              <w:t>2022</w:t>
            </w:r>
            <w:r w:rsidRPr="00F12348">
              <w:rPr>
                <w:sz w:val="20"/>
                <w:szCs w:val="20"/>
              </w:rPr>
              <w:t>-</w:t>
            </w:r>
            <w:r w:rsidRPr="00F12348">
              <w:rPr>
                <w:sz w:val="20"/>
              </w:rPr>
              <w:t>2024</w:t>
            </w:r>
            <w:bookmarkEnd w:id="2"/>
          </w:p>
        </w:tc>
        <w:tc>
          <w:tcPr>
            <w:tcW w:w="4184" w:type="dxa"/>
            <w:vAlign w:val="center"/>
          </w:tcPr>
          <w:p w14:paraId="4060689E" w14:textId="6CA3344D" w:rsidR="00F12348" w:rsidRPr="00F12348" w:rsidRDefault="00F12348" w:rsidP="00F12348">
            <w:pPr>
              <w:pStyle w:val="Docnumber"/>
              <w:rPr>
                <w:sz w:val="32"/>
              </w:rPr>
            </w:pPr>
            <w:r>
              <w:rPr>
                <w:sz w:val="32"/>
              </w:rPr>
              <w:t>SG15-LS136</w:t>
            </w:r>
          </w:p>
        </w:tc>
      </w:tr>
      <w:tr w:rsidR="00F12348" w:rsidRPr="00F12348" w14:paraId="31FF8740" w14:textId="77777777" w:rsidTr="00F12348">
        <w:trPr>
          <w:cantSplit/>
        </w:trPr>
        <w:tc>
          <w:tcPr>
            <w:tcW w:w="1104" w:type="dxa"/>
            <w:vMerge/>
          </w:tcPr>
          <w:p w14:paraId="36348DEF" w14:textId="77777777" w:rsidR="00F12348" w:rsidRPr="00F12348" w:rsidRDefault="00F12348" w:rsidP="00F12348">
            <w:pPr>
              <w:rPr>
                <w:smallCaps/>
                <w:sz w:val="20"/>
              </w:rPr>
            </w:pPr>
            <w:bookmarkStart w:id="3" w:name="dsg" w:colFirst="2" w:colLast="2"/>
            <w:bookmarkEnd w:id="0"/>
          </w:p>
        </w:tc>
        <w:tc>
          <w:tcPr>
            <w:tcW w:w="4351" w:type="dxa"/>
            <w:gridSpan w:val="3"/>
            <w:vMerge/>
          </w:tcPr>
          <w:p w14:paraId="1935D607" w14:textId="77777777" w:rsidR="00F12348" w:rsidRPr="00F12348" w:rsidRDefault="00F12348" w:rsidP="00F12348">
            <w:pPr>
              <w:rPr>
                <w:smallCaps/>
                <w:sz w:val="20"/>
              </w:rPr>
            </w:pPr>
          </w:p>
        </w:tc>
        <w:tc>
          <w:tcPr>
            <w:tcW w:w="4184" w:type="dxa"/>
          </w:tcPr>
          <w:p w14:paraId="416099F8" w14:textId="47DC61DD" w:rsidR="00F12348" w:rsidRPr="00F12348" w:rsidRDefault="00F12348" w:rsidP="00F12348">
            <w:pPr>
              <w:jc w:val="right"/>
              <w:rPr>
                <w:b/>
                <w:bCs/>
                <w:smallCaps/>
                <w:sz w:val="28"/>
                <w:szCs w:val="28"/>
              </w:rPr>
            </w:pPr>
            <w:r>
              <w:rPr>
                <w:b/>
                <w:bCs/>
                <w:smallCaps/>
                <w:sz w:val="28"/>
                <w:szCs w:val="28"/>
              </w:rPr>
              <w:t>STUDY GROUP 15</w:t>
            </w:r>
          </w:p>
        </w:tc>
      </w:tr>
      <w:bookmarkEnd w:id="3"/>
      <w:tr w:rsidR="00F12348" w:rsidRPr="00F12348" w14:paraId="29A1C7BD" w14:textId="77777777" w:rsidTr="00F12348">
        <w:trPr>
          <w:cantSplit/>
        </w:trPr>
        <w:tc>
          <w:tcPr>
            <w:tcW w:w="1104" w:type="dxa"/>
            <w:vMerge/>
            <w:tcBorders>
              <w:bottom w:val="single" w:sz="12" w:space="0" w:color="auto"/>
            </w:tcBorders>
          </w:tcPr>
          <w:p w14:paraId="32F47905" w14:textId="77777777" w:rsidR="00F12348" w:rsidRPr="00F12348" w:rsidRDefault="00F12348" w:rsidP="00F12348">
            <w:pPr>
              <w:rPr>
                <w:b/>
                <w:bCs/>
                <w:sz w:val="26"/>
              </w:rPr>
            </w:pPr>
          </w:p>
        </w:tc>
        <w:tc>
          <w:tcPr>
            <w:tcW w:w="4351" w:type="dxa"/>
            <w:gridSpan w:val="3"/>
            <w:vMerge/>
            <w:tcBorders>
              <w:bottom w:val="single" w:sz="12" w:space="0" w:color="auto"/>
            </w:tcBorders>
          </w:tcPr>
          <w:p w14:paraId="67D37554" w14:textId="77777777" w:rsidR="00F12348" w:rsidRPr="00F12348" w:rsidRDefault="00F12348" w:rsidP="00F12348">
            <w:pPr>
              <w:rPr>
                <w:b/>
                <w:bCs/>
                <w:sz w:val="26"/>
              </w:rPr>
            </w:pPr>
          </w:p>
        </w:tc>
        <w:tc>
          <w:tcPr>
            <w:tcW w:w="4184" w:type="dxa"/>
            <w:tcBorders>
              <w:bottom w:val="single" w:sz="12" w:space="0" w:color="auto"/>
            </w:tcBorders>
            <w:vAlign w:val="center"/>
          </w:tcPr>
          <w:p w14:paraId="3649006B" w14:textId="77777777" w:rsidR="00F12348" w:rsidRPr="00F12348" w:rsidRDefault="00F12348" w:rsidP="00F12348">
            <w:pPr>
              <w:jc w:val="right"/>
              <w:rPr>
                <w:b/>
                <w:bCs/>
                <w:sz w:val="28"/>
                <w:szCs w:val="28"/>
              </w:rPr>
            </w:pPr>
            <w:r w:rsidRPr="00F12348">
              <w:rPr>
                <w:b/>
                <w:bCs/>
                <w:sz w:val="28"/>
                <w:szCs w:val="28"/>
              </w:rPr>
              <w:t>Original: English</w:t>
            </w:r>
          </w:p>
        </w:tc>
      </w:tr>
      <w:tr w:rsidR="00F12348" w:rsidRPr="00F12348" w14:paraId="2F46C272" w14:textId="77777777" w:rsidTr="00F12348">
        <w:trPr>
          <w:cantSplit/>
        </w:trPr>
        <w:tc>
          <w:tcPr>
            <w:tcW w:w="1545" w:type="dxa"/>
            <w:gridSpan w:val="2"/>
          </w:tcPr>
          <w:p w14:paraId="3E786059" w14:textId="77777777" w:rsidR="00F12348" w:rsidRPr="00F12348" w:rsidRDefault="00F12348" w:rsidP="00F12348">
            <w:pPr>
              <w:rPr>
                <w:b/>
                <w:bCs/>
              </w:rPr>
            </w:pPr>
            <w:bookmarkStart w:id="4" w:name="dbluepink" w:colFirst="1" w:colLast="1"/>
            <w:bookmarkStart w:id="5" w:name="dmeeting" w:colFirst="2" w:colLast="2"/>
            <w:r w:rsidRPr="00F12348">
              <w:rPr>
                <w:b/>
                <w:bCs/>
              </w:rPr>
              <w:t>Question(s):</w:t>
            </w:r>
          </w:p>
        </w:tc>
        <w:tc>
          <w:tcPr>
            <w:tcW w:w="3910" w:type="dxa"/>
            <w:gridSpan w:val="2"/>
          </w:tcPr>
          <w:p w14:paraId="2B150323" w14:textId="2BF8B1AF" w:rsidR="00F12348" w:rsidRPr="00F12348" w:rsidRDefault="00F12348" w:rsidP="00F12348">
            <w:r w:rsidRPr="00F12348">
              <w:t>10</w:t>
            </w:r>
            <w:r>
              <w:t>/15</w:t>
            </w:r>
          </w:p>
        </w:tc>
        <w:tc>
          <w:tcPr>
            <w:tcW w:w="4184" w:type="dxa"/>
          </w:tcPr>
          <w:p w14:paraId="60261028" w14:textId="28333D73" w:rsidR="00F12348" w:rsidRPr="00F12348" w:rsidRDefault="00F12348" w:rsidP="00F12348">
            <w:pPr>
              <w:jc w:val="right"/>
            </w:pPr>
            <w:r w:rsidRPr="00F12348">
              <w:t>Montreal, 1 - 12 July 2024</w:t>
            </w:r>
          </w:p>
        </w:tc>
      </w:tr>
      <w:tr w:rsidR="00F12348" w:rsidRPr="00F12348" w14:paraId="0035D46B" w14:textId="77777777" w:rsidTr="00F12348">
        <w:trPr>
          <w:cantSplit/>
        </w:trPr>
        <w:tc>
          <w:tcPr>
            <w:tcW w:w="9639" w:type="dxa"/>
            <w:gridSpan w:val="5"/>
          </w:tcPr>
          <w:p w14:paraId="489E692E" w14:textId="66C09AB5" w:rsidR="00F12348" w:rsidRPr="00F12348" w:rsidRDefault="00F12348" w:rsidP="00F12348">
            <w:pPr>
              <w:jc w:val="center"/>
              <w:rPr>
                <w:b/>
                <w:bCs/>
              </w:rPr>
            </w:pPr>
            <w:bookmarkStart w:id="6" w:name="ddoctype"/>
            <w:bookmarkEnd w:id="4"/>
            <w:bookmarkEnd w:id="5"/>
            <w:r w:rsidRPr="00F12348">
              <w:rPr>
                <w:b/>
                <w:bCs/>
              </w:rPr>
              <w:t>LS</w:t>
            </w:r>
          </w:p>
        </w:tc>
      </w:tr>
      <w:tr w:rsidR="00F12348" w:rsidRPr="00F12348" w14:paraId="00009AC9" w14:textId="77777777" w:rsidTr="00F12348">
        <w:trPr>
          <w:cantSplit/>
        </w:trPr>
        <w:tc>
          <w:tcPr>
            <w:tcW w:w="1545" w:type="dxa"/>
            <w:gridSpan w:val="2"/>
          </w:tcPr>
          <w:p w14:paraId="2C22C405" w14:textId="77777777" w:rsidR="00F12348" w:rsidRPr="00F12348" w:rsidRDefault="00F12348" w:rsidP="00F12348">
            <w:pPr>
              <w:rPr>
                <w:b/>
                <w:bCs/>
              </w:rPr>
            </w:pPr>
            <w:bookmarkStart w:id="7" w:name="dsource" w:colFirst="1" w:colLast="1"/>
            <w:bookmarkEnd w:id="6"/>
            <w:r w:rsidRPr="00F12348">
              <w:rPr>
                <w:b/>
                <w:bCs/>
              </w:rPr>
              <w:t>Source:</w:t>
            </w:r>
          </w:p>
        </w:tc>
        <w:tc>
          <w:tcPr>
            <w:tcW w:w="8094" w:type="dxa"/>
            <w:gridSpan w:val="3"/>
          </w:tcPr>
          <w:p w14:paraId="4CC6C1AB" w14:textId="33DCD5C8" w:rsidR="00F12348" w:rsidRPr="00F12348" w:rsidRDefault="00F12348" w:rsidP="00F12348">
            <w:r w:rsidRPr="00F12348">
              <w:t>ITU-T S</w:t>
            </w:r>
            <w:r w:rsidR="00D96CD4">
              <w:t xml:space="preserve">tudy </w:t>
            </w:r>
            <w:r w:rsidRPr="00F12348">
              <w:t>G</w:t>
            </w:r>
            <w:r w:rsidR="00D96CD4">
              <w:t>roup 1</w:t>
            </w:r>
            <w:r w:rsidRPr="00F12348">
              <w:t>5</w:t>
            </w:r>
          </w:p>
        </w:tc>
      </w:tr>
      <w:tr w:rsidR="00F12348" w:rsidRPr="00F12348" w14:paraId="69166688" w14:textId="77777777" w:rsidTr="00F12348">
        <w:trPr>
          <w:cantSplit/>
        </w:trPr>
        <w:tc>
          <w:tcPr>
            <w:tcW w:w="1545" w:type="dxa"/>
            <w:gridSpan w:val="2"/>
            <w:tcBorders>
              <w:bottom w:val="single" w:sz="8" w:space="0" w:color="auto"/>
            </w:tcBorders>
          </w:tcPr>
          <w:p w14:paraId="323EC672" w14:textId="77777777" w:rsidR="00F12348" w:rsidRPr="00F12348" w:rsidRDefault="00F12348" w:rsidP="00F12348">
            <w:pPr>
              <w:rPr>
                <w:b/>
                <w:bCs/>
              </w:rPr>
            </w:pPr>
            <w:bookmarkStart w:id="8" w:name="dtitle1" w:colFirst="1" w:colLast="1"/>
            <w:bookmarkEnd w:id="7"/>
            <w:r w:rsidRPr="00F12348">
              <w:rPr>
                <w:b/>
                <w:bCs/>
              </w:rPr>
              <w:t>Title:</w:t>
            </w:r>
          </w:p>
        </w:tc>
        <w:tc>
          <w:tcPr>
            <w:tcW w:w="8094" w:type="dxa"/>
            <w:gridSpan w:val="3"/>
            <w:tcBorders>
              <w:bottom w:val="single" w:sz="8" w:space="0" w:color="auto"/>
            </w:tcBorders>
          </w:tcPr>
          <w:p w14:paraId="2D4FCA73" w14:textId="70062F79" w:rsidR="00F12348" w:rsidRPr="00F12348" w:rsidRDefault="00F12348" w:rsidP="00F12348">
            <w:r w:rsidRPr="00F12348">
              <w:t>LS</w:t>
            </w:r>
            <w:r>
              <w:t xml:space="preserve"> on i</w:t>
            </w:r>
            <w:r w:rsidRPr="00F12348">
              <w:t>nitiation of work to simplify ITU-T referencing of IEEE Std 802.3</w:t>
            </w:r>
          </w:p>
        </w:tc>
      </w:tr>
      <w:bookmarkEnd w:id="1"/>
      <w:bookmarkEnd w:id="8"/>
      <w:tr w:rsidR="00F12348" w14:paraId="14E44E7C" w14:textId="77777777" w:rsidTr="007817D8">
        <w:trPr>
          <w:cantSplit/>
          <w:trHeight w:val="357"/>
        </w:trPr>
        <w:tc>
          <w:tcPr>
            <w:tcW w:w="9639" w:type="dxa"/>
            <w:gridSpan w:val="5"/>
            <w:tcBorders>
              <w:top w:val="single" w:sz="12" w:space="0" w:color="auto"/>
            </w:tcBorders>
          </w:tcPr>
          <w:p w14:paraId="3CBF6075" w14:textId="77777777" w:rsidR="00F12348" w:rsidRDefault="00F12348" w:rsidP="007817D8">
            <w:pPr>
              <w:jc w:val="center"/>
              <w:rPr>
                <w:b/>
              </w:rPr>
            </w:pPr>
            <w:r>
              <w:rPr>
                <w:b/>
              </w:rPr>
              <w:t>LIAISON STATEMENT</w:t>
            </w:r>
          </w:p>
        </w:tc>
      </w:tr>
      <w:tr w:rsidR="00F12348" w14:paraId="774A082A" w14:textId="77777777" w:rsidTr="007817D8">
        <w:trPr>
          <w:cantSplit/>
          <w:trHeight w:val="357"/>
        </w:trPr>
        <w:tc>
          <w:tcPr>
            <w:tcW w:w="2205" w:type="dxa"/>
            <w:gridSpan w:val="3"/>
          </w:tcPr>
          <w:p w14:paraId="15A3A6B1" w14:textId="77777777" w:rsidR="00F12348" w:rsidRPr="003869CD" w:rsidRDefault="00F12348" w:rsidP="007817D8">
            <w:pPr>
              <w:rPr>
                <w:b/>
                <w:bCs/>
              </w:rPr>
            </w:pPr>
            <w:r w:rsidRPr="003869CD">
              <w:rPr>
                <w:b/>
                <w:bCs/>
              </w:rPr>
              <w:t>For action to:</w:t>
            </w:r>
          </w:p>
        </w:tc>
        <w:tc>
          <w:tcPr>
            <w:tcW w:w="7434" w:type="dxa"/>
            <w:gridSpan w:val="2"/>
          </w:tcPr>
          <w:p w14:paraId="423E9E41" w14:textId="79180E93" w:rsidR="00F12348" w:rsidRDefault="00F12348" w:rsidP="007817D8">
            <w:pPr>
              <w:pStyle w:val="LSForAction"/>
            </w:pPr>
            <w:r>
              <w:t>-</w:t>
            </w:r>
          </w:p>
        </w:tc>
      </w:tr>
      <w:tr w:rsidR="00F12348" w14:paraId="26E17BCF" w14:textId="77777777" w:rsidTr="007817D8">
        <w:trPr>
          <w:cantSplit/>
          <w:trHeight w:val="357"/>
        </w:trPr>
        <w:tc>
          <w:tcPr>
            <w:tcW w:w="2205" w:type="dxa"/>
            <w:gridSpan w:val="3"/>
          </w:tcPr>
          <w:p w14:paraId="6E282A51" w14:textId="77777777" w:rsidR="00F12348" w:rsidRPr="003869CD" w:rsidRDefault="00F12348" w:rsidP="007817D8">
            <w:pPr>
              <w:rPr>
                <w:b/>
                <w:bCs/>
              </w:rPr>
            </w:pPr>
            <w:r w:rsidRPr="003869CD">
              <w:rPr>
                <w:b/>
                <w:bCs/>
              </w:rPr>
              <w:t>For information to:</w:t>
            </w:r>
          </w:p>
        </w:tc>
        <w:tc>
          <w:tcPr>
            <w:tcW w:w="7434" w:type="dxa"/>
            <w:gridSpan w:val="2"/>
          </w:tcPr>
          <w:p w14:paraId="15EC5765" w14:textId="77777777" w:rsidR="00F12348" w:rsidRDefault="00F12348" w:rsidP="007817D8">
            <w:pPr>
              <w:pStyle w:val="LSForInfo"/>
            </w:pPr>
            <w:bookmarkStart w:id="9" w:name="_Hlk171084131"/>
            <w:r>
              <w:t>IEEE 802 LAN/MAN Standards Committee</w:t>
            </w:r>
            <w:bookmarkEnd w:id="9"/>
            <w:r>
              <w:t xml:space="preserve"> </w:t>
            </w:r>
          </w:p>
        </w:tc>
      </w:tr>
      <w:tr w:rsidR="00F12348" w14:paraId="57C3863B" w14:textId="77777777" w:rsidTr="007817D8">
        <w:trPr>
          <w:cantSplit/>
          <w:trHeight w:val="357"/>
        </w:trPr>
        <w:tc>
          <w:tcPr>
            <w:tcW w:w="2205" w:type="dxa"/>
            <w:gridSpan w:val="3"/>
          </w:tcPr>
          <w:p w14:paraId="33577DEE" w14:textId="77777777" w:rsidR="00F12348" w:rsidRDefault="00F12348" w:rsidP="007817D8">
            <w:pPr>
              <w:rPr>
                <w:b/>
                <w:bCs/>
              </w:rPr>
            </w:pPr>
            <w:r>
              <w:rPr>
                <w:b/>
                <w:bCs/>
              </w:rPr>
              <w:t>Approval:</w:t>
            </w:r>
          </w:p>
        </w:tc>
        <w:tc>
          <w:tcPr>
            <w:tcW w:w="7434" w:type="dxa"/>
            <w:gridSpan w:val="2"/>
          </w:tcPr>
          <w:p w14:paraId="3E86E31C" w14:textId="27A11ED0" w:rsidR="00F12348" w:rsidRPr="00F12348" w:rsidRDefault="00F12348" w:rsidP="007817D8">
            <w:pPr>
              <w:pStyle w:val="LSApproval"/>
              <w:rPr>
                <w:b w:val="0"/>
                <w:bCs w:val="0"/>
              </w:rPr>
            </w:pPr>
            <w:r w:rsidRPr="00F12348">
              <w:rPr>
                <w:b w:val="0"/>
                <w:bCs w:val="0"/>
              </w:rPr>
              <w:t>ITU-T SG15</w:t>
            </w:r>
            <w:r w:rsidRPr="00F12348">
              <w:rPr>
                <w:b w:val="0"/>
                <w:bCs w:val="0"/>
              </w:rPr>
              <w:t xml:space="preserve"> meeting (Montreal 12 July 2024)</w:t>
            </w:r>
          </w:p>
        </w:tc>
      </w:tr>
      <w:tr w:rsidR="00F12348" w14:paraId="78A39B60" w14:textId="77777777" w:rsidTr="007817D8">
        <w:trPr>
          <w:cantSplit/>
          <w:trHeight w:val="357"/>
        </w:trPr>
        <w:tc>
          <w:tcPr>
            <w:tcW w:w="2205" w:type="dxa"/>
            <w:gridSpan w:val="3"/>
            <w:tcBorders>
              <w:bottom w:val="single" w:sz="12" w:space="0" w:color="auto"/>
            </w:tcBorders>
          </w:tcPr>
          <w:p w14:paraId="03017634" w14:textId="77777777" w:rsidR="00F12348" w:rsidRDefault="00F12348" w:rsidP="007817D8">
            <w:pPr>
              <w:rPr>
                <w:b/>
                <w:bCs/>
              </w:rPr>
            </w:pPr>
            <w:r>
              <w:rPr>
                <w:b/>
                <w:bCs/>
              </w:rPr>
              <w:t>Deadline:</w:t>
            </w:r>
          </w:p>
        </w:tc>
        <w:tc>
          <w:tcPr>
            <w:tcW w:w="7434" w:type="dxa"/>
            <w:gridSpan w:val="2"/>
            <w:tcBorders>
              <w:bottom w:val="single" w:sz="12" w:space="0" w:color="auto"/>
            </w:tcBorders>
          </w:tcPr>
          <w:p w14:paraId="6A206A87" w14:textId="1FE6ECD3" w:rsidR="00F12348" w:rsidRDefault="00F12348" w:rsidP="007817D8">
            <w:pPr>
              <w:pStyle w:val="LSDeadline"/>
            </w:pPr>
            <w:r>
              <w:t>-</w:t>
            </w:r>
          </w:p>
        </w:tc>
      </w:tr>
      <w:tr w:rsidR="00F12348" w:rsidRPr="00D13F9C" w14:paraId="5D547D7C" w14:textId="77777777" w:rsidTr="007817D8">
        <w:trPr>
          <w:cantSplit/>
        </w:trPr>
        <w:tc>
          <w:tcPr>
            <w:tcW w:w="1544" w:type="dxa"/>
            <w:gridSpan w:val="2"/>
            <w:tcBorders>
              <w:top w:val="single" w:sz="8" w:space="0" w:color="auto"/>
              <w:bottom w:val="single" w:sz="8" w:space="0" w:color="auto"/>
            </w:tcBorders>
          </w:tcPr>
          <w:p w14:paraId="378CBD05" w14:textId="77777777" w:rsidR="00F12348" w:rsidRPr="00CD2833" w:rsidRDefault="00F12348" w:rsidP="007817D8">
            <w:pPr>
              <w:rPr>
                <w:b/>
                <w:bCs/>
              </w:rPr>
            </w:pPr>
            <w:r w:rsidRPr="00CD2833">
              <w:rPr>
                <w:b/>
                <w:bCs/>
              </w:rPr>
              <w:t>Contact:</w:t>
            </w:r>
          </w:p>
        </w:tc>
        <w:tc>
          <w:tcPr>
            <w:tcW w:w="3912" w:type="dxa"/>
            <w:gridSpan w:val="2"/>
            <w:tcBorders>
              <w:top w:val="single" w:sz="8" w:space="0" w:color="auto"/>
              <w:bottom w:val="single" w:sz="8" w:space="0" w:color="auto"/>
            </w:tcBorders>
          </w:tcPr>
          <w:p w14:paraId="2D3C2822" w14:textId="77777777" w:rsidR="00F12348" w:rsidRPr="00CD2833" w:rsidRDefault="00F12348" w:rsidP="007817D8">
            <w:r w:rsidRPr="00CD2833">
              <w:t>Jessy Rouyer</w:t>
            </w:r>
            <w:r w:rsidRPr="00CD2833">
              <w:br/>
              <w:t>Rapporteur Q10/15</w:t>
            </w:r>
          </w:p>
        </w:tc>
        <w:tc>
          <w:tcPr>
            <w:tcW w:w="4183" w:type="dxa"/>
            <w:tcBorders>
              <w:top w:val="single" w:sz="8" w:space="0" w:color="auto"/>
              <w:bottom w:val="single" w:sz="8" w:space="0" w:color="auto"/>
            </w:tcBorders>
          </w:tcPr>
          <w:p w14:paraId="77DC667B" w14:textId="42891492" w:rsidR="00F12348" w:rsidRPr="00FB579F" w:rsidRDefault="00F12348" w:rsidP="007817D8">
            <w:pPr>
              <w:tabs>
                <w:tab w:val="left" w:pos="794"/>
              </w:tabs>
              <w:rPr>
                <w:lang w:val="de-CH"/>
              </w:rPr>
            </w:pPr>
            <w:r w:rsidRPr="00FB579F">
              <w:rPr>
                <w:lang w:val="de-CH"/>
              </w:rPr>
              <w:t>Tel:</w:t>
            </w:r>
            <w:r w:rsidRPr="00FB579F">
              <w:rPr>
                <w:lang w:val="de-CH"/>
              </w:rPr>
              <w:tab/>
              <w:t>+1 972 571 6521</w:t>
            </w:r>
            <w:r w:rsidRPr="00FB579F">
              <w:rPr>
                <w:lang w:val="de-CH"/>
              </w:rPr>
              <w:br/>
              <w:t>E-mail:</w:t>
            </w:r>
            <w:r w:rsidRPr="00FB579F">
              <w:rPr>
                <w:lang w:val="de-CH"/>
              </w:rPr>
              <w:tab/>
            </w:r>
            <w:hyperlink r:id="rId8" w:history="1">
              <w:r w:rsidRPr="00AB16E0">
                <w:rPr>
                  <w:rStyle w:val="Hyperlink"/>
                  <w:lang w:val="de-CH"/>
                </w:rPr>
                <w:t>jessy.rouyer@nokia.com</w:t>
              </w:r>
            </w:hyperlink>
            <w:r>
              <w:rPr>
                <w:lang w:val="de-CH"/>
              </w:rPr>
              <w:t xml:space="preserve"> </w:t>
            </w:r>
          </w:p>
        </w:tc>
      </w:tr>
    </w:tbl>
    <w:p w14:paraId="0D5EE12E" w14:textId="77777777" w:rsidR="00F12348" w:rsidRPr="00FB579F" w:rsidRDefault="00F12348" w:rsidP="00F12348">
      <w:pPr>
        <w:rPr>
          <w:lang w:val="de-CH"/>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F12348" w:rsidRPr="00136DDD" w14:paraId="5EC0A42D" w14:textId="77777777" w:rsidTr="007817D8">
        <w:trPr>
          <w:cantSplit/>
        </w:trPr>
        <w:tc>
          <w:tcPr>
            <w:tcW w:w="1588" w:type="dxa"/>
          </w:tcPr>
          <w:p w14:paraId="0BF1611B" w14:textId="77777777" w:rsidR="00F12348" w:rsidRPr="00136DDD" w:rsidRDefault="00F12348" w:rsidP="007817D8">
            <w:pPr>
              <w:rPr>
                <w:b/>
                <w:bCs/>
              </w:rPr>
            </w:pPr>
            <w:r w:rsidRPr="00136DDD">
              <w:rPr>
                <w:b/>
                <w:bCs/>
              </w:rPr>
              <w:t>Abstract:</w:t>
            </w:r>
          </w:p>
        </w:tc>
        <w:tc>
          <w:tcPr>
            <w:tcW w:w="8051" w:type="dxa"/>
          </w:tcPr>
          <w:p w14:paraId="4626EF8C" w14:textId="77777777" w:rsidR="00F12348" w:rsidRPr="00CD2833" w:rsidRDefault="00F12348" w:rsidP="007817D8">
            <w:pPr>
              <w:pStyle w:val="TSBHeaderSummary"/>
            </w:pPr>
            <w:r w:rsidRPr="00CD2833">
              <w:t xml:space="preserve">This liaison statement announces the </w:t>
            </w:r>
            <w:r w:rsidRPr="00F7527A">
              <w:t xml:space="preserve">initiation of a new work </w:t>
            </w:r>
            <w:r w:rsidRPr="00C91B95">
              <w:t xml:space="preserve">item for </w:t>
            </w:r>
            <w:r>
              <w:t xml:space="preserve">ITU-T </w:t>
            </w:r>
            <w:r w:rsidRPr="00C91B95">
              <w:t>G.eth, and the creation of a task explicitly supporting related work.</w:t>
            </w:r>
          </w:p>
        </w:tc>
      </w:tr>
    </w:tbl>
    <w:p w14:paraId="1F6735C8" w14:textId="77777777" w:rsidR="00F12348" w:rsidRDefault="00F12348" w:rsidP="00F12348">
      <w:pPr>
        <w:rPr>
          <w:highlight w:val="yellow"/>
        </w:rPr>
      </w:pPr>
    </w:p>
    <w:p w14:paraId="5586EE8E" w14:textId="77777777" w:rsidR="00F12348" w:rsidRDefault="00F12348" w:rsidP="00F12348">
      <w:pPr>
        <w:spacing w:before="0" w:after="160" w:line="259" w:lineRule="auto"/>
        <w:jc w:val="both"/>
      </w:pPr>
      <w:r w:rsidRPr="00EE7BC6">
        <w:t xml:space="preserve">We are pleased to inform you that at our </w:t>
      </w:r>
      <w:r>
        <w:t xml:space="preserve">1-12 July </w:t>
      </w:r>
      <w:r w:rsidRPr="00EE7BC6">
        <w:t>202</w:t>
      </w:r>
      <w:r>
        <w:t>4</w:t>
      </w:r>
      <w:r w:rsidRPr="00EE7BC6">
        <w:t xml:space="preserve"> plenary meeting, ITU-T SG15 </w:t>
      </w:r>
      <w:r>
        <w:t>has:</w:t>
      </w:r>
    </w:p>
    <w:p w14:paraId="347AA091" w14:textId="77777777" w:rsidR="00F12348" w:rsidRPr="00C91B95" w:rsidRDefault="00F12348" w:rsidP="00F12348">
      <w:pPr>
        <w:pStyle w:val="ListParagraph"/>
        <w:numPr>
          <w:ilvl w:val="0"/>
          <w:numId w:val="1"/>
        </w:numPr>
        <w:spacing w:before="0" w:after="160" w:line="259" w:lineRule="auto"/>
        <w:jc w:val="both"/>
      </w:pPr>
      <w:r>
        <w:t>Initiated</w:t>
      </w:r>
      <w:r w:rsidRPr="00F47E22">
        <w:t xml:space="preserve"> </w:t>
      </w:r>
      <w:r w:rsidRPr="00B552DD">
        <w:t>a new work item towards Recommendation ITU-T G.eth “Ethernet”</w:t>
      </w:r>
      <w:r>
        <w:t xml:space="preserve"> in response to an IEEE proposal supported by the IEEE 802.3 Working Group to make the IEEE 802.3 </w:t>
      </w:r>
      <w:r w:rsidRPr="0037112E">
        <w:t xml:space="preserve">Ethernet standard available as an ITU-T Recommendation through </w:t>
      </w:r>
      <w:r w:rsidRPr="00C91B95">
        <w:t>referencing; and</w:t>
      </w:r>
    </w:p>
    <w:p w14:paraId="5F6EB27D" w14:textId="77777777" w:rsidR="00F12348" w:rsidRDefault="00F12348" w:rsidP="00F12348">
      <w:pPr>
        <w:pStyle w:val="ListParagraph"/>
        <w:numPr>
          <w:ilvl w:val="0"/>
          <w:numId w:val="1"/>
        </w:numPr>
        <w:spacing w:before="0" w:after="160" w:line="259" w:lineRule="auto"/>
        <w:jc w:val="both"/>
      </w:pPr>
      <w:r w:rsidRPr="00C91B95">
        <w:t>Updated the tasks allocated to Question 10 to explicitly include the “initiation of work on new Recommendations (in cooperation with IEEE 802) to reference the IEEE 802 standards on local, metropolitan, and other area networks”.</w:t>
      </w:r>
    </w:p>
    <w:p w14:paraId="34C2611E" w14:textId="77777777" w:rsidR="00F12348" w:rsidRDefault="00F12348" w:rsidP="00F12348">
      <w:pPr>
        <w:spacing w:before="0" w:after="160" w:line="259" w:lineRule="auto"/>
        <w:jc w:val="both"/>
        <w:rPr>
          <w:rFonts w:eastAsia="MS Mincho"/>
        </w:rPr>
      </w:pPr>
      <w:r w:rsidRPr="00EE7BC6">
        <w:rPr>
          <w:rFonts w:eastAsia="MS Mincho"/>
        </w:rPr>
        <w:t>ITU-T SG15</w:t>
      </w:r>
      <w:r>
        <w:rPr>
          <w:rFonts w:eastAsia="MS Mincho"/>
        </w:rPr>
        <w:t xml:space="preserve"> looks </w:t>
      </w:r>
      <w:r w:rsidRPr="00683D72">
        <w:rPr>
          <w:rFonts w:eastAsia="MS Mincho"/>
        </w:rPr>
        <w:t xml:space="preserve">forward to </w:t>
      </w:r>
      <w:r w:rsidRPr="00A1063A">
        <w:t>further interaction between our organizations</w:t>
      </w:r>
      <w:r w:rsidRPr="00683D72">
        <w:rPr>
          <w:rFonts w:eastAsia="MS Mincho"/>
        </w:rPr>
        <w:t>.</w:t>
      </w:r>
    </w:p>
    <w:p w14:paraId="3F6BFCBA" w14:textId="77777777" w:rsidR="00F12348" w:rsidRDefault="00F12348" w:rsidP="00F12348">
      <w:pPr>
        <w:spacing w:before="0" w:after="160" w:line="259" w:lineRule="auto"/>
        <w:jc w:val="both"/>
      </w:pPr>
      <w:r w:rsidRPr="005D7315">
        <w:t xml:space="preserve">ITU-T Q10/15 will next meet </w:t>
      </w:r>
      <w:r>
        <w:t xml:space="preserve">17-28 March </w:t>
      </w:r>
      <w:r w:rsidRPr="005D7315">
        <w:t>202</w:t>
      </w:r>
      <w:r>
        <w:t>5</w:t>
      </w:r>
      <w:r w:rsidRPr="005D7315">
        <w:t>.</w:t>
      </w:r>
    </w:p>
    <w:p w14:paraId="13E01381" w14:textId="67D3B24C" w:rsidR="00F12348" w:rsidRDefault="00F12348" w:rsidP="00F12348">
      <w:pPr>
        <w:spacing w:before="0" w:after="160" w:line="259" w:lineRule="auto"/>
        <w:jc w:val="center"/>
      </w:pPr>
      <w:r>
        <w:t>_______________________</w:t>
      </w:r>
    </w:p>
    <w:p w14:paraId="43260760" w14:textId="4BC7D5CD" w:rsidR="00452673" w:rsidRDefault="00452673" w:rsidP="00F12348">
      <w:pPr>
        <w:spacing w:before="0" w:after="160" w:line="259" w:lineRule="auto"/>
      </w:pPr>
    </w:p>
    <w:sectPr w:rsidR="00452673" w:rsidSect="00F12348">
      <w:headerReference w:type="default" r:id="rId9"/>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08464" w14:textId="77777777" w:rsidR="00F12348" w:rsidRDefault="00F12348" w:rsidP="00F12348">
      <w:pPr>
        <w:spacing w:before="0"/>
      </w:pPr>
      <w:r>
        <w:separator/>
      </w:r>
    </w:p>
  </w:endnote>
  <w:endnote w:type="continuationSeparator" w:id="0">
    <w:p w14:paraId="0869DF7E" w14:textId="77777777" w:rsidR="00F12348" w:rsidRDefault="00F12348" w:rsidP="00F123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DD401" w14:textId="77777777" w:rsidR="00F12348" w:rsidRDefault="00F12348" w:rsidP="00F12348">
      <w:pPr>
        <w:spacing w:before="0"/>
      </w:pPr>
      <w:r>
        <w:separator/>
      </w:r>
    </w:p>
  </w:footnote>
  <w:footnote w:type="continuationSeparator" w:id="0">
    <w:p w14:paraId="71B6D75F" w14:textId="77777777" w:rsidR="00F12348" w:rsidRDefault="00F12348" w:rsidP="00F1234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2947" w14:textId="447D9224" w:rsidR="00F12348" w:rsidRPr="00F12348" w:rsidRDefault="00F12348" w:rsidP="00F12348">
    <w:pPr>
      <w:pStyle w:val="Header"/>
      <w:jc w:val="center"/>
      <w:rPr>
        <w:sz w:val="18"/>
      </w:rPr>
    </w:pPr>
    <w:r w:rsidRPr="00F12348">
      <w:rPr>
        <w:sz w:val="18"/>
      </w:rPr>
      <w:t xml:space="preserve">- </w:t>
    </w:r>
    <w:r w:rsidRPr="00F12348">
      <w:rPr>
        <w:sz w:val="18"/>
      </w:rPr>
      <w:fldChar w:fldCharType="begin"/>
    </w:r>
    <w:r w:rsidRPr="00F12348">
      <w:rPr>
        <w:sz w:val="18"/>
      </w:rPr>
      <w:instrText xml:space="preserve"> PAGE  \* MERGEFORMAT </w:instrText>
    </w:r>
    <w:r w:rsidRPr="00F12348">
      <w:rPr>
        <w:sz w:val="18"/>
      </w:rPr>
      <w:fldChar w:fldCharType="separate"/>
    </w:r>
    <w:r w:rsidRPr="00F12348">
      <w:rPr>
        <w:noProof/>
        <w:sz w:val="18"/>
      </w:rPr>
      <w:t>1</w:t>
    </w:r>
    <w:r w:rsidRPr="00F12348">
      <w:rPr>
        <w:sz w:val="18"/>
      </w:rPr>
      <w:fldChar w:fldCharType="end"/>
    </w:r>
    <w:r w:rsidRPr="00F12348">
      <w:rPr>
        <w:sz w:val="18"/>
      </w:rPr>
      <w:t xml:space="preserve"> -</w:t>
    </w:r>
  </w:p>
  <w:p w14:paraId="0CE24E04" w14:textId="005E973B" w:rsidR="00F12348" w:rsidRPr="00F12348" w:rsidRDefault="00F12348" w:rsidP="00F12348">
    <w:pPr>
      <w:pStyle w:val="Header"/>
      <w:spacing w:after="240"/>
      <w:jc w:val="center"/>
      <w:rPr>
        <w:sz w:val="18"/>
      </w:rPr>
    </w:pPr>
    <w:r w:rsidRPr="00F12348">
      <w:rPr>
        <w:sz w:val="18"/>
      </w:rPr>
      <w:fldChar w:fldCharType="begin"/>
    </w:r>
    <w:r w:rsidRPr="00F12348">
      <w:rPr>
        <w:sz w:val="18"/>
      </w:rPr>
      <w:instrText xml:space="preserve"> STYLEREF  Docnumber  </w:instrText>
    </w:r>
    <w:r w:rsidRPr="00F12348">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B2E40"/>
    <w:multiLevelType w:val="hybridMultilevel"/>
    <w:tmpl w:val="2AE0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49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48"/>
    <w:rsid w:val="00452673"/>
    <w:rsid w:val="004E40E0"/>
    <w:rsid w:val="008E783B"/>
    <w:rsid w:val="00D96CD4"/>
    <w:rsid w:val="00F12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277D"/>
  <w15:chartTrackingRefBased/>
  <w15:docId w15:val="{F0564E84-3900-4727-A362-5182F96C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48"/>
    <w:pPr>
      <w:spacing w:before="120" w:after="0" w:line="240" w:lineRule="auto"/>
    </w:pPr>
    <w:rPr>
      <w:rFonts w:ascii="Times New Roman" w:eastAsiaTheme="minorEastAsia" w:hAnsi="Times New Roman" w:cs="Times New Roman"/>
      <w:kern w:val="0"/>
      <w:sz w:val="24"/>
      <w:szCs w:val="24"/>
      <w:lang w:eastAsia="ja-JP"/>
    </w:rPr>
  </w:style>
  <w:style w:type="paragraph" w:styleId="Heading1">
    <w:name w:val="heading 1"/>
    <w:basedOn w:val="Normal"/>
    <w:next w:val="Normal"/>
    <w:link w:val="Heading1Char"/>
    <w:uiPriority w:val="9"/>
    <w:qFormat/>
    <w:rsid w:val="00F12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3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3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3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3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3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3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3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3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3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3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3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3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3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3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3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348"/>
    <w:rPr>
      <w:rFonts w:eastAsiaTheme="majorEastAsia" w:cstheme="majorBidi"/>
      <w:color w:val="272727" w:themeColor="text1" w:themeTint="D8"/>
    </w:rPr>
  </w:style>
  <w:style w:type="paragraph" w:styleId="Title">
    <w:name w:val="Title"/>
    <w:basedOn w:val="Normal"/>
    <w:next w:val="Normal"/>
    <w:link w:val="TitleChar"/>
    <w:uiPriority w:val="10"/>
    <w:qFormat/>
    <w:rsid w:val="00F123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3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3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348"/>
    <w:pPr>
      <w:spacing w:before="160"/>
      <w:jc w:val="center"/>
    </w:pPr>
    <w:rPr>
      <w:i/>
      <w:iCs/>
      <w:color w:val="404040" w:themeColor="text1" w:themeTint="BF"/>
    </w:rPr>
  </w:style>
  <w:style w:type="character" w:customStyle="1" w:styleId="QuoteChar">
    <w:name w:val="Quote Char"/>
    <w:basedOn w:val="DefaultParagraphFont"/>
    <w:link w:val="Quote"/>
    <w:uiPriority w:val="29"/>
    <w:rsid w:val="00F12348"/>
    <w:rPr>
      <w:i/>
      <w:iCs/>
      <w:color w:val="404040" w:themeColor="text1" w:themeTint="BF"/>
    </w:rPr>
  </w:style>
  <w:style w:type="paragraph" w:styleId="ListParagraph">
    <w:name w:val="List Paragraph"/>
    <w:basedOn w:val="Normal"/>
    <w:link w:val="ListParagraphChar"/>
    <w:uiPriority w:val="34"/>
    <w:qFormat/>
    <w:rsid w:val="00F12348"/>
    <w:pPr>
      <w:ind w:left="720"/>
      <w:contextualSpacing/>
    </w:pPr>
  </w:style>
  <w:style w:type="character" w:styleId="IntenseEmphasis">
    <w:name w:val="Intense Emphasis"/>
    <w:basedOn w:val="DefaultParagraphFont"/>
    <w:uiPriority w:val="21"/>
    <w:qFormat/>
    <w:rsid w:val="00F12348"/>
    <w:rPr>
      <w:i/>
      <w:iCs/>
      <w:color w:val="0F4761" w:themeColor="accent1" w:themeShade="BF"/>
    </w:rPr>
  </w:style>
  <w:style w:type="paragraph" w:styleId="IntenseQuote">
    <w:name w:val="Intense Quote"/>
    <w:basedOn w:val="Normal"/>
    <w:next w:val="Normal"/>
    <w:link w:val="IntenseQuoteChar"/>
    <w:uiPriority w:val="30"/>
    <w:qFormat/>
    <w:rsid w:val="00F12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348"/>
    <w:rPr>
      <w:i/>
      <w:iCs/>
      <w:color w:val="0F4761" w:themeColor="accent1" w:themeShade="BF"/>
    </w:rPr>
  </w:style>
  <w:style w:type="character" w:styleId="IntenseReference">
    <w:name w:val="Intense Reference"/>
    <w:basedOn w:val="DefaultParagraphFont"/>
    <w:uiPriority w:val="32"/>
    <w:qFormat/>
    <w:rsid w:val="00F12348"/>
    <w:rPr>
      <w:b/>
      <w:bCs/>
      <w:smallCaps/>
      <w:color w:val="0F4761" w:themeColor="accent1" w:themeShade="BF"/>
      <w:spacing w:val="5"/>
    </w:rPr>
  </w:style>
  <w:style w:type="paragraph" w:customStyle="1" w:styleId="AnnexNotitle">
    <w:name w:val="Annex_No &amp; title"/>
    <w:basedOn w:val="Normal"/>
    <w:next w:val="Normal"/>
    <w:qFormat/>
    <w:rsid w:val="00F12348"/>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VenueDate">
    <w:name w:val="VenueDate"/>
    <w:basedOn w:val="Normal"/>
    <w:qFormat/>
    <w:rsid w:val="00F12348"/>
    <w:pPr>
      <w:jc w:val="right"/>
    </w:pPr>
  </w:style>
  <w:style w:type="paragraph" w:customStyle="1" w:styleId="TSBHeaderQuestion">
    <w:name w:val="TSBHeaderQuestion"/>
    <w:basedOn w:val="Normal"/>
    <w:qFormat/>
    <w:rsid w:val="00F12348"/>
  </w:style>
  <w:style w:type="paragraph" w:customStyle="1" w:styleId="TSBHeaderSource">
    <w:name w:val="TSBHeaderSource"/>
    <w:basedOn w:val="Normal"/>
    <w:qFormat/>
    <w:rsid w:val="00F12348"/>
  </w:style>
  <w:style w:type="paragraph" w:customStyle="1" w:styleId="TSBHeaderTitle">
    <w:name w:val="TSBHeaderTitle"/>
    <w:basedOn w:val="Normal"/>
    <w:qFormat/>
    <w:rsid w:val="00F12348"/>
  </w:style>
  <w:style w:type="paragraph" w:customStyle="1" w:styleId="TSBHeaderSummary">
    <w:name w:val="TSBHeaderSummary"/>
    <w:basedOn w:val="Normal"/>
    <w:rsid w:val="00F12348"/>
  </w:style>
  <w:style w:type="paragraph" w:customStyle="1" w:styleId="LSDeadline">
    <w:name w:val="LSDeadline"/>
    <w:basedOn w:val="Normal"/>
    <w:next w:val="Normal"/>
    <w:rsid w:val="00F12348"/>
    <w:rPr>
      <w:rFonts w:eastAsiaTheme="minorHAnsi"/>
    </w:rPr>
  </w:style>
  <w:style w:type="paragraph" w:customStyle="1" w:styleId="LSForAction">
    <w:name w:val="LSForAction"/>
    <w:basedOn w:val="Normal"/>
    <w:next w:val="Normal"/>
    <w:rsid w:val="00F12348"/>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F12348"/>
    <w:rPr>
      <w:rFonts w:eastAsiaTheme="minorHAnsi"/>
      <w:bCs/>
    </w:rPr>
  </w:style>
  <w:style w:type="paragraph" w:customStyle="1" w:styleId="LSApproval">
    <w:name w:val="LSApproval"/>
    <w:basedOn w:val="Normal"/>
    <w:rsid w:val="00F12348"/>
    <w:rPr>
      <w:b/>
      <w:bCs/>
    </w:rPr>
  </w:style>
  <w:style w:type="character" w:customStyle="1" w:styleId="ListParagraphChar">
    <w:name w:val="List Paragraph Char"/>
    <w:basedOn w:val="DefaultParagraphFont"/>
    <w:link w:val="ListParagraph"/>
    <w:uiPriority w:val="34"/>
    <w:rsid w:val="00F12348"/>
  </w:style>
  <w:style w:type="paragraph" w:styleId="Header">
    <w:name w:val="header"/>
    <w:basedOn w:val="Normal"/>
    <w:link w:val="HeaderChar"/>
    <w:uiPriority w:val="99"/>
    <w:unhideWhenUsed/>
    <w:rsid w:val="00F12348"/>
    <w:pPr>
      <w:tabs>
        <w:tab w:val="center" w:pos="4513"/>
        <w:tab w:val="right" w:pos="9026"/>
      </w:tabs>
      <w:spacing w:before="0"/>
    </w:pPr>
  </w:style>
  <w:style w:type="character" w:customStyle="1" w:styleId="HeaderChar">
    <w:name w:val="Header Char"/>
    <w:basedOn w:val="DefaultParagraphFont"/>
    <w:link w:val="Header"/>
    <w:uiPriority w:val="99"/>
    <w:rsid w:val="00F12348"/>
    <w:rPr>
      <w:rFonts w:ascii="Times New Roman" w:eastAsiaTheme="minorEastAsia" w:hAnsi="Times New Roman" w:cs="Times New Roman"/>
      <w:kern w:val="0"/>
      <w:sz w:val="24"/>
      <w:szCs w:val="24"/>
      <w:lang w:eastAsia="ja-JP"/>
    </w:rPr>
  </w:style>
  <w:style w:type="paragraph" w:styleId="Footer">
    <w:name w:val="footer"/>
    <w:basedOn w:val="Normal"/>
    <w:link w:val="FooterChar"/>
    <w:uiPriority w:val="99"/>
    <w:unhideWhenUsed/>
    <w:rsid w:val="00F12348"/>
    <w:pPr>
      <w:tabs>
        <w:tab w:val="center" w:pos="4513"/>
        <w:tab w:val="right" w:pos="9026"/>
      </w:tabs>
      <w:spacing w:before="0"/>
    </w:pPr>
  </w:style>
  <w:style w:type="character" w:customStyle="1" w:styleId="FooterChar">
    <w:name w:val="Footer Char"/>
    <w:basedOn w:val="DefaultParagraphFont"/>
    <w:link w:val="Footer"/>
    <w:uiPriority w:val="99"/>
    <w:rsid w:val="00F12348"/>
    <w:rPr>
      <w:rFonts w:ascii="Times New Roman" w:eastAsiaTheme="minorEastAsia" w:hAnsi="Times New Roman" w:cs="Times New Roman"/>
      <w:kern w:val="0"/>
      <w:sz w:val="24"/>
      <w:szCs w:val="24"/>
      <w:lang w:eastAsia="ja-JP"/>
    </w:rPr>
  </w:style>
  <w:style w:type="paragraph" w:customStyle="1" w:styleId="Docnumber">
    <w:name w:val="Docnumber"/>
    <w:basedOn w:val="Normal"/>
    <w:link w:val="DocnumberChar"/>
    <w:qFormat/>
    <w:rsid w:val="00F12348"/>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szCs w:val="20"/>
      <w:lang w:eastAsia="en-US"/>
    </w:rPr>
  </w:style>
  <w:style w:type="character" w:customStyle="1" w:styleId="DocnumberChar">
    <w:name w:val="Docnumber Char"/>
    <w:basedOn w:val="DefaultParagraphFont"/>
    <w:link w:val="Docnumber"/>
    <w:rsid w:val="00F12348"/>
    <w:rPr>
      <w:rFonts w:ascii="Times New Roman" w:eastAsia="Times New Roman" w:hAnsi="Times New Roman" w:cs="Times New Roman"/>
      <w:b/>
      <w:bCs/>
      <w:kern w:val="0"/>
      <w:sz w:val="40"/>
      <w:szCs w:val="20"/>
    </w:rPr>
  </w:style>
  <w:style w:type="character" w:styleId="Hyperlink">
    <w:name w:val="Hyperlink"/>
    <w:basedOn w:val="DefaultParagraphFont"/>
    <w:uiPriority w:val="99"/>
    <w:unhideWhenUsed/>
    <w:rsid w:val="00F12348"/>
    <w:rPr>
      <w:color w:val="467886" w:themeColor="hyperlink"/>
      <w:u w:val="single"/>
    </w:rPr>
  </w:style>
  <w:style w:type="character" w:styleId="UnresolvedMention">
    <w:name w:val="Unresolved Mention"/>
    <w:basedOn w:val="DefaultParagraphFont"/>
    <w:uiPriority w:val="99"/>
    <w:semiHidden/>
    <w:unhideWhenUsed/>
    <w:rsid w:val="00F12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y.rouyer@nokia.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1271</Characters>
  <Application>Microsoft Office Word</Application>
  <DocSecurity>0</DocSecurity>
  <Lines>55</Lines>
  <Paragraphs>40</Paragraphs>
  <ScaleCrop>false</ScaleCrop>
  <Manager>ITU-T</Manager>
  <Company>International Telecommunication Union (ITU)</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Initiation of work to simplify ITU-T referencing of IEEE Std 802.3</dc:title>
  <dc:subject/>
  <dc:creator>ITU-T SG15</dc:creator>
  <cp:keywords/>
  <dc:description>SG15-LS136  For: Montreal, 1 - 12 July 2024_x000d_Document date: _x000d_Saved by ITU51017886 at 12:11:42 on 13/07/2024</dc:description>
  <cp:lastModifiedBy>Labare, Emmanuelle</cp:lastModifiedBy>
  <cp:revision>2</cp:revision>
  <dcterms:created xsi:type="dcterms:W3CDTF">2024-07-13T16:10:00Z</dcterms:created>
  <dcterms:modified xsi:type="dcterms:W3CDTF">2024-07-13T16:13:00Z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SG15-LS136</vt:lpwstr>
  </property>
  <property fmtid="{D5CDD505-2E9C-101B-9397-08002B2CF9AE}" pid="3" name="Docdate">
    <vt:lpwstr/>
  </property>
  <property fmtid="{D5CDD505-2E9C-101B-9397-08002B2CF9AE}" pid="4" name="Docorlang">
    <vt:lpwstr/>
  </property>
  <property fmtid="{D5CDD505-2E9C-101B-9397-08002B2CF9AE}" pid="5" name="Docbluepink">
    <vt:lpwstr>10</vt:lpwstr>
  </property>
  <property fmtid="{D5CDD505-2E9C-101B-9397-08002B2CF9AE}" pid="6" name="Docdest">
    <vt:lpwstr>Montreal, 1 - 12 July 2024</vt:lpwstr>
  </property>
  <property fmtid="{D5CDD505-2E9C-101B-9397-08002B2CF9AE}" pid="7" name="Docauthor">
    <vt:lpwstr>ITU-T SG15</vt:lpwstr>
  </property>
</Properties>
</file>