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inline distT="0" distB="0" distL="0" distR="0">
            <wp:extent cx="1137285" cy="573405"/>
            <wp:effectExtent l="0" t="0" r="571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592" cy="57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SO/IEC JTC 1/</w:t>
      </w:r>
      <w:r>
        <w:rPr>
          <w:rFonts w:hint="eastAsia" w:ascii="Arial" w:hAnsi="Arial" w:cs="Arial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 xml:space="preserve"> 6/</w:t>
      </w:r>
      <w:r>
        <w:rPr>
          <w:rFonts w:hint="eastAsia" w:ascii="Arial" w:hAnsi="Arial" w:cs="Arial"/>
          <w:sz w:val="24"/>
          <w:szCs w:val="24"/>
        </w:rPr>
        <w:t>AG</w:t>
      </w:r>
      <w:r>
        <w:rPr>
          <w:rFonts w:ascii="Arial" w:hAnsi="Arial" w:cs="Arial"/>
          <w:sz w:val="24"/>
          <w:szCs w:val="24"/>
        </w:rPr>
        <w:t xml:space="preserve"> 4</w:t>
      </w:r>
      <w:r>
        <w:rPr>
          <w:rFonts w:hint="eastAsia" w:ascii="Arial" w:hAnsi="Arial" w:cs="Arial"/>
          <w:sz w:val="24"/>
          <w:szCs w:val="24"/>
        </w:rPr>
        <w:t xml:space="preserve"> on MCS Innovation </w:t>
      </w:r>
    </w:p>
    <w:p>
      <w:pPr>
        <w:jc w:val="center"/>
        <w:rPr>
          <w:rFonts w:hint="default" w:ascii="Arial" w:hAnsi="Arial" w:eastAsia="宋体" w:cs="Arial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 w:ascii="Arial" w:hAnsi="Arial" w:eastAsia="宋体" w:cs="Arial"/>
          <w:b/>
          <w:bCs/>
          <w:sz w:val="36"/>
          <w:szCs w:val="36"/>
          <w:lang w:val="en-US" w:eastAsia="zh-CN"/>
        </w:rPr>
      </w:pPr>
      <w:r>
        <w:rPr>
          <w:rFonts w:hint="default" w:ascii="Arial" w:hAnsi="Arial" w:eastAsia="宋体" w:cs="Arial"/>
          <w:b/>
          <w:bCs/>
          <w:sz w:val="36"/>
          <w:szCs w:val="36"/>
          <w:lang w:val="en-US" w:eastAsia="zh-CN"/>
        </w:rPr>
        <w:t xml:space="preserve">Response to </w:t>
      </w:r>
      <w:r>
        <w:rPr>
          <w:rFonts w:hint="eastAsia" w:ascii="Arial" w:hAnsi="Arial" w:eastAsia="宋体" w:cs="Arial"/>
          <w:b/>
          <w:bCs/>
          <w:sz w:val="36"/>
          <w:szCs w:val="36"/>
          <w:lang w:val="en-US" w:eastAsia="zh-CN"/>
        </w:rPr>
        <w:t xml:space="preserve">IEEE Document </w:t>
      </w:r>
      <w:r>
        <w:rPr>
          <w:rFonts w:hint="default" w:ascii="Arial" w:hAnsi="Arial" w:eastAsia="宋体" w:cs="Arial"/>
          <w:b/>
          <w:bCs/>
          <w:sz w:val="36"/>
          <w:szCs w:val="36"/>
          <w:lang w:val="en-US" w:eastAsia="zh-CN"/>
        </w:rPr>
        <w:t>ec-24-0066-02-00EC</w:t>
      </w:r>
    </w:p>
    <w:p>
      <w:pPr>
        <w:jc w:val="center"/>
        <w:rPr>
          <w:rFonts w:hint="default" w:ascii="Arial" w:hAnsi="Arial" w:eastAsia="宋体" w:cs="Arial"/>
          <w:b/>
          <w:bCs/>
          <w:sz w:val="36"/>
          <w:szCs w:val="36"/>
          <w:lang w:val="en-US" w:eastAsia="zh-CN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To: </w:t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>James Gilb, Chair, IEEE 802 LMSC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fldChar w:fldCharType="begin"/>
      </w:r>
      <w:r>
        <w:instrText xml:space="preserve"> HYPERLINK "mailto:Gilb_IEEE@tuta.com" </w:instrText>
      </w:r>
      <w:r>
        <w:fldChar w:fldCharType="separate"/>
      </w:r>
      <w:r>
        <w:rPr>
          <w:rStyle w:val="7"/>
          <w:rFonts w:ascii="Arial" w:hAnsi="Arial" w:cs="Arial"/>
          <w:kern w:val="0"/>
          <w:sz w:val="22"/>
          <w:szCs w:val="22"/>
        </w:rPr>
        <w:t>Gilb_IEEE@tuta.com</w:t>
      </w:r>
      <w:r>
        <w:rPr>
          <w:rStyle w:val="7"/>
          <w:rFonts w:ascii="Arial" w:hAnsi="Arial" w:cs="Arial"/>
          <w:kern w:val="0"/>
          <w:sz w:val="22"/>
          <w:szCs w:val="22"/>
        </w:rPr>
        <w:fldChar w:fldCharType="end"/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CC: </w:t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>Hyun Kook Kahng ISO/IEC JTC 1/SC 6 Chair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fldChar w:fldCharType="begin"/>
      </w:r>
      <w:r>
        <w:instrText xml:space="preserve"> HYPERLINK "mailto:kahng@korea.ac.kr" </w:instrText>
      </w:r>
      <w:r>
        <w:fldChar w:fldCharType="separate"/>
      </w:r>
      <w:r>
        <w:rPr>
          <w:rStyle w:val="7"/>
          <w:rFonts w:ascii="Arial" w:hAnsi="Arial" w:cs="Arial"/>
          <w:kern w:val="0"/>
          <w:sz w:val="22"/>
          <w:szCs w:val="22"/>
        </w:rPr>
        <w:t>kahng@korea.ac.kr</w:t>
      </w:r>
      <w:r>
        <w:rPr>
          <w:rStyle w:val="7"/>
          <w:rFonts w:ascii="Arial" w:hAnsi="Arial" w:cs="Arial"/>
          <w:kern w:val="0"/>
          <w:sz w:val="22"/>
          <w:szCs w:val="22"/>
        </w:rPr>
        <w:fldChar w:fldCharType="end"/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>Jungyup Oh ISO/IEC JTC 1/SC 6 Committee manager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fldChar w:fldCharType="begin"/>
      </w:r>
      <w:r>
        <w:instrText xml:space="preserve"> HYPERLINK "mailto:houman@tta.or.kr" </w:instrText>
      </w:r>
      <w:r>
        <w:fldChar w:fldCharType="separate"/>
      </w:r>
      <w:r>
        <w:rPr>
          <w:rStyle w:val="7"/>
          <w:rFonts w:ascii="Arial" w:hAnsi="Arial" w:cs="Arial"/>
          <w:kern w:val="0"/>
          <w:sz w:val="22"/>
          <w:szCs w:val="22"/>
        </w:rPr>
        <w:t>houman@tta.or.kr</w:t>
      </w:r>
      <w:r>
        <w:rPr>
          <w:rStyle w:val="7"/>
          <w:rFonts w:ascii="Arial" w:hAnsi="Arial" w:cs="Arial"/>
          <w:kern w:val="0"/>
          <w:sz w:val="22"/>
          <w:szCs w:val="22"/>
        </w:rPr>
        <w:fldChar w:fldCharType="end"/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>Andrew Dryden ISO Technical Programme Manager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fldChar w:fldCharType="begin"/>
      </w:r>
      <w:r>
        <w:instrText xml:space="preserve"> HYPERLINK "mailto:dryden@iso.org" </w:instrText>
      </w:r>
      <w:r>
        <w:fldChar w:fldCharType="separate"/>
      </w:r>
      <w:r>
        <w:rPr>
          <w:rStyle w:val="7"/>
          <w:rFonts w:ascii="Arial" w:hAnsi="Arial" w:cs="Arial"/>
          <w:kern w:val="0"/>
          <w:sz w:val="22"/>
          <w:szCs w:val="22"/>
        </w:rPr>
        <w:t>dryden@iso.org</w:t>
      </w:r>
      <w:r>
        <w:rPr>
          <w:rStyle w:val="7"/>
          <w:rFonts w:ascii="Arial" w:hAnsi="Arial" w:cs="Arial"/>
          <w:kern w:val="0"/>
          <w:sz w:val="22"/>
          <w:szCs w:val="22"/>
        </w:rPr>
        <w:fldChar w:fldCharType="end"/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>Alpesh Shah Secretary, IEEE-SA Standards Board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>Secretary, IEEE-SA Board of Governors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fldChar w:fldCharType="begin"/>
      </w:r>
      <w:r>
        <w:instrText xml:space="preserve"> HYPERLINK "mailto:sasecretary@ieee.org" </w:instrText>
      </w:r>
      <w:r>
        <w:fldChar w:fldCharType="separate"/>
      </w:r>
      <w:r>
        <w:rPr>
          <w:rStyle w:val="7"/>
          <w:rFonts w:ascii="Arial" w:hAnsi="Arial" w:cs="Arial"/>
          <w:kern w:val="0"/>
          <w:sz w:val="22"/>
          <w:szCs w:val="22"/>
        </w:rPr>
        <w:t>sasecretary@ieee.org</w:t>
      </w:r>
      <w:r>
        <w:rPr>
          <w:rStyle w:val="7"/>
          <w:rFonts w:ascii="Arial" w:hAnsi="Arial" w:cs="Arial"/>
          <w:kern w:val="0"/>
          <w:sz w:val="22"/>
          <w:szCs w:val="22"/>
        </w:rPr>
        <w:fldChar w:fldCharType="end"/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>Peter Yee Chair, IEEE 802 JTC1 Standing Committee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fldChar w:fldCharType="begin"/>
      </w:r>
      <w:r>
        <w:instrText xml:space="preserve"> HYPERLINK "mailto:peter@akayla.com" </w:instrText>
      </w:r>
      <w:r>
        <w:fldChar w:fldCharType="separate"/>
      </w:r>
      <w:r>
        <w:rPr>
          <w:rStyle w:val="7"/>
          <w:rFonts w:ascii="Arial" w:hAnsi="Arial" w:cs="Arial"/>
          <w:kern w:val="0"/>
          <w:sz w:val="22"/>
          <w:szCs w:val="22"/>
        </w:rPr>
        <w:t>peter@akayla.com</w:t>
      </w:r>
      <w:r>
        <w:rPr>
          <w:rStyle w:val="7"/>
          <w:rFonts w:ascii="Arial" w:hAnsi="Arial" w:cs="Arial"/>
          <w:kern w:val="0"/>
          <w:sz w:val="22"/>
          <w:szCs w:val="22"/>
        </w:rPr>
        <w:fldChar w:fldCharType="end"/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From:</w:t>
      </w:r>
      <w:r>
        <w:rPr>
          <w:rFonts w:ascii="Arial" w:hAnsi="Arial" w:cs="Arial"/>
          <w:color w:val="000000"/>
          <w:kern w:val="0"/>
          <w:sz w:val="22"/>
          <w:szCs w:val="22"/>
        </w:rPr>
        <w:tab/>
      </w:r>
      <w:r>
        <w:rPr>
          <w:rFonts w:ascii="Arial" w:hAnsi="Arial" w:cs="Arial"/>
          <w:color w:val="000000"/>
          <w:kern w:val="0"/>
          <w:sz w:val="22"/>
          <w:szCs w:val="22"/>
        </w:rPr>
        <w:t>Kingston Zhang ISO/IEC JTC 1/SC 6/AG 4 Convenor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kern w:val="0"/>
          <w:sz w:val="22"/>
          <w:szCs w:val="22"/>
        </w:rPr>
      </w:pP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rPr>
          <w:rFonts w:ascii="Arial" w:hAnsi="Arial" w:cs="Arial"/>
          <w:color w:val="0000FF"/>
          <w:kern w:val="0"/>
          <w:sz w:val="22"/>
          <w:szCs w:val="22"/>
        </w:rPr>
        <w:tab/>
      </w:r>
      <w:r>
        <w:fldChar w:fldCharType="begin"/>
      </w:r>
      <w:r>
        <w:instrText xml:space="preserve"> HYPERLINK "mailto:kingston_zhang1999@126.com" </w:instrText>
      </w:r>
      <w:r>
        <w:fldChar w:fldCharType="separate"/>
      </w:r>
      <w:r>
        <w:rPr>
          <w:rStyle w:val="7"/>
          <w:rFonts w:ascii="Arial" w:hAnsi="Arial" w:cs="Arial"/>
          <w:kern w:val="0"/>
          <w:sz w:val="22"/>
          <w:szCs w:val="22"/>
        </w:rPr>
        <w:t>kingston_zhang1999@126.com</w:t>
      </w:r>
      <w:r>
        <w:rPr>
          <w:rStyle w:val="7"/>
          <w:rFonts w:ascii="Arial" w:hAnsi="Arial" w:cs="Arial"/>
          <w:kern w:val="0"/>
          <w:sz w:val="22"/>
          <w:szCs w:val="22"/>
        </w:rPr>
        <w:fldChar w:fldCharType="end"/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Date:     2024-04-10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2"/>
          <w:szCs w:val="22"/>
          <w:lang w:val="en-US" w:eastAsia="zh-CN"/>
        </w:rPr>
        <w:t>RE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: Withdrawal of IEEE 802 participation in the activities of ISO/IEC JTC 1/SC 6/AG 4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kern w:val="0"/>
          <w:sz w:val="22"/>
          <w:szCs w:val="22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Dear </w:t>
      </w: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 xml:space="preserve">Mr. </w:t>
      </w:r>
      <w:r>
        <w:rPr>
          <w:rFonts w:ascii="Arial" w:hAnsi="Arial" w:cs="Arial"/>
          <w:color w:val="000000"/>
          <w:kern w:val="0"/>
          <w:sz w:val="22"/>
          <w:szCs w:val="22"/>
        </w:rPr>
        <w:t>James Gilb, Chair, IEEE 802 LMSC</w:t>
      </w: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On behalf of </w:t>
      </w:r>
      <w:r>
        <w:rPr>
          <w:rFonts w:ascii="Arial" w:hAnsi="Arial" w:cs="Arial"/>
          <w:color w:val="000000"/>
          <w:kern w:val="0"/>
          <w:sz w:val="22"/>
          <w:szCs w:val="22"/>
        </w:rPr>
        <w:t>ISO/IEC JTC 1/SC 6/AG 4</w:t>
      </w:r>
      <w:r>
        <w:rPr>
          <w:rFonts w:hint="eastAsia" w:ascii="Arial" w:hAnsi="Arial" w:cs="Arial"/>
          <w:color w:val="000000"/>
          <w:kern w:val="0"/>
          <w:sz w:val="22"/>
          <w:szCs w:val="22"/>
          <w:lang w:val="en-US" w:eastAsia="zh-CN"/>
        </w:rPr>
        <w:t xml:space="preserve">, I am writing to acknowledge receipt of your email on 9 April 2024 with attachment of liaison document </w:t>
      </w:r>
      <w:r>
        <w:rPr>
          <w:rFonts w:hint="default" w:ascii="Arial" w:hAnsi="Arial" w:cs="Arial"/>
          <w:color w:val="000000"/>
          <w:kern w:val="0"/>
          <w:sz w:val="22"/>
          <w:szCs w:val="22"/>
          <w:lang w:val="en-US" w:eastAsia="zh-CN"/>
        </w:rPr>
        <w:t>ec-24-0066-02-00EC</w:t>
      </w:r>
      <w:r>
        <w:rPr>
          <w:rFonts w:hint="eastAsia" w:ascii="Arial" w:hAnsi="Arial" w:cs="Arial"/>
          <w:color w:val="000000"/>
          <w:kern w:val="0"/>
          <w:sz w:val="22"/>
          <w:szCs w:val="22"/>
          <w:lang w:val="en-US" w:eastAsia="zh-CN"/>
        </w:rPr>
        <w:t xml:space="preserve"> notifying IEEE 802</w:t>
      </w:r>
      <w:r>
        <w:rPr>
          <w:rFonts w:hint="default" w:ascii="Arial" w:hAnsi="Arial" w:cs="Arial"/>
          <w:color w:val="000000"/>
          <w:kern w:val="0"/>
          <w:sz w:val="22"/>
          <w:szCs w:val="22"/>
          <w:lang w:val="en-US" w:eastAsia="zh-CN"/>
        </w:rPr>
        <w:t>’</w:t>
      </w:r>
      <w:r>
        <w:rPr>
          <w:rFonts w:hint="eastAsia" w:ascii="Arial" w:hAnsi="Arial" w:cs="Arial"/>
          <w:color w:val="000000"/>
          <w:kern w:val="0"/>
          <w:sz w:val="22"/>
          <w:szCs w:val="22"/>
          <w:lang w:val="en-US" w:eastAsia="zh-CN"/>
        </w:rPr>
        <w:t xml:space="preserve">s decision to withdraw from </w:t>
      </w:r>
      <w:r>
        <w:rPr>
          <w:rFonts w:ascii="Arial" w:hAnsi="Arial" w:cs="Arial"/>
          <w:color w:val="000000"/>
          <w:kern w:val="0"/>
          <w:sz w:val="22"/>
          <w:szCs w:val="22"/>
        </w:rPr>
        <w:t>participation in the activities of ISO/IEC JTC 1/SC 6/AG 4</w:t>
      </w: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I have taken the following actions following your notification: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425" w:leftChars="0" w:hanging="425" w:firstLineChars="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 xml:space="preserve">Your email along with its attachment has been posted to AG 4 GD as AG 4 N 175.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425" w:leftChars="0" w:hanging="425" w:firstLineChars="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AG 4 N 175 has been distributed to all AG 4 members.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425" w:leftChars="0" w:hanging="425" w:firstLineChars="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AG 4 N 175 will be added to AG 4 11</w:t>
      </w:r>
      <w:r>
        <w:rPr>
          <w:rFonts w:hint="eastAsia" w:ascii="Arial" w:hAnsi="Arial" w:eastAsia="宋体" w:cs="Arial"/>
          <w:color w:val="000000"/>
          <w:kern w:val="0"/>
          <w:sz w:val="22"/>
          <w:szCs w:val="22"/>
          <w:vertAlign w:val="superscript"/>
          <w:lang w:val="en-US" w:eastAsia="zh-CN"/>
        </w:rPr>
        <w:t>th</w:t>
      </w: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 xml:space="preserve"> meeting agenda for member discussion.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425" w:leftChars="0" w:hanging="425" w:firstLineChars="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 xml:space="preserve">If AG 4 receives member comments I will forward them to you.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425" w:leftChars="0" w:hanging="425" w:firstLineChars="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If there is no comment, no more correspondence will be needed.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425" w:leftChars="0" w:hanging="425" w:firstLineChars="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I will direct the removal of two IEEE liaison representative names (Mr. Yee and Mr. Zimmerman) from AG 4 Standing Document #1</w:t>
      </w:r>
      <w:r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  <w:t>’</w:t>
      </w: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s membership list section.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/>
        <w:textAlignment w:val="auto"/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In addition, I</w:t>
      </w:r>
      <w:r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  <w:t>’</w:t>
      </w: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d like to make the following statements: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425" w:leftChars="0" w:hanging="425" w:firstLineChars="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We</w:t>
      </w:r>
      <w:r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  <w:t>’</w:t>
      </w: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d like to express appreciation to IEEE</w:t>
      </w:r>
      <w:r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  <w:t>’</w:t>
      </w: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s previous participation in AG 4 activities.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425" w:leftChars="0" w:hanging="425" w:firstLineChars="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Finding innovative MCS technologies that will overcome the barriers set by classic theorems and physics constraints is a very difficult task and are indeed time and resources consuming.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425" w:leftChars="0" w:hanging="425" w:firstLineChars="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AG 4 will continue to search for and promote innovative MCS technologies and will continue to explore the possibility of integrating new technologies into the application field of LAN/Ethernet communications.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425" w:leftChars="0" w:hanging="425" w:firstLineChars="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But, it is my firm belief that a break through is possible and not far away.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425" w:leftChars="0" w:hanging="425" w:firstLineChars="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I anticipate that within two years between before the end of calendar year 2025, a more clear picture will surface about the feasibility and technological outlook on this direction.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425" w:leftChars="0" w:hanging="425" w:firstLineChars="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 xml:space="preserve">From now on, if AG 4 members produce more documents studying suitable MCS Innovation technology for LAN/Ethernet field, AG 4 has no obligation to forward them to and will not seek comments from IEEE 802 LMSC.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425" w:leftChars="0" w:hanging="425" w:firstLineChars="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If IEEE 802 LMSC becomes interested in AG 4 activities again, existing SC 6 liaison mechanism will be available to connect our two organizations and SC 6 Manager will be the contact point.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425" w:leftChars="0" w:hanging="425" w:firstLineChars="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This document will be posted on AG 4 GD as AG 4 N 176.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Sincerely,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Kingston ZHANG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 xml:space="preserve">Convenor, </w:t>
      </w:r>
      <w:r>
        <w:rPr>
          <w:rFonts w:ascii="Arial" w:hAnsi="Arial" w:cs="Arial"/>
          <w:color w:val="000000"/>
          <w:kern w:val="0"/>
          <w:sz w:val="22"/>
          <w:szCs w:val="22"/>
        </w:rPr>
        <w:t>ISO/IEC JTC 1/SC 6/AG 4</w:t>
      </w: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 xml:space="preserve"> on MCS Innovation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  <w:t>Attachment: Cover Page of AG 4 N 175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  <w:r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/>
        </w:rPr>
        <w:t>Attachment: Cover Page of AG 4 N 175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6182995" cy="3495675"/>
                  <wp:effectExtent l="0" t="0" r="1905" b="952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2995" cy="34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Arial" w:hAnsi="Arial" w:eastAsia="宋体" w:cs="Arial"/>
          <w:color w:val="000000"/>
          <w:kern w:val="0"/>
          <w:sz w:val="22"/>
          <w:szCs w:val="22"/>
          <w:lang w:val="en-US" w:eastAsia="zh-CN"/>
        </w:rPr>
      </w:pPr>
    </w:p>
    <w:sectPr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38C0B"/>
    <w:multiLevelType w:val="singleLevel"/>
    <w:tmpl w:val="3A838C0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6CC42BA4"/>
    <w:multiLevelType w:val="singleLevel"/>
    <w:tmpl w:val="6CC42BA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VhOWNkYjAzNDk1YTM0YzQ1ZjM1ODNlODI5MGIifQ=="/>
  </w:docVars>
  <w:rsids>
    <w:rsidRoot w:val="3CB431CE"/>
    <w:rsid w:val="07843404"/>
    <w:rsid w:val="189B5657"/>
    <w:rsid w:val="3CB431CE"/>
    <w:rsid w:val="498D2DA1"/>
    <w:rsid w:val="4C430E57"/>
    <w:rsid w:val="51B1702D"/>
    <w:rsid w:val="5266597E"/>
    <w:rsid w:val="55C87AFD"/>
    <w:rsid w:val="577C79AF"/>
    <w:rsid w:val="64387DEA"/>
    <w:rsid w:val="66A262D3"/>
    <w:rsid w:val="732768D6"/>
    <w:rsid w:val="73573FBF"/>
    <w:rsid w:val="75F3125A"/>
    <w:rsid w:val="76E8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2024-04-09T11:22:00Z</dcterms:created>
  <dc:creator>qszqsz</dc:creator>
  <cp:lastModifiedBy>qszqsz</cp:lastModifiedBy>
  <dcterms:modified xsi:type="dcterms:W3CDTF">2024-04-09T23:48:07Z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ED0A3AE2688048B39202A4E08ED33F09_11</vt:lpwstr>
  </property>
</Properties>
</file>