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E8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37A0225C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</w:t>
            </w:r>
            <w:r w:rsidR="0088746E">
              <w:t>2</w:t>
            </w:r>
            <w:r>
              <w:t>-1</w:t>
            </w:r>
            <w:r w:rsidR="009D2F0D">
              <w:t>4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33E3FD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</w:t>
            </w:r>
            <w:r w:rsidR="0088746E">
              <w:rPr>
                <w:b w:val="0"/>
                <w:sz w:val="20"/>
              </w:rPr>
              <w:t>2</w:t>
            </w:r>
            <w:r w:rsidR="00942078">
              <w:rPr>
                <w:b w:val="0"/>
                <w:sz w:val="20"/>
              </w:rPr>
              <w:t>-</w:t>
            </w:r>
            <w:r w:rsidR="0088746E">
              <w:rPr>
                <w:b w:val="0"/>
                <w:sz w:val="20"/>
              </w:rPr>
              <w:t>08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63F092F3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</w:t>
                            </w:r>
                            <w:r w:rsidR="0088746E">
                              <w:rPr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 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eleconference.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000000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942078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942078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3F73364" w14:textId="05AB78FE" w:rsidR="00214211" w:rsidRDefault="00214211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63F092F3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</w:t>
                      </w:r>
                      <w:r w:rsidR="0088746E">
                        <w:rPr>
                          <w:szCs w:val="24"/>
                        </w:rPr>
                        <w:t>2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 w:rsidR="00374F1A">
                        <w:rPr>
                          <w:szCs w:val="24"/>
                        </w:rPr>
                        <w:t xml:space="preserve"> to be held 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eleconference.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000000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942078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942078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3F73364" w14:textId="05AB78FE" w:rsidR="00214211" w:rsidRDefault="00214211" w:rsidP="00942078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263F714D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</w:t>
      </w:r>
      <w:r w:rsidR="0088746E">
        <w:rPr>
          <w:b/>
          <w:szCs w:val="22"/>
        </w:rPr>
        <w:t>2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9D2F0D">
        <w:rPr>
          <w:b/>
          <w:szCs w:val="22"/>
        </w:rPr>
        <w:t>4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6CC5318A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88746E">
          <w:rPr>
            <w:rStyle w:val="Hyperlink"/>
            <w:b/>
            <w:bCs/>
            <w:szCs w:val="22"/>
            <w:shd w:val="clear" w:color="auto" w:fill="FFFFFF"/>
          </w:rPr>
          <w:t>36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041D38E7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9D2F0D">
        <w:rPr>
          <w:b/>
          <w:szCs w:val="22"/>
        </w:rPr>
        <w:t>0</w:t>
      </w:r>
      <w:r w:rsidR="0088746E">
        <w:rPr>
          <w:b/>
          <w:szCs w:val="22"/>
        </w:rPr>
        <w:t>36</w:t>
      </w:r>
      <w:r>
        <w:rPr>
          <w:b/>
          <w:szCs w:val="22"/>
        </w:rPr>
        <w:t>r</w:t>
      </w:r>
      <w:r w:rsidR="009D2F0D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24F721FE" w:rsidR="00942078" w:rsidRPr="002E56EE" w:rsidRDefault="00942078" w:rsidP="002227E5">
      <w:pPr>
        <w:numPr>
          <w:ilvl w:val="1"/>
          <w:numId w:val="1"/>
        </w:numPr>
        <w:rPr>
          <w:szCs w:val="24"/>
        </w:rPr>
      </w:pPr>
      <w:r w:rsidRPr="007124B4">
        <w:rPr>
          <w:b/>
          <w:szCs w:val="22"/>
        </w:rPr>
        <w:t>M:</w:t>
      </w:r>
      <w:r w:rsidR="00AB12E8">
        <w:rPr>
          <w:b/>
          <w:szCs w:val="22"/>
        </w:rPr>
        <w:t xml:space="preserve"> </w:t>
      </w:r>
      <w:r w:rsidR="0088746E">
        <w:rPr>
          <w:b/>
          <w:szCs w:val="22"/>
        </w:rPr>
        <w:t xml:space="preserve"> </w:t>
      </w:r>
      <w:r>
        <w:rPr>
          <w:b/>
          <w:szCs w:val="22"/>
        </w:rPr>
        <w:t>S:</w:t>
      </w:r>
      <w:r w:rsidR="00AA3351">
        <w:rPr>
          <w:b/>
          <w:szCs w:val="22"/>
        </w:rPr>
        <w:t xml:space="preserve"> </w:t>
      </w:r>
    </w:p>
    <w:p w14:paraId="691BFC2F" w14:textId="30DD121A" w:rsidR="00942078" w:rsidRPr="002F079D" w:rsidRDefault="00942078" w:rsidP="002227E5">
      <w:pPr>
        <w:numPr>
          <w:ilvl w:val="1"/>
          <w:numId w:val="1"/>
        </w:numPr>
        <w:rPr>
          <w:szCs w:val="24"/>
        </w:rPr>
      </w:pPr>
      <w:r>
        <w:rPr>
          <w:b/>
          <w:szCs w:val="22"/>
        </w:rPr>
        <w:t xml:space="preserve">Result: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71F21E0B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>onsider 202</w:t>
      </w:r>
      <w:r w:rsidR="0088746E">
        <w:rPr>
          <w:szCs w:val="22"/>
        </w:rPr>
        <w:t>4</w:t>
      </w:r>
      <w:r w:rsidRPr="00990338">
        <w:rPr>
          <w:szCs w:val="22"/>
        </w:rPr>
        <w:t>-</w:t>
      </w:r>
      <w:r w:rsidR="0088746E">
        <w:rPr>
          <w:szCs w:val="22"/>
        </w:rPr>
        <w:t>01</w:t>
      </w:r>
      <w:r w:rsidRPr="00990338">
        <w:rPr>
          <w:szCs w:val="22"/>
        </w:rPr>
        <w:t>-</w:t>
      </w:r>
      <w:r w:rsidR="00341C6E">
        <w:rPr>
          <w:szCs w:val="22"/>
        </w:rPr>
        <w:t>1</w:t>
      </w:r>
      <w:r w:rsidR="0088746E">
        <w:rPr>
          <w:szCs w:val="22"/>
        </w:rPr>
        <w:t>4</w:t>
      </w:r>
      <w:r w:rsidRPr="00990338">
        <w:rPr>
          <w:szCs w:val="22"/>
        </w:rPr>
        <w:t xml:space="preserve">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minutes, see </w:t>
      </w:r>
      <w:hyperlink r:id="rId16" w:history="1">
        <w:r w:rsidR="0088746E" w:rsidRPr="006553A4">
          <w:rPr>
            <w:rStyle w:val="Hyperlink"/>
          </w:rPr>
          <w:t>https://mentor.ieee.org/802-ec/dcn/24/ec-24-0027-0</w:t>
        </w:r>
        <w:r w:rsidR="0088746E" w:rsidRPr="006553A4">
          <w:rPr>
            <w:rStyle w:val="Hyperlink"/>
          </w:rPr>
          <w:t>1</w:t>
        </w:r>
        <w:r w:rsidR="0088746E" w:rsidRPr="006553A4">
          <w:rPr>
            <w:rStyle w:val="Hyperlink"/>
          </w:rPr>
          <w:t>-WCSG-minutes-january-14-2024.docx</w:t>
        </w:r>
      </w:hyperlink>
      <w:r w:rsidR="002227E5">
        <w:t>.</w:t>
      </w:r>
      <w:r w:rsidR="0088746E">
        <w:t xml:space="preserve"> </w:t>
      </w:r>
      <w:r w:rsidR="009D2F0D">
        <w:t xml:space="preserve"> </w:t>
      </w:r>
      <w:r w:rsidR="0076588E">
        <w:t xml:space="preserve"> </w:t>
      </w:r>
      <w:r w:rsidR="00FE7683">
        <w:t xml:space="preserve"> </w:t>
      </w:r>
      <w:r>
        <w:t xml:space="preserve"> </w:t>
      </w:r>
      <w:r>
        <w:rPr>
          <w:szCs w:val="22"/>
        </w:rPr>
        <w:t xml:space="preserve"> </w:t>
      </w:r>
    </w:p>
    <w:p w14:paraId="797B9400" w14:textId="4FE49384" w:rsidR="00942078" w:rsidRPr="00D358A1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minutes. </w:t>
      </w:r>
    </w:p>
    <w:p w14:paraId="14E9CE8C" w14:textId="6911726C" w:rsidR="00942078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Approve the</w:t>
      </w:r>
      <w:r>
        <w:rPr>
          <w:b/>
          <w:bCs/>
          <w:szCs w:val="24"/>
        </w:rPr>
        <w:t xml:space="preserve"> </w:t>
      </w:r>
      <w:r w:rsidR="0088746E">
        <w:rPr>
          <w:b/>
          <w:bCs/>
          <w:szCs w:val="24"/>
        </w:rPr>
        <w:t>January</w:t>
      </w:r>
      <w:r w:rsidRPr="00990338">
        <w:rPr>
          <w:b/>
          <w:bCs/>
          <w:szCs w:val="24"/>
        </w:rPr>
        <w:t xml:space="preserve"> 202</w:t>
      </w:r>
      <w:r w:rsidR="0088746E">
        <w:rPr>
          <w:b/>
          <w:bCs/>
          <w:szCs w:val="24"/>
        </w:rPr>
        <w:t>4</w:t>
      </w:r>
      <w:r w:rsidRPr="00990338">
        <w:rPr>
          <w:b/>
          <w:bCs/>
          <w:szCs w:val="24"/>
        </w:rPr>
        <w:t xml:space="preserve"> WCSC meeting minutes in</w:t>
      </w:r>
      <w:r>
        <w:rPr>
          <w:b/>
          <w:bCs/>
          <w:szCs w:val="24"/>
        </w:rPr>
        <w:t xml:space="preserve"> ec-2</w:t>
      </w:r>
      <w:r w:rsidR="0088746E">
        <w:rPr>
          <w:b/>
          <w:bCs/>
          <w:szCs w:val="24"/>
        </w:rPr>
        <w:t>4</w:t>
      </w:r>
      <w:r>
        <w:rPr>
          <w:b/>
          <w:bCs/>
          <w:szCs w:val="24"/>
        </w:rPr>
        <w:t>-0</w:t>
      </w:r>
      <w:r w:rsidR="0088746E">
        <w:rPr>
          <w:b/>
          <w:bCs/>
          <w:szCs w:val="24"/>
        </w:rPr>
        <w:t>027</w:t>
      </w:r>
      <w:r w:rsidR="00341C6E">
        <w:rPr>
          <w:b/>
          <w:bCs/>
          <w:szCs w:val="24"/>
        </w:rPr>
        <w:t>r</w:t>
      </w:r>
      <w:r w:rsidR="00374F1A">
        <w:rPr>
          <w:b/>
          <w:bCs/>
          <w:szCs w:val="24"/>
        </w:rPr>
        <w:t>1</w:t>
      </w:r>
      <w:r w:rsidRPr="00990338">
        <w:rPr>
          <w:b/>
          <w:bCs/>
          <w:szCs w:val="24"/>
        </w:rPr>
        <w:t>;</w:t>
      </w:r>
    </w:p>
    <w:p w14:paraId="68A57ECA" w14:textId="694A8F75" w:rsidR="00942078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M:  Stephen MCCANN S:</w:t>
      </w:r>
      <w:r>
        <w:rPr>
          <w:b/>
          <w:bCs/>
          <w:szCs w:val="24"/>
        </w:rPr>
        <w:t xml:space="preserve"> </w:t>
      </w:r>
    </w:p>
    <w:p w14:paraId="2FFDF27C" w14:textId="19C684CA" w:rsidR="00942078" w:rsidRPr="00AB12E8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b/>
          <w:bCs/>
          <w:szCs w:val="24"/>
        </w:rPr>
        <w:t xml:space="preserve">Result: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579ED246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Au/ Al Petrick</w:t>
      </w:r>
    </w:p>
    <w:p w14:paraId="02F5B19B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26AB498C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14314938" w14:textId="21DFD9A5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049CE3ED" w14:textId="14A1BE61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341C6E">
        <w:rPr>
          <w:szCs w:val="24"/>
        </w:rPr>
        <w:t>Dorothy Stanley</w:t>
      </w:r>
    </w:p>
    <w:p w14:paraId="11E0A7E8" w14:textId="77777777" w:rsidR="00942078" w:rsidRDefault="00942078" w:rsidP="00942078">
      <w:pPr>
        <w:ind w:left="720"/>
        <w:rPr>
          <w:szCs w:val="24"/>
        </w:rPr>
      </w:pPr>
    </w:p>
    <w:p w14:paraId="04C3B6DC" w14:textId="1F0342C4" w:rsidR="00942078" w:rsidRDefault="008874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42078" w:rsidRPr="00FE7683">
        <w:rPr>
          <w:szCs w:val="24"/>
        </w:rPr>
        <w:t xml:space="preserve"> 202</w:t>
      </w:r>
      <w:r w:rsidR="0076588E">
        <w:rPr>
          <w:szCs w:val="24"/>
        </w:rPr>
        <w:t>4</w:t>
      </w:r>
      <w:r w:rsidR="00942078" w:rsidRPr="00FE7683">
        <w:rPr>
          <w:szCs w:val="24"/>
        </w:rPr>
        <w:t xml:space="preserve"> </w:t>
      </w:r>
      <w:r w:rsidR="00341C6E" w:rsidRPr="00FE7683">
        <w:rPr>
          <w:szCs w:val="24"/>
        </w:rPr>
        <w:t>registration update</w:t>
      </w:r>
      <w:r w:rsidR="00942078" w:rsidRPr="00FE7683">
        <w:rPr>
          <w:szCs w:val="24"/>
        </w:rPr>
        <w:t xml:space="preserve"> –Jon Rosdahl</w:t>
      </w:r>
    </w:p>
    <w:p w14:paraId="21F001E5" w14:textId="77777777" w:rsidR="00F21174" w:rsidRDefault="00F21174" w:rsidP="00F21174">
      <w:pPr>
        <w:pStyle w:val="ListParagraph"/>
        <w:rPr>
          <w:szCs w:val="24"/>
        </w:rPr>
      </w:pPr>
    </w:p>
    <w:p w14:paraId="4573B2DE" w14:textId="26E1B711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7" w:history="1">
        <w:r w:rsidR="000B7C73" w:rsidRPr="00CE1B74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23B4B949" w14:textId="6FE23CB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C61A1C">
        <w:rPr>
          <w:b/>
          <w:bCs/>
          <w:szCs w:val="22"/>
        </w:rPr>
        <w:t xml:space="preserve">Contract </w:t>
      </w:r>
      <w:r w:rsidR="0037406A" w:rsidRPr="0037406A">
        <w:rPr>
          <w:b/>
          <w:bCs/>
          <w:szCs w:val="22"/>
        </w:rPr>
        <w:t>in repository</w:t>
      </w:r>
      <w:r w:rsidR="0037406A">
        <w:rPr>
          <w:b/>
          <w:bCs/>
          <w:szCs w:val="22"/>
        </w:rPr>
        <w:t>.</w:t>
      </w:r>
    </w:p>
    <w:p w14:paraId="6734F4A4" w14:textId="11FBC622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2024, Hilton Waikoloa Village – Contract executed, in repository</w:t>
      </w:r>
      <w:r w:rsidR="00351436">
        <w:rPr>
          <w:szCs w:val="22"/>
        </w:rPr>
        <w:t>.</w:t>
      </w:r>
    </w:p>
    <w:p w14:paraId="7635BBB7" w14:textId="13B587A1" w:rsidR="00D358A1" w:rsidRPr="001575CD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 </w:t>
      </w:r>
      <w:r w:rsidR="00804A99">
        <w:rPr>
          <w:szCs w:val="22"/>
        </w:rPr>
        <w:t>(</w:t>
      </w:r>
      <w:r w:rsidRPr="001575CD">
        <w:rPr>
          <w:szCs w:val="22"/>
        </w:rPr>
        <w:t>TBC</w:t>
      </w:r>
      <w:r w:rsidR="00804A99">
        <w:rPr>
          <w:szCs w:val="22"/>
        </w:rPr>
        <w:t>)</w:t>
      </w:r>
      <w:r w:rsidRPr="001575CD">
        <w:rPr>
          <w:szCs w:val="22"/>
        </w:rPr>
        <w:t xml:space="preserve">. </w:t>
      </w:r>
    </w:p>
    <w:p w14:paraId="4C055AB9" w14:textId="276F198C" w:rsidR="0037406A" w:rsidRPr="000B7C73" w:rsidRDefault="0037406A" w:rsidP="0037406A">
      <w:pPr>
        <w:numPr>
          <w:ilvl w:val="2"/>
          <w:numId w:val="1"/>
        </w:numPr>
        <w:rPr>
          <w:b/>
          <w:bCs/>
          <w:szCs w:val="22"/>
        </w:rPr>
      </w:pPr>
      <w:r w:rsidRPr="000B7C73">
        <w:rPr>
          <w:b/>
          <w:bCs/>
          <w:szCs w:val="22"/>
        </w:rPr>
        <w:t>Motion: Approve the date change</w:t>
      </w:r>
      <w:r w:rsidR="002E2272" w:rsidRPr="000B7C73">
        <w:rPr>
          <w:b/>
          <w:bCs/>
          <w:szCs w:val="22"/>
        </w:rPr>
        <w:t xml:space="preserve"> (reversion)</w:t>
      </w:r>
      <w:r w:rsidRPr="000B7C73">
        <w:rPr>
          <w:b/>
          <w:bCs/>
          <w:szCs w:val="22"/>
        </w:rPr>
        <w:t xml:space="preserve"> to January 1</w:t>
      </w:r>
      <w:r w:rsidR="002E2272" w:rsidRPr="000B7C73">
        <w:rPr>
          <w:b/>
          <w:bCs/>
          <w:szCs w:val="22"/>
        </w:rPr>
        <w:t>2</w:t>
      </w:r>
      <w:r w:rsidRPr="000B7C73">
        <w:rPr>
          <w:b/>
          <w:bCs/>
          <w:szCs w:val="22"/>
        </w:rPr>
        <w:t>-</w:t>
      </w:r>
      <w:r w:rsidR="002E2272" w:rsidRPr="000B7C73">
        <w:rPr>
          <w:b/>
          <w:bCs/>
          <w:szCs w:val="22"/>
        </w:rPr>
        <w:t>17</w:t>
      </w:r>
      <w:r w:rsidRPr="000B7C73">
        <w:rPr>
          <w:b/>
          <w:bCs/>
          <w:szCs w:val="22"/>
        </w:rPr>
        <w:t xml:space="preserve">, 2025 in Kobe (was </w:t>
      </w:r>
      <w:r w:rsidR="002E2272" w:rsidRPr="000B7C73">
        <w:rPr>
          <w:b/>
          <w:bCs/>
          <w:szCs w:val="22"/>
        </w:rPr>
        <w:t>subsequent</w:t>
      </w:r>
      <w:r w:rsidRPr="000B7C73">
        <w:rPr>
          <w:b/>
          <w:bCs/>
          <w:szCs w:val="22"/>
        </w:rPr>
        <w:t xml:space="preserve"> week).</w:t>
      </w:r>
      <w:r w:rsidR="002E2272" w:rsidRPr="000B7C73">
        <w:rPr>
          <w:b/>
          <w:bCs/>
          <w:szCs w:val="22"/>
        </w:rPr>
        <w:t xml:space="preserve"> [Note: this rescinds the 2024 January date change approval, due to hotel availability]</w:t>
      </w:r>
    </w:p>
    <w:p w14:paraId="0F53D12C" w14:textId="6C2D1561" w:rsidR="0037406A" w:rsidRPr="00804A99" w:rsidRDefault="0037406A" w:rsidP="0071504C">
      <w:pPr>
        <w:numPr>
          <w:ilvl w:val="3"/>
          <w:numId w:val="1"/>
        </w:numPr>
        <w:rPr>
          <w:b/>
          <w:bCs/>
          <w:szCs w:val="22"/>
        </w:rPr>
      </w:pPr>
      <w:r w:rsidRPr="00804A99">
        <w:rPr>
          <w:b/>
          <w:bCs/>
          <w:szCs w:val="22"/>
        </w:rPr>
        <w:t xml:space="preserve">Moved: Jon Rosdahl Second: </w:t>
      </w:r>
    </w:p>
    <w:p w14:paraId="79AF748C" w14:textId="72BBE1F2" w:rsidR="0037406A" w:rsidRPr="000B7C73" w:rsidRDefault="0037406A" w:rsidP="0037406A">
      <w:pPr>
        <w:numPr>
          <w:ilvl w:val="3"/>
          <w:numId w:val="1"/>
        </w:numPr>
        <w:rPr>
          <w:b/>
          <w:bCs/>
          <w:szCs w:val="22"/>
        </w:rPr>
      </w:pPr>
      <w:r w:rsidRPr="000B7C73">
        <w:rPr>
          <w:b/>
          <w:bCs/>
          <w:szCs w:val="22"/>
        </w:rPr>
        <w:t xml:space="preserve">Result: </w:t>
      </w:r>
    </w:p>
    <w:p w14:paraId="32E94B8D" w14:textId="0E6ECAA5" w:rsidR="00942078" w:rsidRPr="001575CD" w:rsidRDefault="00942078" w:rsidP="00942078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May 2025 – </w:t>
      </w:r>
      <w:r w:rsidR="00485DB6" w:rsidRPr="001575CD">
        <w:rPr>
          <w:szCs w:val="22"/>
        </w:rPr>
        <w:t>Hilton Prague, Czech Republic (TBC)</w:t>
      </w:r>
    </w:p>
    <w:p w14:paraId="3B043EC8" w14:textId="1C2A48BA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2025 - Hilton Waikoloa Village – Contract in repository</w:t>
      </w:r>
      <w:r w:rsidR="00351436">
        <w:rPr>
          <w:szCs w:val="22"/>
        </w:rPr>
        <w:t>.</w:t>
      </w:r>
    </w:p>
    <w:p w14:paraId="2CE96157" w14:textId="48EFFCFB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RFP</w:t>
      </w:r>
      <w:r w:rsidR="00F92135">
        <w:rPr>
          <w:szCs w:val="22"/>
        </w:rPr>
        <w:t xml:space="preserve"> – </w:t>
      </w:r>
      <w:r w:rsidR="00F92135" w:rsidRPr="00F92135">
        <w:rPr>
          <w:b/>
          <w:bCs/>
          <w:szCs w:val="22"/>
        </w:rPr>
        <w:t>Potential Motion</w:t>
      </w:r>
      <w:r w:rsidR="0037406A">
        <w:rPr>
          <w:b/>
          <w:bCs/>
          <w:szCs w:val="22"/>
        </w:rPr>
        <w:t xml:space="preserve"> </w:t>
      </w:r>
    </w:p>
    <w:p w14:paraId="1048028D" w14:textId="77C2FE4C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RFP</w:t>
      </w:r>
      <w:r w:rsidR="00F92135">
        <w:rPr>
          <w:szCs w:val="22"/>
        </w:rPr>
        <w:t xml:space="preserve"> – </w:t>
      </w:r>
      <w:r w:rsidR="00F92135" w:rsidRPr="00F92135">
        <w:rPr>
          <w:b/>
          <w:bCs/>
          <w:szCs w:val="22"/>
        </w:rPr>
        <w:t>Potential Motion</w:t>
      </w:r>
      <w:r w:rsidR="0037406A">
        <w:rPr>
          <w:b/>
          <w:bCs/>
          <w:szCs w:val="22"/>
        </w:rPr>
        <w:t xml:space="preserve"> </w:t>
      </w:r>
    </w:p>
    <w:p w14:paraId="185614A1" w14:textId="630D930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2026,</w:t>
      </w:r>
      <w:r w:rsidRPr="00C61A1C">
        <w:rPr>
          <w:szCs w:val="22"/>
        </w:rPr>
        <w:t xml:space="preserve"> Hilton Waikoloa Village – Contract in repository</w:t>
      </w:r>
      <w:r w:rsidR="00351436">
        <w:rPr>
          <w:szCs w:val="22"/>
        </w:rPr>
        <w:t>.</w:t>
      </w:r>
    </w:p>
    <w:p w14:paraId="6006D4FD" w14:textId="62DD43BB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January 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RFP</w:t>
      </w:r>
      <w:r>
        <w:rPr>
          <w:szCs w:val="22"/>
        </w:rPr>
        <w:t xml:space="preserve"> – </w:t>
      </w:r>
      <w:r w:rsidRPr="00F92135">
        <w:rPr>
          <w:b/>
          <w:bCs/>
          <w:szCs w:val="22"/>
        </w:rPr>
        <w:t>Potential Motion</w:t>
      </w:r>
      <w:r>
        <w:rPr>
          <w:b/>
          <w:bCs/>
          <w:szCs w:val="22"/>
        </w:rPr>
        <w:t xml:space="preserve"> </w:t>
      </w:r>
    </w:p>
    <w:p w14:paraId="0125C9ED" w14:textId="03566433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May 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RFP</w:t>
      </w:r>
      <w:r>
        <w:rPr>
          <w:szCs w:val="22"/>
        </w:rPr>
        <w:t xml:space="preserve"> – </w:t>
      </w:r>
      <w:r w:rsidRPr="00F92135">
        <w:rPr>
          <w:b/>
          <w:bCs/>
          <w:szCs w:val="22"/>
        </w:rPr>
        <w:t>Potential Motion</w:t>
      </w:r>
      <w:r>
        <w:rPr>
          <w:b/>
          <w:bCs/>
          <w:szCs w:val="22"/>
        </w:rPr>
        <w:t xml:space="preserve"> </w:t>
      </w:r>
    </w:p>
    <w:p w14:paraId="52741FD5" w14:textId="74CB6DAB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Pr="00C61A1C">
        <w:rPr>
          <w:szCs w:val="22"/>
        </w:rPr>
        <w:t xml:space="preserve">, </w:t>
      </w:r>
      <w:r>
        <w:rPr>
          <w:szCs w:val="22"/>
        </w:rPr>
        <w:t>Grand Hyatt Atlanta Buckhead, Atlanta Georgia</w:t>
      </w:r>
      <w:r w:rsidRPr="00C61A1C">
        <w:rPr>
          <w:szCs w:val="22"/>
        </w:rPr>
        <w:t xml:space="preserve"> – Contract in repository</w:t>
      </w:r>
      <w:r>
        <w:rPr>
          <w:szCs w:val="22"/>
        </w:rPr>
        <w:t>.</w:t>
      </w:r>
    </w:p>
    <w:p w14:paraId="6DB92601" w14:textId="6BA7FAC8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 -</w:t>
      </w:r>
      <w:r w:rsidRPr="006528E8">
        <w:rPr>
          <w:b/>
          <w:bCs/>
          <w:szCs w:val="22"/>
        </w:rPr>
        <w:t xml:space="preserve"> </w:t>
      </w:r>
      <w:r w:rsidRPr="006528E8">
        <w:rPr>
          <w:b/>
          <w:bCs/>
          <w:szCs w:val="22"/>
        </w:rPr>
        <w:t>Motion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8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35143C3B" w:rsidR="00942078" w:rsidRDefault="008874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May</w:t>
      </w:r>
      <w:r w:rsidR="00942078">
        <w:rPr>
          <w:szCs w:val="24"/>
        </w:rPr>
        <w:t xml:space="preserve"> 202</w:t>
      </w:r>
      <w:r w:rsidR="00341C6E"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C15F16E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341C6E">
        <w:rPr>
          <w:szCs w:val="24"/>
        </w:rPr>
        <w:t xml:space="preserve"> (if any)</w:t>
      </w:r>
    </w:p>
    <w:p w14:paraId="7A46F1C7" w14:textId="62C2EAFC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Name, affiliation</w:t>
      </w:r>
    </w:p>
    <w:p w14:paraId="0EB658D4" w14:textId="589AE433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88746E">
        <w:rPr>
          <w:szCs w:val="24"/>
        </w:rPr>
        <w:t>May</w:t>
      </w:r>
      <w:r w:rsidRPr="00C47B18">
        <w:rPr>
          <w:szCs w:val="24"/>
        </w:rPr>
        <w:t xml:space="preserve"> 1</w:t>
      </w:r>
      <w:r w:rsidR="0088746E">
        <w:rPr>
          <w:szCs w:val="24"/>
        </w:rPr>
        <w:t>3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88746E">
        <w:rPr>
          <w:szCs w:val="24"/>
        </w:rPr>
        <w:t>Warsaw</w:t>
      </w:r>
      <w:r w:rsidRPr="00C47B18">
        <w:rPr>
          <w:szCs w:val="24"/>
        </w:rPr>
        <w:t xml:space="preserve"> time, 1 hour.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has announced that their session is a Credited Interim or not.</w:t>
      </w:r>
    </w:p>
    <w:p w14:paraId="735CED96" w14:textId="763CE4F1" w:rsidR="00942078" w:rsidRPr="00065794" w:rsidRDefault="00942078" w:rsidP="00942078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88746E">
        <w:rPr>
          <w:szCs w:val="24"/>
        </w:rPr>
        <w:t>May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Pr="00065794">
        <w:rPr>
          <w:szCs w:val="24"/>
        </w:rPr>
        <w:tab/>
      </w:r>
    </w:p>
    <w:p w14:paraId="4F138D7A" w14:textId="77777777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55902E80" w14:textId="77777777" w:rsidR="00933229" w:rsidRDefault="00341C6E" w:rsidP="00942078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</w:t>
      </w:r>
      <w:r>
        <w:rPr>
          <w:szCs w:val="24"/>
        </w:rPr>
        <w:t>4</w:t>
      </w:r>
      <w:r w:rsidRPr="00196246">
        <w:rPr>
          <w:szCs w:val="24"/>
        </w:rPr>
        <w:t>-</w:t>
      </w:r>
      <w:r>
        <w:rPr>
          <w:szCs w:val="24"/>
        </w:rPr>
        <w:t>01</w:t>
      </w:r>
      <w:r w:rsidRPr="00196246">
        <w:rPr>
          <w:szCs w:val="24"/>
        </w:rPr>
        <w:t>-1</w:t>
      </w:r>
      <w:r>
        <w:rPr>
          <w:szCs w:val="24"/>
        </w:rPr>
        <w:t>4</w:t>
      </w:r>
      <w:r w:rsidRPr="00196246">
        <w:rPr>
          <w:szCs w:val="24"/>
        </w:rPr>
        <w:t xml:space="preserve"> – Sunday 4PM in </w:t>
      </w:r>
      <w:r>
        <w:rPr>
          <w:szCs w:val="24"/>
        </w:rPr>
        <w:t>Panama City Panama</w:t>
      </w:r>
      <w:r w:rsidRPr="00196246">
        <w:rPr>
          <w:szCs w:val="24"/>
        </w:rPr>
        <w:t xml:space="preserve"> 1.5 hours</w:t>
      </w:r>
    </w:p>
    <w:p w14:paraId="1754B7D3" w14:textId="2B4B80A6" w:rsidR="00933229" w:rsidRDefault="00933229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2024-02-1</w:t>
      </w:r>
      <w:r w:rsidR="00E632E5">
        <w:rPr>
          <w:szCs w:val="24"/>
        </w:rPr>
        <w:t>4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February 14 3PM </w:t>
      </w:r>
      <w:r w:rsidRPr="00214211">
        <w:rPr>
          <w:b/>
          <w:bCs/>
          <w:szCs w:val="24"/>
        </w:rPr>
        <w:t>Eastern</w:t>
      </w:r>
      <w:r w:rsidR="00E632E5" w:rsidRPr="00214211">
        <w:rPr>
          <w:b/>
          <w:bCs/>
          <w:szCs w:val="24"/>
        </w:rPr>
        <w:t xml:space="preserve"> </w:t>
      </w:r>
      <w:r w:rsidR="0037406A" w:rsidRPr="00214211">
        <w:rPr>
          <w:b/>
          <w:bCs/>
          <w:szCs w:val="24"/>
        </w:rPr>
        <w:t>2</w:t>
      </w:r>
      <w:r w:rsidR="00E632E5" w:rsidRPr="00214211">
        <w:rPr>
          <w:b/>
          <w:bCs/>
          <w:szCs w:val="24"/>
        </w:rPr>
        <w:t xml:space="preserve"> hours</w:t>
      </w:r>
    </w:p>
    <w:p w14:paraId="442F59A0" w14:textId="65FE245A" w:rsidR="00933229" w:rsidRDefault="00933229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2024-03-</w:t>
      </w:r>
      <w:r w:rsidRPr="00196246">
        <w:rPr>
          <w:szCs w:val="24"/>
        </w:rPr>
        <w:t>1</w:t>
      </w:r>
      <w:r>
        <w:rPr>
          <w:szCs w:val="24"/>
        </w:rPr>
        <w:t>0</w:t>
      </w:r>
      <w:r w:rsidRPr="00196246">
        <w:rPr>
          <w:szCs w:val="24"/>
        </w:rPr>
        <w:t xml:space="preserve"> – Sunday 4PM in </w:t>
      </w:r>
      <w:r>
        <w:rPr>
          <w:szCs w:val="24"/>
        </w:rPr>
        <w:t>Denver</w:t>
      </w:r>
      <w:r w:rsidRPr="00196246">
        <w:rPr>
          <w:szCs w:val="24"/>
        </w:rPr>
        <w:t xml:space="preserve"> 1.5 hours</w:t>
      </w:r>
    </w:p>
    <w:p w14:paraId="2D2762CA" w14:textId="7F87FEDC" w:rsidR="0088746E" w:rsidRPr="0088746E" w:rsidRDefault="0088746E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2024-04-10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</w:t>
      </w:r>
      <w:r>
        <w:rPr>
          <w:szCs w:val="24"/>
        </w:rPr>
        <w:t>April</w:t>
      </w:r>
      <w:r>
        <w:rPr>
          <w:szCs w:val="24"/>
        </w:rPr>
        <w:t xml:space="preserve"> 1</w:t>
      </w:r>
      <w:r>
        <w:rPr>
          <w:szCs w:val="24"/>
        </w:rPr>
        <w:t>0</w:t>
      </w:r>
      <w:r>
        <w:rPr>
          <w:szCs w:val="24"/>
        </w:rPr>
        <w:t xml:space="preserve"> 3PM </w:t>
      </w:r>
      <w:r w:rsidRPr="00214211">
        <w:rPr>
          <w:b/>
          <w:bCs/>
          <w:szCs w:val="24"/>
        </w:rPr>
        <w:t>Eastern 2 hours</w:t>
      </w:r>
    </w:p>
    <w:p w14:paraId="54CD86CE" w14:textId="1BF53143" w:rsidR="0088746E" w:rsidRDefault="0088746E" w:rsidP="00933229">
      <w:pPr>
        <w:numPr>
          <w:ilvl w:val="1"/>
          <w:numId w:val="1"/>
        </w:numPr>
        <w:rPr>
          <w:szCs w:val="24"/>
        </w:rPr>
      </w:pPr>
      <w:r w:rsidRPr="0088746E">
        <w:rPr>
          <w:szCs w:val="24"/>
        </w:rPr>
        <w:t>2024-05-12</w:t>
      </w:r>
      <w:r w:rsidRPr="0088746E">
        <w:rPr>
          <w:szCs w:val="24"/>
        </w:rPr>
        <w:t xml:space="preserve"> –</w:t>
      </w:r>
      <w:r w:rsidRPr="00196246">
        <w:rPr>
          <w:szCs w:val="24"/>
        </w:rPr>
        <w:t xml:space="preserve"> Sunday 4PM in </w:t>
      </w:r>
      <w:r>
        <w:rPr>
          <w:szCs w:val="24"/>
        </w:rPr>
        <w:t>Warsaw</w:t>
      </w:r>
      <w:r w:rsidRPr="00196246">
        <w:rPr>
          <w:szCs w:val="24"/>
        </w:rPr>
        <w:t xml:space="preserve"> 1.5 hours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A31EE3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2514" w14:textId="77777777" w:rsidR="00A31EE3" w:rsidRDefault="00A31EE3">
      <w:r>
        <w:separator/>
      </w:r>
    </w:p>
  </w:endnote>
  <w:endnote w:type="continuationSeparator" w:id="0">
    <w:p w14:paraId="3170D77C" w14:textId="77777777" w:rsidR="00A31EE3" w:rsidRDefault="00A3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D79B" w14:textId="4AC2C2AD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3203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32034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54E5" w14:textId="77777777" w:rsidR="00A31EE3" w:rsidRDefault="00A31EE3">
      <w:r>
        <w:separator/>
      </w:r>
    </w:p>
  </w:footnote>
  <w:footnote w:type="continuationSeparator" w:id="0">
    <w:p w14:paraId="572E5743" w14:textId="77777777" w:rsidR="00A31EE3" w:rsidRDefault="00A3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86B" w14:textId="4C4A02B7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732034">
        <w:t>February 2024</w:t>
      </w:r>
    </w:fldSimple>
    <w:r w:rsidR="0029020B">
      <w:tab/>
    </w:r>
    <w:r w:rsidR="0029020B">
      <w:tab/>
    </w:r>
    <w:fldSimple w:instr=" TITLE  \* MERGEFORMAT ">
      <w:r w:rsidR="00732034">
        <w:t>doc.: ec-24/0036r0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53EBC"/>
    <w:rsid w:val="00080622"/>
    <w:rsid w:val="000B7C73"/>
    <w:rsid w:val="00107547"/>
    <w:rsid w:val="00110274"/>
    <w:rsid w:val="00136327"/>
    <w:rsid w:val="00140B8F"/>
    <w:rsid w:val="00142A36"/>
    <w:rsid w:val="001575CD"/>
    <w:rsid w:val="001A6245"/>
    <w:rsid w:val="001D4A5E"/>
    <w:rsid w:val="001D723B"/>
    <w:rsid w:val="00214211"/>
    <w:rsid w:val="0022213E"/>
    <w:rsid w:val="002227E5"/>
    <w:rsid w:val="00235919"/>
    <w:rsid w:val="002539C8"/>
    <w:rsid w:val="00275CFB"/>
    <w:rsid w:val="0029020B"/>
    <w:rsid w:val="002B25C8"/>
    <w:rsid w:val="002B49CC"/>
    <w:rsid w:val="002D44BE"/>
    <w:rsid w:val="002E2272"/>
    <w:rsid w:val="00301A68"/>
    <w:rsid w:val="00311476"/>
    <w:rsid w:val="00330D16"/>
    <w:rsid w:val="00341C6E"/>
    <w:rsid w:val="00351436"/>
    <w:rsid w:val="0037406A"/>
    <w:rsid w:val="00374F1A"/>
    <w:rsid w:val="00382812"/>
    <w:rsid w:val="003D6A1A"/>
    <w:rsid w:val="00442037"/>
    <w:rsid w:val="004701F6"/>
    <w:rsid w:val="00485DB6"/>
    <w:rsid w:val="004B064B"/>
    <w:rsid w:val="004C366C"/>
    <w:rsid w:val="004D11A8"/>
    <w:rsid w:val="005111FD"/>
    <w:rsid w:val="00536811"/>
    <w:rsid w:val="00554AA9"/>
    <w:rsid w:val="00574924"/>
    <w:rsid w:val="005E72E7"/>
    <w:rsid w:val="005F2A72"/>
    <w:rsid w:val="00603BBB"/>
    <w:rsid w:val="0062440B"/>
    <w:rsid w:val="006528E8"/>
    <w:rsid w:val="00673CF5"/>
    <w:rsid w:val="006C0727"/>
    <w:rsid w:val="006C1EF7"/>
    <w:rsid w:val="006E145F"/>
    <w:rsid w:val="006E75DB"/>
    <w:rsid w:val="00732034"/>
    <w:rsid w:val="0074773B"/>
    <w:rsid w:val="00754F61"/>
    <w:rsid w:val="0076588E"/>
    <w:rsid w:val="00770572"/>
    <w:rsid w:val="007E0A3D"/>
    <w:rsid w:val="007F5894"/>
    <w:rsid w:val="00804A99"/>
    <w:rsid w:val="00836FB4"/>
    <w:rsid w:val="0085130D"/>
    <w:rsid w:val="0088746E"/>
    <w:rsid w:val="008D1BA9"/>
    <w:rsid w:val="008D5345"/>
    <w:rsid w:val="00907110"/>
    <w:rsid w:val="009273F6"/>
    <w:rsid w:val="00933229"/>
    <w:rsid w:val="00942078"/>
    <w:rsid w:val="00952872"/>
    <w:rsid w:val="0097229A"/>
    <w:rsid w:val="009D2F0D"/>
    <w:rsid w:val="009F2FBC"/>
    <w:rsid w:val="00A31EE3"/>
    <w:rsid w:val="00A70322"/>
    <w:rsid w:val="00AA3351"/>
    <w:rsid w:val="00AA427C"/>
    <w:rsid w:val="00AB12E8"/>
    <w:rsid w:val="00AC2536"/>
    <w:rsid w:val="00B1609E"/>
    <w:rsid w:val="00B77FFE"/>
    <w:rsid w:val="00BA25F5"/>
    <w:rsid w:val="00BD79FF"/>
    <w:rsid w:val="00BE68C2"/>
    <w:rsid w:val="00C31319"/>
    <w:rsid w:val="00C63673"/>
    <w:rsid w:val="00C874D8"/>
    <w:rsid w:val="00CA09B2"/>
    <w:rsid w:val="00CA3E79"/>
    <w:rsid w:val="00CC0287"/>
    <w:rsid w:val="00CD477E"/>
    <w:rsid w:val="00D06469"/>
    <w:rsid w:val="00D14A57"/>
    <w:rsid w:val="00D17890"/>
    <w:rsid w:val="00D22F4A"/>
    <w:rsid w:val="00D358A1"/>
    <w:rsid w:val="00DC5A7B"/>
    <w:rsid w:val="00DE1DF3"/>
    <w:rsid w:val="00E35F53"/>
    <w:rsid w:val="00E632E5"/>
    <w:rsid w:val="00E63BC4"/>
    <w:rsid w:val="00E877B7"/>
    <w:rsid w:val="00EF08D1"/>
    <w:rsid w:val="00EF7BDE"/>
    <w:rsid w:val="00F00517"/>
    <w:rsid w:val="00F21174"/>
    <w:rsid w:val="00F92135"/>
    <w:rsid w:val="00F92E25"/>
    <w:rsid w:val="00FB7EFF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4/ec-24-000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27-01-WCSG-minutes-january-14-2024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003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76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ec-24/0036r0</vt:lpstr>
    </vt:vector>
  </TitlesOfParts>
  <Company>HP Enterprise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ec-24/0036r0</dc:title>
  <dc:subject>Submission</dc:subject>
  <dc:creator>Dorothy Stanley</dc:creator>
  <cp:keywords>February 2024</cp:keywords>
  <dc:description>Dorothy Stanley, HP Enterprise</dc:description>
  <cp:lastModifiedBy>Stanley, Dorothy</cp:lastModifiedBy>
  <cp:revision>13</cp:revision>
  <cp:lastPrinted>2024-02-08T19:11:00Z</cp:lastPrinted>
  <dcterms:created xsi:type="dcterms:W3CDTF">2024-02-08T19:04:00Z</dcterms:created>
  <dcterms:modified xsi:type="dcterms:W3CDTF">2024-02-08T20:35:00Z</dcterms:modified>
</cp:coreProperties>
</file>