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77777777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2022-12-14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57E91A40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2022-12</w:t>
            </w:r>
            <w:r w:rsidR="00084635">
              <w:rPr>
                <w:b w:val="0"/>
                <w:sz w:val="20"/>
              </w:rPr>
              <w:t>-</w:t>
            </w:r>
            <w:r w:rsidR="00577BF3">
              <w:rPr>
                <w:b w:val="0"/>
                <w:sz w:val="20"/>
              </w:rPr>
              <w:t>1</w:t>
            </w:r>
            <w:r w:rsidR="00826D69">
              <w:rPr>
                <w:b w:val="0"/>
                <w:sz w:val="20"/>
              </w:rPr>
              <w:t>4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3A20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2022-12-14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C59F5DE" w14:textId="60524BCB" w:rsidR="00AB638F" w:rsidRDefault="00826D69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Includes updates per the teleconference.</w:t>
                            </w:r>
                            <w:r w:rsidR="00084635">
                              <w:rPr>
                                <w:szCs w:val="24"/>
                              </w:rPr>
                              <w:br/>
                            </w: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3A20B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2022-12-14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4C59F5DE" w14:textId="60524BCB" w:rsidR="00AB638F" w:rsidRDefault="00826D69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Includes updates per the teleconference.</w:t>
                      </w:r>
                      <w:r w:rsidR="00084635">
                        <w:rPr>
                          <w:szCs w:val="24"/>
                        </w:rPr>
                        <w:br/>
                      </w: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3A20B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77777777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2022-12</w:t>
      </w:r>
      <w:r w:rsidR="002F307B">
        <w:rPr>
          <w:b/>
          <w:sz w:val="28"/>
        </w:rPr>
        <w:t>-1</w:t>
      </w:r>
      <w:r w:rsidR="00FC7926">
        <w:rPr>
          <w:b/>
          <w:sz w:val="28"/>
        </w:rPr>
        <w:t>4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77777777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ec-22-0264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6E2788ED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3E1592">
        <w:rPr>
          <w:b/>
          <w:szCs w:val="22"/>
        </w:rPr>
        <w:t xml:space="preserve"> in ec-22-0264</w:t>
      </w:r>
      <w:r w:rsidR="00C7152C">
        <w:rPr>
          <w:b/>
          <w:szCs w:val="22"/>
        </w:rPr>
        <w:t>r</w:t>
      </w:r>
      <w:r w:rsidR="002F307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D266C9">
        <w:rPr>
          <w:b/>
          <w:szCs w:val="22"/>
        </w:rPr>
        <w:t xml:space="preserve"> </w:t>
      </w:r>
      <w:proofErr w:type="gramStart"/>
      <w:r w:rsidR="00D266C9">
        <w:rPr>
          <w:b/>
          <w:szCs w:val="22"/>
        </w:rPr>
        <w:t>Powell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2D10A8">
        <w:rPr>
          <w:b/>
          <w:szCs w:val="22"/>
        </w:rPr>
        <w:t>S</w:t>
      </w:r>
      <w:proofErr w:type="gramEnd"/>
      <w:r w:rsidR="002D10A8">
        <w:rPr>
          <w:b/>
          <w:szCs w:val="22"/>
        </w:rPr>
        <w:t>:</w:t>
      </w:r>
      <w:r w:rsidR="006B383A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Kerry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Unanimous</w:t>
      </w:r>
    </w:p>
    <w:p w14:paraId="3A030FB6" w14:textId="77777777" w:rsidR="002F079D" w:rsidRPr="00601B4F" w:rsidRDefault="002F307B" w:rsidP="003E1592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2022-11</w:t>
      </w:r>
      <w:r w:rsidR="00B55FB4">
        <w:rPr>
          <w:szCs w:val="22"/>
        </w:rPr>
        <w:t>-</w:t>
      </w:r>
      <w:r w:rsidR="003E1592">
        <w:rPr>
          <w:szCs w:val="22"/>
        </w:rPr>
        <w:t>13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r w:rsidR="003E1592" w:rsidRPr="003E1592">
        <w:rPr>
          <w:rStyle w:val="Hyperlink"/>
          <w:szCs w:val="22"/>
        </w:rPr>
        <w:t>https://mentor.ieee.org/802-ec/dcn/22/ec-22-0240-00-WCSG-minutes-november-13-2022.docx</w:t>
      </w:r>
      <w:r w:rsidR="00577BF3">
        <w:rPr>
          <w:rStyle w:val="Hyperlink"/>
          <w:szCs w:val="22"/>
        </w:rPr>
        <w:t>.</w:t>
      </w:r>
    </w:p>
    <w:p w14:paraId="227E9EDF" w14:textId="77777777"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14:paraId="6EA19E1C" w14:textId="238B548E"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3E1592">
        <w:rPr>
          <w:szCs w:val="24"/>
        </w:rPr>
        <w:t>ec-22-0240</w:t>
      </w:r>
      <w:r w:rsidR="001D1A89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McCann</w:t>
      </w:r>
      <w:r w:rsidRPr="007124B4">
        <w:rPr>
          <w:b/>
          <w:szCs w:val="24"/>
        </w:rPr>
        <w:t xml:space="preserve"> S:</w:t>
      </w:r>
      <w:r w:rsidR="003E1592">
        <w:rPr>
          <w:b/>
          <w:szCs w:val="24"/>
        </w:rPr>
        <w:t xml:space="preserve"> </w:t>
      </w:r>
      <w:r w:rsidR="00D1148C">
        <w:rPr>
          <w:b/>
          <w:szCs w:val="24"/>
        </w:rPr>
        <w:t xml:space="preserve"> </w:t>
      </w:r>
      <w:r w:rsidR="00D266C9">
        <w:rPr>
          <w:b/>
          <w:szCs w:val="24"/>
        </w:rPr>
        <w:t xml:space="preserve">Rosdahl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="00D266C9">
        <w:rPr>
          <w:b/>
          <w:szCs w:val="22"/>
        </w:rPr>
        <w:t>Unanimous</w:t>
      </w:r>
      <w:r w:rsidRPr="002D10A8">
        <w:rPr>
          <w:b/>
          <w:szCs w:val="24"/>
        </w:rPr>
        <w:br/>
      </w:r>
    </w:p>
    <w:p w14:paraId="493B94DA" w14:textId="33378D13"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Shellhammer, see </w:t>
      </w:r>
      <w:hyperlink r:id="rId16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</w:p>
    <w:p w14:paraId="752BE24C" w14:textId="01710A6B" w:rsidR="00C95DD5" w:rsidRDefault="00C95DD5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The document is now available, see </w:t>
      </w:r>
      <w:hyperlink r:id="rId17" w:history="1">
        <w:r w:rsidR="00657415" w:rsidRPr="00323826">
          <w:rPr>
            <w:rStyle w:val="Hyperlink"/>
            <w:szCs w:val="24"/>
          </w:rPr>
          <w:t>https://mentor.ieee.org/802-ec/dcn/22/ec-22-0266-00-WCSG-ieee-802-s-wireless-standards-table-of-frequency-ranges.xlsx</w:t>
        </w:r>
      </w:hyperlink>
      <w:r w:rsidR="00657415">
        <w:rPr>
          <w:szCs w:val="24"/>
        </w:rPr>
        <w:t xml:space="preserve"> .</w:t>
      </w:r>
    </w:p>
    <w:p w14:paraId="25D09F64" w14:textId="77777777" w:rsidR="002F307B" w:rsidRDefault="002F307B" w:rsidP="002F307B">
      <w:pPr>
        <w:pStyle w:val="ListParagraph"/>
        <w:rPr>
          <w:szCs w:val="24"/>
        </w:rPr>
      </w:pPr>
    </w:p>
    <w:p w14:paraId="4F7F7BF2" w14:textId="77777777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14:paraId="68C2CABA" w14:textId="77777777" w:rsidR="00561758" w:rsidRDefault="00561758" w:rsidP="00561758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77777777"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 xml:space="preserve">, see  </w:t>
      </w:r>
      <w:hyperlink r:id="rId18" w:history="1">
        <w:r w:rsidR="00577BF3" w:rsidRPr="00F251FD">
          <w:rPr>
            <w:rStyle w:val="Hyperlink"/>
            <w:szCs w:val="24"/>
          </w:rPr>
          <w:t>https://mentor.ieee.org/802-ec/dcn/22/ec-22-0205-01-WCSG-wireless-treasurer-report-november-2022.pptx</w:t>
        </w:r>
      </w:hyperlink>
      <w:r w:rsidR="00577BF3">
        <w:rPr>
          <w:szCs w:val="24"/>
        </w:rPr>
        <w:t xml:space="preserve"> </w:t>
      </w:r>
    </w:p>
    <w:p w14:paraId="07F88DE6" w14:textId="77777777" w:rsidR="008D74FB" w:rsidRDefault="0023783F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 2023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14:paraId="6568684D" w14:textId="77777777"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14:paraId="71763134" w14:textId="5DBEB89A"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9" w:history="1">
        <w:r w:rsidR="00577BF3" w:rsidRPr="00F251FD">
          <w:rPr>
            <w:rStyle w:val="Hyperlink"/>
            <w:szCs w:val="24"/>
          </w:rPr>
          <w:t>https://mentor.ieee.org/802-ec/dcn/22/ec-22-0001-12-WCSG-ieee-802wcsc-meeting-venue-manager-report-2022.pptx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 xml:space="preserve">Meeting planning: </w:t>
      </w:r>
      <w:r w:rsidR="003A20B0">
        <w:rPr>
          <w:szCs w:val="24"/>
        </w:rPr>
        <w:t>3-year</w:t>
      </w:r>
      <w:r w:rsidR="005F27BC">
        <w:rPr>
          <w:szCs w:val="24"/>
        </w:rPr>
        <w:t xml:space="preserve"> cycle plan – Consider motion re: venues for 2025.</w:t>
      </w:r>
    </w:p>
    <w:p w14:paraId="5E4A92EC" w14:textId="77777777" w:rsidR="002F079D" w:rsidRPr="00544B34" w:rsidRDefault="002F079D" w:rsidP="002F079D">
      <w:pPr>
        <w:rPr>
          <w:szCs w:val="24"/>
        </w:rPr>
      </w:pPr>
    </w:p>
    <w:p w14:paraId="6DF34B76" w14:textId="0A5D7E89"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</w:t>
      </w:r>
      <w:r w:rsidR="003E1592">
        <w:rPr>
          <w:szCs w:val="24"/>
        </w:rPr>
        <w:t xml:space="preserve">Hilton </w:t>
      </w:r>
      <w:r w:rsidRPr="00544B34">
        <w:rPr>
          <w:szCs w:val="24"/>
        </w:rPr>
        <w:t xml:space="preserve">Baltimore </w:t>
      </w:r>
      <w:r w:rsidR="003E1592">
        <w:rPr>
          <w:szCs w:val="24"/>
        </w:rPr>
        <w:t xml:space="preserve">Inner </w:t>
      </w:r>
      <w:r w:rsidR="003A20B0">
        <w:rPr>
          <w:szCs w:val="24"/>
        </w:rPr>
        <w:t xml:space="preserve">Harbor </w:t>
      </w:r>
      <w:r w:rsidR="003A20B0" w:rsidRPr="00AF59E7">
        <w:rPr>
          <w:szCs w:val="24"/>
        </w:rPr>
        <w:t xml:space="preserve">– </w:t>
      </w:r>
      <w:r w:rsidR="003A20B0">
        <w:rPr>
          <w:szCs w:val="24"/>
        </w:rPr>
        <w:t>Contract</w:t>
      </w:r>
      <w:r w:rsidR="003E1592" w:rsidRPr="00AF59E7">
        <w:rPr>
          <w:szCs w:val="24"/>
        </w:rPr>
        <w:t xml:space="preserve"> executed</w:t>
      </w:r>
    </w:p>
    <w:p w14:paraId="29A2E501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14:paraId="69382A02" w14:textId="77777777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14:paraId="2AB075FB" w14:textId="77777777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4EAADD33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0BF4BE27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5295BA8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</w:p>
    <w:p w14:paraId="7286077E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0B027494" w14:textId="77777777"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783F0D68" w14:textId="77777777" w:rsidR="008D74FB" w:rsidRPr="003778B5" w:rsidRDefault="008D74FB" w:rsidP="008D74FB">
      <w:pPr>
        <w:ind w:left="1440"/>
        <w:rPr>
          <w:szCs w:val="24"/>
        </w:rPr>
      </w:pPr>
    </w:p>
    <w:p w14:paraId="20198F6D" w14:textId="51762F08" w:rsidR="00F04BF9" w:rsidRPr="00F04BF9" w:rsidRDefault="00F04BF9" w:rsidP="008D74FB">
      <w:pPr>
        <w:numPr>
          <w:ilvl w:val="0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lastRenderedPageBreak/>
        <w:t xml:space="preserve">Motion: </w:t>
      </w:r>
      <w:r>
        <w:rPr>
          <w:b/>
          <w:bCs/>
          <w:szCs w:val="24"/>
        </w:rPr>
        <w:t>A</w:t>
      </w:r>
      <w:r w:rsidRPr="00F04BF9">
        <w:rPr>
          <w:b/>
          <w:bCs/>
          <w:szCs w:val="24"/>
        </w:rPr>
        <w:t>uthorize the 802</w:t>
      </w:r>
      <w:r>
        <w:rPr>
          <w:b/>
          <w:bCs/>
          <w:szCs w:val="24"/>
        </w:rPr>
        <w:t xml:space="preserve"> </w:t>
      </w:r>
      <w:r w:rsidRPr="00F04BF9">
        <w:rPr>
          <w:b/>
          <w:bCs/>
          <w:szCs w:val="24"/>
        </w:rPr>
        <w:t>W</w:t>
      </w:r>
      <w:r>
        <w:rPr>
          <w:b/>
          <w:bCs/>
          <w:szCs w:val="24"/>
        </w:rPr>
        <w:t>CSC</w:t>
      </w:r>
      <w:r w:rsidRPr="00F04BF9">
        <w:rPr>
          <w:b/>
          <w:bCs/>
          <w:szCs w:val="24"/>
        </w:rPr>
        <w:t xml:space="preserve"> Venue Manager, Jon Rosdahl to go on a site visit with Linespeed and Face to Face Events with the purpose to prepare for 2023 </w:t>
      </w:r>
      <w:r>
        <w:rPr>
          <w:b/>
          <w:bCs/>
          <w:szCs w:val="24"/>
        </w:rPr>
        <w:t>May</w:t>
      </w:r>
      <w:r w:rsidRPr="00F04BF9">
        <w:rPr>
          <w:b/>
          <w:bCs/>
          <w:szCs w:val="24"/>
        </w:rPr>
        <w:t xml:space="preserve"> IEEE 802 Wireless Mixed-mode Interim.</w:t>
      </w:r>
      <w:r>
        <w:rPr>
          <w:b/>
          <w:bCs/>
          <w:szCs w:val="24"/>
        </w:rPr>
        <w:t xml:space="preserve"> </w:t>
      </w:r>
      <w:r w:rsidRPr="00F04BF9">
        <w:rPr>
          <w:b/>
          <w:bCs/>
          <w:szCs w:val="24"/>
        </w:rPr>
        <w:t>Expenses not to exceed: $2,600.</w:t>
      </w:r>
    </w:p>
    <w:p w14:paraId="65394F14" w14:textId="2115AA21" w:rsidR="00F04BF9" w:rsidRPr="00F04BF9" w:rsidRDefault="00F04BF9" w:rsidP="00F04BF9">
      <w:pPr>
        <w:numPr>
          <w:ilvl w:val="1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t>Moved</w:t>
      </w:r>
      <w:r>
        <w:rPr>
          <w:b/>
          <w:bCs/>
          <w:szCs w:val="24"/>
        </w:rPr>
        <w:t>: Ben Rolfe</w:t>
      </w:r>
    </w:p>
    <w:p w14:paraId="245629AA" w14:textId="23811D61" w:rsidR="00F04BF9" w:rsidRPr="00F04BF9" w:rsidRDefault="00F04BF9" w:rsidP="00F04BF9">
      <w:pPr>
        <w:numPr>
          <w:ilvl w:val="1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t>Seconded</w:t>
      </w:r>
      <w:r>
        <w:rPr>
          <w:b/>
          <w:bCs/>
          <w:szCs w:val="24"/>
        </w:rPr>
        <w:t>: Stephen McCann</w:t>
      </w:r>
    </w:p>
    <w:p w14:paraId="5E0A11EC" w14:textId="716BA519" w:rsidR="00F04BF9" w:rsidRPr="00F04BF9" w:rsidRDefault="00F04BF9" w:rsidP="00F04BF9">
      <w:pPr>
        <w:numPr>
          <w:ilvl w:val="1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t>Result</w:t>
      </w:r>
      <w:r>
        <w:rPr>
          <w:b/>
          <w:bCs/>
          <w:szCs w:val="24"/>
        </w:rPr>
        <w:t>: 6-0-0 Passes</w:t>
      </w:r>
    </w:p>
    <w:p w14:paraId="0AC971B8" w14:textId="77777777" w:rsidR="00F04BF9" w:rsidRDefault="00F04BF9" w:rsidP="00F04BF9">
      <w:pPr>
        <w:ind w:left="720"/>
        <w:rPr>
          <w:szCs w:val="24"/>
        </w:rPr>
      </w:pPr>
    </w:p>
    <w:p w14:paraId="25F23F1A" w14:textId="0FA0116E" w:rsidR="00566BA2" w:rsidRDefault="00751DE3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meeting </w:t>
      </w:r>
    </w:p>
    <w:p w14:paraId="596B86B6" w14:textId="77777777"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14:paraId="0D1BCBC9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</w:t>
      </w:r>
      <w:r w:rsidR="00751DE3">
        <w:rPr>
          <w:szCs w:val="24"/>
        </w:rPr>
        <w:t>January 16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</w:t>
      </w:r>
      <w:r w:rsidR="00751DE3">
        <w:rPr>
          <w:szCs w:val="24"/>
        </w:rPr>
        <w:t>Eastern</w:t>
      </w:r>
      <w:r w:rsidR="006C3EC1">
        <w:rPr>
          <w:szCs w:val="24"/>
        </w:rPr>
        <w:t xml:space="preserve"> time</w:t>
      </w:r>
      <w:r w:rsidR="00586E74">
        <w:rPr>
          <w:szCs w:val="24"/>
        </w:rPr>
        <w:t>, 1 hour.</w:t>
      </w:r>
    </w:p>
    <w:p w14:paraId="7E65A56C" w14:textId="77777777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14:paraId="1C882469" w14:textId="77777777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74CCA103" w14:textId="77777777"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751DE3">
        <w:rPr>
          <w:szCs w:val="24"/>
        </w:rPr>
        <w:t>January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14:paraId="6949F888" w14:textId="77777777"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55D070C4" w14:textId="77777777"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882F69B" w14:textId="77777777" w:rsidR="006C3EC1" w:rsidRDefault="006C3EC1" w:rsidP="006C3EC1">
      <w:pPr>
        <w:ind w:left="720"/>
        <w:rPr>
          <w:szCs w:val="24"/>
        </w:rPr>
      </w:pP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cadence:</w:t>
      </w:r>
    </w:p>
    <w:p w14:paraId="68A883B8" w14:textId="77777777" w:rsidR="00586E74" w:rsidRDefault="0022021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2022-12-14 – Wednesday 3PM Eastern</w:t>
      </w:r>
      <w:r w:rsidR="00586E74">
        <w:rPr>
          <w:szCs w:val="24"/>
        </w:rPr>
        <w:t xml:space="preserve"> 2 hours</w:t>
      </w:r>
    </w:p>
    <w:p w14:paraId="23D21585" w14:textId="77777777" w:rsidR="00E559A5" w:rsidRDefault="00E559A5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2023-01-15 – Sunday 4PM in Baltimore 1.5 hours</w:t>
      </w:r>
    </w:p>
    <w:p w14:paraId="4D904377" w14:textId="77777777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2023-02-15– Wednesday 3PM Eastern 2 hours</w:t>
      </w:r>
    </w:p>
    <w:p w14:paraId="32791641" w14:textId="77777777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2023-03-12– Sunday 4PM in Atlanta 1.5 hours</w:t>
      </w:r>
    </w:p>
    <w:p w14:paraId="6A579646" w14:textId="77777777" w:rsidR="00646705" w:rsidRDefault="00646705" w:rsidP="00646705">
      <w:pPr>
        <w:ind w:left="1440"/>
        <w:rPr>
          <w:szCs w:val="24"/>
        </w:rPr>
      </w:pPr>
    </w:p>
    <w:p w14:paraId="3D2CF364" w14:textId="77777777"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77777777" w:rsidR="00A72C2D" w:rsidRDefault="008440B8" w:rsidP="001B082C">
      <w:pPr>
        <w:rPr>
          <w:b/>
          <w:sz w:val="24"/>
        </w:rPr>
      </w:pPr>
      <w:r w:rsidRPr="00E559A5">
        <w:rPr>
          <w:rStyle w:val="Hyperlink"/>
          <w:sz w:val="24"/>
        </w:rPr>
        <w:t>https://mentor.ieee.org/802-ec/dcn/22/ec-22</w:t>
      </w:r>
      <w:r w:rsidR="00E559A5">
        <w:rPr>
          <w:rStyle w:val="Hyperlink"/>
          <w:sz w:val="24"/>
        </w:rPr>
        <w:t>-0001</w:t>
      </w:r>
      <w:r w:rsidR="00A72C2D">
        <w:rPr>
          <w:b/>
          <w:sz w:val="24"/>
        </w:rPr>
        <w:br/>
      </w: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C48F" w14:textId="77777777" w:rsidR="00E224EE" w:rsidRDefault="00E224EE">
      <w:r>
        <w:separator/>
      </w:r>
    </w:p>
  </w:endnote>
  <w:endnote w:type="continuationSeparator" w:id="0">
    <w:p w14:paraId="255E732D" w14:textId="77777777" w:rsidR="00E224EE" w:rsidRDefault="00E2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77777777" w:rsidR="00CB4094" w:rsidRDefault="0065741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4E5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fldSimple w:instr=" COMMENTS  \* MERGEFORMAT ">
      <w:r w:rsidR="00254E54">
        <w:t>Dorothy Stanley, HP Enterprise</w:t>
      </w:r>
    </w:fldSimple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60C4" w14:textId="77777777" w:rsidR="00E224EE" w:rsidRDefault="00E224EE">
      <w:r>
        <w:separator/>
      </w:r>
    </w:p>
  </w:footnote>
  <w:footnote w:type="continuationSeparator" w:id="0">
    <w:p w14:paraId="1A12F9BD" w14:textId="77777777" w:rsidR="00E224EE" w:rsidRDefault="00E2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5A01C90F" w:rsidR="00CB4094" w:rsidRDefault="0065741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C7926">
        <w:t>Dec</w:t>
      </w:r>
      <w:r w:rsidR="002C380B">
        <w:t>ember</w:t>
      </w:r>
      <w:r w:rsidR="00254E54">
        <w:t xml:space="preserve"> 2022</w:t>
      </w:r>
    </w:fldSimple>
    <w:r w:rsidR="00CB4094">
      <w:tab/>
    </w:r>
    <w:r w:rsidR="00CB4094">
      <w:tab/>
    </w:r>
    <w:fldSimple w:instr=" TITLE  \* MERGEFORMAT ">
      <w:r w:rsidR="008F44B1">
        <w:t xml:space="preserve">doc: </w:t>
      </w:r>
      <w:r w:rsidR="00FC7926">
        <w:t>ec-22-0264-0</w:t>
      </w:r>
      <w:r w:rsidR="00826D69">
        <w:t>1</w:t>
      </w:r>
      <w:r w:rsidR="00254E54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3496575">
    <w:abstractNumId w:val="2"/>
  </w:num>
  <w:num w:numId="2" w16cid:durableId="1812795179">
    <w:abstractNumId w:val="1"/>
  </w:num>
  <w:num w:numId="3" w16cid:durableId="810244454">
    <w:abstractNumId w:val="0"/>
  </w:num>
  <w:num w:numId="4" w16cid:durableId="1039550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62473"/>
    <w:rsid w:val="00062991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7481"/>
    <w:rsid w:val="002E1A52"/>
    <w:rsid w:val="002E7977"/>
    <w:rsid w:val="002F079D"/>
    <w:rsid w:val="002F188F"/>
    <w:rsid w:val="002F307B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C70AF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41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15BCF"/>
    <w:rsid w:val="00733D9E"/>
    <w:rsid w:val="00751DE3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14A34"/>
    <w:rsid w:val="00826D69"/>
    <w:rsid w:val="008331F0"/>
    <w:rsid w:val="00836DCE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3A31"/>
    <w:rsid w:val="00B76799"/>
    <w:rsid w:val="00B77630"/>
    <w:rsid w:val="00B90F6B"/>
    <w:rsid w:val="00B91374"/>
    <w:rsid w:val="00B94EE7"/>
    <w:rsid w:val="00BA5E09"/>
    <w:rsid w:val="00BD6696"/>
    <w:rsid w:val="00BE4B47"/>
    <w:rsid w:val="00BE68C2"/>
    <w:rsid w:val="00BF028B"/>
    <w:rsid w:val="00C01BF7"/>
    <w:rsid w:val="00C14FC6"/>
    <w:rsid w:val="00C15E45"/>
    <w:rsid w:val="00C400BA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17F73"/>
    <w:rsid w:val="00D26021"/>
    <w:rsid w:val="00D266C9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224EE"/>
    <w:rsid w:val="00E3288D"/>
    <w:rsid w:val="00E33265"/>
    <w:rsid w:val="00E3591E"/>
    <w:rsid w:val="00E40EDD"/>
    <w:rsid w:val="00E47A53"/>
    <w:rsid w:val="00E5095D"/>
    <w:rsid w:val="00E559A5"/>
    <w:rsid w:val="00E62C42"/>
    <w:rsid w:val="00E66F2D"/>
    <w:rsid w:val="00E81ECB"/>
    <w:rsid w:val="00E82292"/>
    <w:rsid w:val="00E83921"/>
    <w:rsid w:val="00EA3AF7"/>
    <w:rsid w:val="00EB0FF6"/>
    <w:rsid w:val="00EE3A0A"/>
    <w:rsid w:val="00EE3E63"/>
    <w:rsid w:val="00EF747F"/>
    <w:rsid w:val="00F04BF9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205-01-WCSG-wireless-treasurer-report-november-2022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266-00-WCSG-ieee-802-s-wireless-standards-table-of-frequency-ranges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208-00-WCSG-update-on-ieee-802-wireless-standards-table-of-frequency-ranges.ppt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2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2-0001-12-WCSG-ieee-802wcsc-meeting-venue-manager-report-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</TotalTime>
  <Pages>3</Pages>
  <Words>481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ec-22-0264-01-WCSC</vt:lpstr>
    </vt:vector>
  </TitlesOfParts>
  <Company>HP Enterprise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ec-22-0264-01-WCSC</dc:title>
  <dc:subject>Agenda</dc:subject>
  <dc:creator>Dorothy Stanley</dc:creator>
  <cp:keywords>December 2022</cp:keywords>
  <dc:description/>
  <cp:lastModifiedBy>Dorothy Stanley</cp:lastModifiedBy>
  <cp:revision>5</cp:revision>
  <cp:lastPrinted>2022-05-04T01:08:00Z</cp:lastPrinted>
  <dcterms:created xsi:type="dcterms:W3CDTF">2022-12-14T20:47:00Z</dcterms:created>
  <dcterms:modified xsi:type="dcterms:W3CDTF">2022-12-14T22:17:00Z</dcterms:modified>
</cp:coreProperties>
</file>