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55FB4">
              <w:t>ss Chairs Meeting Agenda 2022-05-04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774F">
              <w:rPr>
                <w:b w:val="0"/>
                <w:sz w:val="20"/>
              </w:rPr>
              <w:t>2022-05-03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6A1D0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D10A8">
                              <w:rPr>
                                <w:szCs w:val="24"/>
                              </w:rPr>
                              <w:t xml:space="preserve"> Committee Meeting on 2022-05-04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6A1D07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Pr="007B6151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AC774F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 xml:space="preserve">R1: </w:t>
                            </w:r>
                            <w:r w:rsidR="008D7CA2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 xml:space="preserve">Additional agenda item 5.e, 7, </w:t>
                            </w:r>
                            <w:proofErr w:type="gramStart"/>
                            <w:r w:rsidR="008D7CA2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8</w:t>
                            </w:r>
                            <w:proofErr w:type="gramEnd"/>
                            <w:r w:rsidR="008D7CA2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D10A8">
                        <w:rPr>
                          <w:szCs w:val="24"/>
                        </w:rPr>
                        <w:t xml:space="preserve"> Committee Meeting on 2022-05-04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6A1D07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Pr="007B6151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AC774F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 xml:space="preserve">R1: </w:t>
                      </w:r>
                      <w:r w:rsidR="008D7CA2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 xml:space="preserve">Additional agenda item 5.e, 7, </w:t>
                      </w:r>
                      <w:proofErr w:type="gramStart"/>
                      <w:r w:rsidR="008D7CA2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8</w:t>
                      </w:r>
                      <w:proofErr w:type="gramEnd"/>
                      <w:r w:rsidR="008D7CA2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D10A8">
        <w:rPr>
          <w:b/>
          <w:sz w:val="28"/>
        </w:rPr>
        <w:t>2022-05</w:t>
      </w:r>
      <w:r w:rsidR="002F079D">
        <w:rPr>
          <w:b/>
          <w:sz w:val="28"/>
        </w:rPr>
        <w:t>-0</w:t>
      </w:r>
      <w:r w:rsidR="002D10A8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D10A8">
          <w:rPr>
            <w:rStyle w:val="Hyperlink"/>
            <w:b/>
            <w:bCs/>
            <w:szCs w:val="22"/>
            <w:shd w:val="clear" w:color="auto" w:fill="FFFFFF"/>
          </w:rPr>
          <w:t>ec-22-0090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-01-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D10A8">
        <w:rPr>
          <w:b/>
          <w:szCs w:val="22"/>
        </w:rPr>
        <w:t xml:space="preserve"> in ec-22-0090</w:t>
      </w:r>
      <w:r w:rsidR="00C7152C">
        <w:rPr>
          <w:b/>
          <w:szCs w:val="22"/>
        </w:rPr>
        <w:t>r</w:t>
      </w:r>
      <w:r w:rsidR="00566BA2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2D10A8" w:rsidP="002D10A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2022-04</w:t>
      </w:r>
      <w:r w:rsidR="00B55FB4">
        <w:rPr>
          <w:szCs w:val="22"/>
        </w:rPr>
        <w:t>-</w:t>
      </w:r>
      <w:r>
        <w:rPr>
          <w:szCs w:val="22"/>
        </w:rPr>
        <w:t>06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087680">
          <w:rPr>
            <w:rStyle w:val="Hyperlink"/>
            <w:szCs w:val="22"/>
          </w:rPr>
          <w:t>https://mentor.ieee.org/802-ec/dcn/22/ec-22-0081-00-WCSG-minutes-april-6-2022.docx</w:t>
        </w:r>
      </w:hyperlink>
      <w:r>
        <w:rPr>
          <w:szCs w:val="22"/>
        </w:rPr>
        <w:t xml:space="preserve"> </w:t>
      </w:r>
      <w:r w:rsidR="002F079D">
        <w:rPr>
          <w:szCs w:val="22"/>
        </w:rPr>
        <w:t>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2D10A8">
        <w:rPr>
          <w:szCs w:val="24"/>
        </w:rPr>
        <w:t>pprove the minutes in ec-22-0081-00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  <w:r w:rsidR="00675455">
        <w:rPr>
          <w:szCs w:val="24"/>
        </w:rPr>
        <w:t>or ec-22-0076 if posted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September 2021 update: </w:t>
      </w:r>
      <w:r w:rsidR="008E2D05">
        <w:rPr>
          <w:rStyle w:val="Hyperlink"/>
          <w:color w:val="auto"/>
          <w:szCs w:val="24"/>
          <w:u w:val="none"/>
        </w:rPr>
        <w:t xml:space="preserve">One registration not paid to date: </w:t>
      </w:r>
      <w:proofErr w:type="spellStart"/>
      <w:r w:rsidR="008E2D05">
        <w:rPr>
          <w:rStyle w:val="Hyperlink"/>
          <w:color w:val="auto"/>
          <w:szCs w:val="24"/>
          <w:u w:val="none"/>
        </w:rPr>
        <w:t>Baosheng</w:t>
      </w:r>
      <w:proofErr w:type="spellEnd"/>
      <w:r w:rsidR="008E2D05">
        <w:rPr>
          <w:rStyle w:val="Hyperlink"/>
          <w:color w:val="auto"/>
          <w:szCs w:val="24"/>
          <w:u w:val="none"/>
        </w:rPr>
        <w:t xml:space="preserve"> Liu, no affiliation given. No credit to be granted for attendance in September.</w:t>
      </w:r>
    </w:p>
    <w:p w:rsidR="00B55FB4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 xml:space="preserve">January 2022 update: Total 584 registrations. </w:t>
      </w:r>
    </w:p>
    <w:p w:rsidR="00B55FB4" w:rsidRDefault="002F079D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Registrations not paid to date</w:t>
      </w:r>
      <w:r w:rsidR="00B55FB4">
        <w:rPr>
          <w:rStyle w:val="Hyperlink"/>
          <w:color w:val="auto"/>
          <w:szCs w:val="24"/>
          <w:u w:val="none"/>
        </w:rPr>
        <w:t>: 1 (</w:t>
      </w:r>
      <w:r w:rsidR="008E2D05">
        <w:rPr>
          <w:rStyle w:val="Hyperlink"/>
          <w:color w:val="auto"/>
          <w:szCs w:val="24"/>
          <w:u w:val="none"/>
        </w:rPr>
        <w:t>Run Chen, New Radio Technology Co Ltd.</w:t>
      </w:r>
      <w:r w:rsidR="00B55FB4">
        <w:rPr>
          <w:rStyle w:val="Hyperlink"/>
          <w:color w:val="auto"/>
          <w:szCs w:val="24"/>
          <w:u w:val="none"/>
        </w:rPr>
        <w:t xml:space="preserve">) </w:t>
      </w:r>
    </w:p>
    <w:p w:rsidR="00B55FB4" w:rsidRDefault="00B55FB4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credit to be granted for attendance in January.</w:t>
      </w:r>
    </w:p>
    <w:p w:rsidR="008D74FB" w:rsidRDefault="00F81A11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proofErr w:type="spellStart"/>
      <w:r>
        <w:rPr>
          <w:rStyle w:val="Hyperlink"/>
          <w:color w:val="auto"/>
          <w:szCs w:val="24"/>
          <w:u w:val="none"/>
        </w:rPr>
        <w:t>Ostrovsky</w:t>
      </w:r>
      <w:proofErr w:type="spellEnd"/>
      <w:r>
        <w:rPr>
          <w:rStyle w:val="Hyperlink"/>
          <w:color w:val="auto"/>
          <w:szCs w:val="24"/>
          <w:u w:val="none"/>
        </w:rPr>
        <w:t xml:space="preserve"> Hs</w:t>
      </w:r>
      <w:r w:rsidR="00B55FB4">
        <w:rPr>
          <w:rStyle w:val="Hyperlink"/>
          <w:color w:val="auto"/>
          <w:szCs w:val="24"/>
          <w:u w:val="none"/>
        </w:rPr>
        <w:t xml:space="preserve">u, affiliation Xiaomi </w:t>
      </w:r>
      <w:proofErr w:type="spellStart"/>
      <w:r w:rsidR="00B55FB4">
        <w:rPr>
          <w:rStyle w:val="Hyperlink"/>
          <w:color w:val="auto"/>
          <w:szCs w:val="24"/>
          <w:u w:val="none"/>
        </w:rPr>
        <w:t>Inc</w:t>
      </w:r>
      <w:proofErr w:type="spellEnd"/>
      <w:r w:rsidR="00B55FB4">
        <w:rPr>
          <w:rStyle w:val="Hyperlink"/>
          <w:color w:val="auto"/>
          <w:szCs w:val="24"/>
          <w:u w:val="none"/>
        </w:rPr>
        <w:t xml:space="preserve"> has paid all past sessions in full.</w:t>
      </w:r>
    </w:p>
    <w:p w:rsidR="000047E2" w:rsidRDefault="002D10A8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Registrations for May 2022: xxx</w:t>
      </w:r>
      <w:r w:rsidR="000047E2">
        <w:rPr>
          <w:rStyle w:val="Hyperlink"/>
          <w:color w:val="auto"/>
          <w:szCs w:val="24"/>
          <w:u w:val="none"/>
        </w:rPr>
        <w:t xml:space="preserve"> registrations to date.</w:t>
      </w:r>
    </w:p>
    <w:p w:rsidR="002F079D" w:rsidRPr="000E5C4C" w:rsidRDefault="002F079D" w:rsidP="002F079D">
      <w:pPr>
        <w:numPr>
          <w:ilvl w:val="1"/>
          <w:numId w:val="1"/>
        </w:numPr>
        <w:rPr>
          <w:rStyle w:val="Hyperlink"/>
          <w:color w:val="auto"/>
          <w:szCs w:val="22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Discussion</w:t>
      </w:r>
      <w:r w:rsidR="00566BA2">
        <w:rPr>
          <w:rStyle w:val="Hyperlink"/>
          <w:color w:val="auto"/>
          <w:szCs w:val="24"/>
          <w:u w:val="none"/>
        </w:rPr>
        <w:t xml:space="preserve"> &amp; motion</w:t>
      </w:r>
      <w:r w:rsidR="0098359F">
        <w:rPr>
          <w:rStyle w:val="Hyperlink"/>
          <w:color w:val="auto"/>
          <w:szCs w:val="24"/>
          <w:u w:val="none"/>
        </w:rPr>
        <w:t xml:space="preserve"> </w:t>
      </w:r>
      <w:r w:rsidR="000E5C4C">
        <w:rPr>
          <w:rStyle w:val="Hyperlink"/>
          <w:color w:val="auto"/>
          <w:szCs w:val="24"/>
          <w:u w:val="none"/>
        </w:rPr>
        <w:t>topic: D</w:t>
      </w:r>
      <w:r w:rsidR="0098359F">
        <w:rPr>
          <w:rStyle w:val="Hyperlink"/>
          <w:color w:val="auto"/>
          <w:szCs w:val="24"/>
          <w:u w:val="none"/>
        </w:rPr>
        <w:t xml:space="preserve">eferral of May </w:t>
      </w:r>
      <w:r w:rsidR="000E5C4C">
        <w:rPr>
          <w:rStyle w:val="Hyperlink"/>
          <w:color w:val="auto"/>
          <w:szCs w:val="24"/>
          <w:u w:val="none"/>
        </w:rPr>
        <w:t xml:space="preserve">2022 </w:t>
      </w:r>
      <w:r w:rsidR="0098359F">
        <w:rPr>
          <w:rStyle w:val="Hyperlink"/>
          <w:color w:val="auto"/>
          <w:szCs w:val="24"/>
          <w:u w:val="none"/>
        </w:rPr>
        <w:t>registration payment for</w:t>
      </w:r>
      <w:r w:rsidR="000E5C4C">
        <w:rPr>
          <w:rStyle w:val="Hyperlink"/>
          <w:color w:val="auto"/>
          <w:szCs w:val="24"/>
          <w:u w:val="none"/>
        </w:rPr>
        <w:t xml:space="preserve"> </w:t>
      </w:r>
      <w:r w:rsidR="0098359F">
        <w:rPr>
          <w:rStyle w:val="Hyperlink"/>
          <w:color w:val="auto"/>
          <w:szCs w:val="24"/>
          <w:u w:val="none"/>
        </w:rPr>
        <w:t xml:space="preserve">WG11 attendees </w:t>
      </w:r>
      <w:r w:rsidR="000E5C4C">
        <w:rPr>
          <w:rStyle w:val="Hyperlink"/>
          <w:color w:val="auto"/>
          <w:szCs w:val="24"/>
          <w:u w:val="none"/>
        </w:rPr>
        <w:t xml:space="preserve">willing but </w:t>
      </w:r>
      <w:r w:rsidR="000E5C4C" w:rsidRPr="000E5C4C">
        <w:rPr>
          <w:rStyle w:val="Hyperlink"/>
          <w:color w:val="auto"/>
          <w:szCs w:val="22"/>
          <w:u w:val="none"/>
        </w:rPr>
        <w:t>unable to make payment at this time</w:t>
      </w:r>
      <w:r w:rsidR="00566BA2">
        <w:rPr>
          <w:rStyle w:val="Hyperlink"/>
          <w:color w:val="auto"/>
          <w:szCs w:val="22"/>
          <w:u w:val="none"/>
        </w:rPr>
        <w:t xml:space="preserve"> </w:t>
      </w:r>
      <w:r w:rsidR="000E5C4C" w:rsidRPr="000E5C4C">
        <w:rPr>
          <w:rStyle w:val="Hyperlink"/>
          <w:color w:val="auto"/>
          <w:szCs w:val="22"/>
          <w:u w:val="none"/>
        </w:rPr>
        <w:t>($400 per person)</w:t>
      </w:r>
    </w:p>
    <w:p w:rsidR="0098359F" w:rsidRPr="008D7CA2" w:rsidRDefault="0098359F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rStyle w:val="Hyperlink"/>
          <w:b/>
          <w:color w:val="auto"/>
          <w:szCs w:val="22"/>
          <w:u w:val="none"/>
        </w:rPr>
        <w:t xml:space="preserve">Motion: Approve deferral (temporary waiver) of the 2022 May registration fee </w:t>
      </w:r>
      <w:r w:rsidR="00D10D35" w:rsidRPr="008D7CA2">
        <w:rPr>
          <w:rStyle w:val="Hyperlink"/>
          <w:b/>
          <w:color w:val="auto"/>
          <w:szCs w:val="22"/>
          <w:u w:val="none"/>
        </w:rPr>
        <w:t xml:space="preserve">to 30 November </w:t>
      </w:r>
      <w:r w:rsidR="00084DDE" w:rsidRPr="008D7CA2">
        <w:rPr>
          <w:rStyle w:val="Hyperlink"/>
          <w:b/>
          <w:color w:val="auto"/>
          <w:szCs w:val="22"/>
          <w:u w:val="none"/>
        </w:rPr>
        <w:t xml:space="preserve">2022 </w:t>
      </w:r>
      <w:r w:rsidRPr="008D7CA2">
        <w:rPr>
          <w:rStyle w:val="Hyperlink"/>
          <w:b/>
          <w:color w:val="auto"/>
          <w:szCs w:val="22"/>
          <w:u w:val="none"/>
        </w:rPr>
        <w:t xml:space="preserve">for </w:t>
      </w:r>
      <w:r w:rsidR="000E5C4C" w:rsidRPr="008D7CA2">
        <w:rPr>
          <w:b/>
          <w:szCs w:val="22"/>
        </w:rPr>
        <w:t xml:space="preserve">Dmitry </w:t>
      </w:r>
      <w:proofErr w:type="spellStart"/>
      <w:r w:rsidR="000E5C4C" w:rsidRPr="008D7CA2">
        <w:rPr>
          <w:b/>
          <w:szCs w:val="22"/>
        </w:rPr>
        <w:t>Bankov</w:t>
      </w:r>
      <w:proofErr w:type="spellEnd"/>
      <w:r w:rsidR="000E5C4C" w:rsidRPr="008D7CA2">
        <w:rPr>
          <w:b/>
          <w:szCs w:val="22"/>
        </w:rPr>
        <w:t>, IITP RAS</w:t>
      </w:r>
      <w:r w:rsidR="000E5C4C" w:rsidRPr="008D7CA2">
        <w:rPr>
          <w:b/>
          <w:szCs w:val="22"/>
        </w:rPr>
        <w:t xml:space="preserve">, </w:t>
      </w:r>
      <w:r w:rsidR="000E5C4C" w:rsidRPr="008D7CA2">
        <w:rPr>
          <w:b/>
          <w:szCs w:val="22"/>
        </w:rPr>
        <w:t xml:space="preserve">Ilya </w:t>
      </w:r>
      <w:proofErr w:type="spellStart"/>
      <w:r w:rsidR="000E5C4C" w:rsidRPr="008D7CA2">
        <w:rPr>
          <w:b/>
          <w:szCs w:val="22"/>
        </w:rPr>
        <w:t>Levitsky</w:t>
      </w:r>
      <w:proofErr w:type="spellEnd"/>
      <w:r w:rsidR="000E5C4C" w:rsidRPr="008D7CA2">
        <w:rPr>
          <w:b/>
          <w:szCs w:val="22"/>
        </w:rPr>
        <w:t>, IITP RAS,</w:t>
      </w:r>
      <w:r w:rsidR="000E5C4C" w:rsidRPr="008D7CA2">
        <w:rPr>
          <w:b/>
          <w:szCs w:val="22"/>
        </w:rPr>
        <w:t xml:space="preserve"> </w:t>
      </w:r>
      <w:proofErr w:type="spellStart"/>
      <w:r w:rsidR="000E5C4C" w:rsidRPr="008D7CA2">
        <w:rPr>
          <w:b/>
          <w:szCs w:val="22"/>
        </w:rPr>
        <w:t>Vyacheslav</w:t>
      </w:r>
      <w:proofErr w:type="spellEnd"/>
      <w:r w:rsidR="000E5C4C" w:rsidRPr="008D7CA2">
        <w:rPr>
          <w:b/>
          <w:szCs w:val="22"/>
        </w:rPr>
        <w:t xml:space="preserve"> </w:t>
      </w:r>
      <w:proofErr w:type="spellStart"/>
      <w:r w:rsidR="000E5C4C" w:rsidRPr="008D7CA2">
        <w:rPr>
          <w:b/>
          <w:szCs w:val="22"/>
        </w:rPr>
        <w:t>Loginov</w:t>
      </w:r>
      <w:proofErr w:type="spellEnd"/>
      <w:r w:rsidR="000E5C4C" w:rsidRPr="008D7CA2">
        <w:rPr>
          <w:b/>
          <w:szCs w:val="22"/>
        </w:rPr>
        <w:t xml:space="preserve">, IITP RAS, Aleksey </w:t>
      </w:r>
      <w:proofErr w:type="spellStart"/>
      <w:r w:rsidR="000E5C4C" w:rsidRPr="008D7CA2">
        <w:rPr>
          <w:b/>
          <w:szCs w:val="22"/>
        </w:rPr>
        <w:t>Kureev</w:t>
      </w:r>
      <w:proofErr w:type="spellEnd"/>
      <w:r w:rsidR="000E5C4C" w:rsidRPr="008D7CA2">
        <w:rPr>
          <w:b/>
          <w:szCs w:val="22"/>
        </w:rPr>
        <w:t>, IITP RAS,</w:t>
      </w:r>
      <w:r w:rsidR="000E5C4C" w:rsidRPr="008D7CA2">
        <w:rPr>
          <w:b/>
          <w:szCs w:val="22"/>
        </w:rPr>
        <w:t xml:space="preserve"> </w:t>
      </w:r>
      <w:proofErr w:type="spellStart"/>
      <w:r w:rsidR="000E5C4C" w:rsidRPr="008D7CA2">
        <w:rPr>
          <w:b/>
          <w:szCs w:val="22"/>
        </w:rPr>
        <w:t>Evgeny</w:t>
      </w:r>
      <w:proofErr w:type="spellEnd"/>
      <w:r w:rsidR="000E5C4C" w:rsidRPr="008D7CA2">
        <w:rPr>
          <w:b/>
          <w:szCs w:val="22"/>
        </w:rPr>
        <w:t xml:space="preserve"> </w:t>
      </w:r>
      <w:proofErr w:type="spellStart"/>
      <w:r w:rsidR="000E5C4C" w:rsidRPr="008D7CA2">
        <w:rPr>
          <w:b/>
          <w:szCs w:val="22"/>
        </w:rPr>
        <w:t>Khorov</w:t>
      </w:r>
      <w:proofErr w:type="spellEnd"/>
      <w:r w:rsidR="000E5C4C" w:rsidRPr="008D7CA2">
        <w:rPr>
          <w:b/>
          <w:szCs w:val="22"/>
        </w:rPr>
        <w:t xml:space="preserve">, IITP RAS, and Kirill </w:t>
      </w:r>
      <w:proofErr w:type="spellStart"/>
      <w:r w:rsidR="000E5C4C" w:rsidRPr="008D7CA2">
        <w:rPr>
          <w:b/>
          <w:szCs w:val="22"/>
        </w:rPr>
        <w:t>Chemrov</w:t>
      </w:r>
      <w:proofErr w:type="spellEnd"/>
      <w:r w:rsidR="000E5C4C" w:rsidRPr="008D7CA2">
        <w:rPr>
          <w:b/>
          <w:szCs w:val="22"/>
        </w:rPr>
        <w:t>, IITP RAS.</w:t>
      </w:r>
    </w:p>
    <w:p w:rsidR="000E5C4C" w:rsidRPr="008D7CA2" w:rsidRDefault="000E5C4C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b/>
          <w:szCs w:val="22"/>
        </w:rPr>
        <w:t>Moved:</w:t>
      </w:r>
    </w:p>
    <w:p w:rsidR="000E5C4C" w:rsidRPr="008D7CA2" w:rsidRDefault="000E5C4C" w:rsidP="0098359F">
      <w:pPr>
        <w:numPr>
          <w:ilvl w:val="2"/>
          <w:numId w:val="1"/>
        </w:numPr>
        <w:rPr>
          <w:b/>
          <w:szCs w:val="22"/>
        </w:rPr>
      </w:pPr>
      <w:r w:rsidRPr="008D7CA2">
        <w:rPr>
          <w:b/>
          <w:szCs w:val="22"/>
        </w:rPr>
        <w:t>Seconded:</w:t>
      </w:r>
    </w:p>
    <w:p w:rsidR="000E5C4C" w:rsidRPr="008D7CA2" w:rsidRDefault="000E5C4C" w:rsidP="0098359F">
      <w:pPr>
        <w:numPr>
          <w:ilvl w:val="2"/>
          <w:numId w:val="1"/>
        </w:numPr>
        <w:rPr>
          <w:rStyle w:val="Hyperlink"/>
          <w:b/>
          <w:color w:val="auto"/>
          <w:szCs w:val="22"/>
          <w:u w:val="none"/>
        </w:rPr>
      </w:pPr>
      <w:r w:rsidRPr="008D7CA2">
        <w:rPr>
          <w:b/>
          <w:szCs w:val="22"/>
        </w:rPr>
        <w:t>Result</w:t>
      </w:r>
      <w:r w:rsidR="0098411D">
        <w:rPr>
          <w:b/>
          <w:szCs w:val="22"/>
        </w:rPr>
        <w:t xml:space="preserve"> </w:t>
      </w:r>
      <w:bookmarkStart w:id="0" w:name="_GoBack"/>
      <w:bookmarkEnd w:id="0"/>
      <w:r w:rsidR="0098411D">
        <w:rPr>
          <w:b/>
          <w:szCs w:val="22"/>
        </w:rPr>
        <w:t>(ECJT)</w:t>
      </w:r>
      <w:r w:rsidRPr="008D7CA2">
        <w:rPr>
          <w:b/>
          <w:szCs w:val="22"/>
        </w:rPr>
        <w:t>: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B55FB4">
        <w:rPr>
          <w:szCs w:val="24"/>
        </w:rPr>
        <w:t xml:space="preserve">Now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2D10A8" w:rsidRDefault="002D10A8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September 2022 Interim</w:t>
      </w:r>
    </w:p>
    <w:p w:rsidR="005E3E56" w:rsidRDefault="005E3E56" w:rsidP="005E3E5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</w:t>
      </w:r>
      <w:r w:rsidR="00566BA2">
        <w:rPr>
          <w:szCs w:val="24"/>
        </w:rPr>
        <w:t>ssion on format: In-person only or</w:t>
      </w:r>
      <w:r>
        <w:rPr>
          <w:szCs w:val="24"/>
        </w:rPr>
        <w:t xml:space="preserve"> mixed mode.</w:t>
      </w:r>
    </w:p>
    <w:p w:rsidR="00566BA2" w:rsidRPr="008D7CA2" w:rsidRDefault="00566BA2" w:rsidP="00566B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Motion: Approve holding the 2022 September Wireless Interim in Waikoloa, HI as a Mixed Mode Session</w:t>
      </w:r>
    </w:p>
    <w:p w:rsidR="00566BA2" w:rsidRPr="008D7CA2" w:rsidRDefault="00566BA2" w:rsidP="00566B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Moved: Seconded:</w:t>
      </w:r>
    </w:p>
    <w:p w:rsidR="005E3E56" w:rsidRDefault="00566BA2" w:rsidP="00566BA2">
      <w:pPr>
        <w:numPr>
          <w:ilvl w:val="1"/>
          <w:numId w:val="1"/>
        </w:numPr>
        <w:rPr>
          <w:szCs w:val="24"/>
        </w:rPr>
      </w:pPr>
      <w:r w:rsidRPr="008D7CA2">
        <w:rPr>
          <w:b/>
          <w:szCs w:val="24"/>
        </w:rPr>
        <w:t>Result (WCSC):</w:t>
      </w:r>
      <w:r w:rsidR="005E3E56">
        <w:rPr>
          <w:szCs w:val="24"/>
        </w:rPr>
        <w:br/>
      </w:r>
    </w:p>
    <w:p w:rsidR="00566BA2" w:rsidRDefault="00566BA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 2022 meeting Fee</w:t>
      </w:r>
    </w:p>
    <w:p w:rsidR="00566BA2" w:rsidRPr="008D7CA2" w:rsidRDefault="00566BA2" w:rsidP="00566BA2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8D7CA2">
        <w:rPr>
          <w:b/>
          <w:szCs w:val="24"/>
        </w:rPr>
        <w:t xml:space="preserve">Motion: </w:t>
      </w:r>
      <w:r w:rsidRPr="008D7CA2">
        <w:rPr>
          <w:rStyle w:val="Hyperlink"/>
          <w:b/>
          <w:color w:val="auto"/>
          <w:szCs w:val="24"/>
          <w:u w:val="none"/>
        </w:rPr>
        <w:t xml:space="preserve">Approve the </w:t>
      </w:r>
      <w:r w:rsidR="008D7CA2" w:rsidRPr="008D7CA2">
        <w:rPr>
          <w:rStyle w:val="Hyperlink"/>
          <w:b/>
          <w:color w:val="auto"/>
          <w:szCs w:val="24"/>
          <w:u w:val="none"/>
        </w:rPr>
        <w:t>September</w:t>
      </w:r>
      <w:r w:rsidRPr="008D7CA2">
        <w:rPr>
          <w:rStyle w:val="Hyperlink"/>
          <w:b/>
          <w:color w:val="auto"/>
          <w:szCs w:val="24"/>
          <w:u w:val="none"/>
        </w:rPr>
        <w:t xml:space="preserve"> 2022 session registration fee of $400/$600/$800</w:t>
      </w:r>
      <w:r w:rsidR="008D7CA2" w:rsidRPr="008D7CA2">
        <w:rPr>
          <w:rStyle w:val="Hyperlink"/>
          <w:b/>
          <w:color w:val="auto"/>
          <w:szCs w:val="24"/>
          <w:u w:val="none"/>
        </w:rPr>
        <w:t xml:space="preserve"> early/regular/late</w:t>
      </w:r>
      <w:r w:rsidRPr="008D7CA2">
        <w:rPr>
          <w:rStyle w:val="Hyperlink"/>
          <w:b/>
          <w:color w:val="auto"/>
          <w:szCs w:val="24"/>
          <w:u w:val="none"/>
        </w:rPr>
        <w:t>.</w:t>
      </w:r>
    </w:p>
    <w:p w:rsidR="008D7CA2" w:rsidRPr="008D7CA2" w:rsidRDefault="008D7CA2" w:rsidP="008D7C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Moved: Seconded:</w:t>
      </w:r>
    </w:p>
    <w:p w:rsidR="00566BA2" w:rsidRPr="008D7CA2" w:rsidRDefault="008D7CA2" w:rsidP="008D7CA2">
      <w:pPr>
        <w:numPr>
          <w:ilvl w:val="1"/>
          <w:numId w:val="1"/>
        </w:numPr>
        <w:rPr>
          <w:b/>
          <w:szCs w:val="24"/>
        </w:rPr>
      </w:pPr>
      <w:r w:rsidRPr="008D7CA2">
        <w:rPr>
          <w:b/>
          <w:szCs w:val="24"/>
        </w:rPr>
        <w:t>Result</w:t>
      </w:r>
      <w:r w:rsidRPr="008D7CA2">
        <w:rPr>
          <w:b/>
          <w:szCs w:val="24"/>
        </w:rPr>
        <w:t xml:space="preserve"> (ECJT</w:t>
      </w:r>
      <w:r w:rsidRPr="008D7CA2">
        <w:rPr>
          <w:b/>
          <w:szCs w:val="24"/>
        </w:rPr>
        <w:t>):</w:t>
      </w:r>
    </w:p>
    <w:p w:rsidR="008D7CA2" w:rsidRDefault="008D7CA2" w:rsidP="008D7CA2">
      <w:pPr>
        <w:ind w:left="1440"/>
        <w:rPr>
          <w:szCs w:val="24"/>
        </w:rPr>
      </w:pPr>
    </w:p>
    <w:p w:rsidR="008D74FB" w:rsidRDefault="008D74F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May 2022 Interim 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2D7481">
        <w:rPr>
          <w:szCs w:val="24"/>
        </w:rPr>
        <w:t xml:space="preserve"> May 6</w:t>
      </w:r>
      <w:r w:rsidR="002D7481" w:rsidRPr="002D7481">
        <w:rPr>
          <w:szCs w:val="24"/>
          <w:vertAlign w:val="superscript"/>
        </w:rPr>
        <w:t>th</w:t>
      </w:r>
      <w:r w:rsidR="007A0D21">
        <w:rPr>
          <w:szCs w:val="24"/>
        </w:rPr>
        <w:t xml:space="preserve"> at 9</w:t>
      </w:r>
      <w:r w:rsidR="002D7481">
        <w:rPr>
          <w:szCs w:val="24"/>
        </w:rPr>
        <w:t>AM Eastern, 2 hours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not; all have announced Credited.</w:t>
      </w:r>
    </w:p>
    <w:p w:rsidR="005E3E56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agenda in </w:t>
      </w:r>
      <w:hyperlink r:id="rId19" w:history="1">
        <w:r w:rsidRPr="008140A5">
          <w:rPr>
            <w:rStyle w:val="Hyperlink"/>
            <w:szCs w:val="24"/>
          </w:rPr>
          <w:t>ec-22-0091</w:t>
        </w:r>
      </w:hyperlink>
      <w:r>
        <w:rPr>
          <w:szCs w:val="24"/>
        </w:rPr>
        <w:t>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 xml:space="preserve">Any other items re: May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  <w:r w:rsidR="002D7481">
        <w:rPr>
          <w:szCs w:val="24"/>
        </w:rPr>
        <w:t xml:space="preserve">, use </w:t>
      </w:r>
      <w:proofErr w:type="spellStart"/>
      <w:r w:rsidR="002D7481">
        <w:rPr>
          <w:szCs w:val="24"/>
        </w:rPr>
        <w:t>webex</w:t>
      </w:r>
      <w:proofErr w:type="spellEnd"/>
      <w:r w:rsidR="002D7481">
        <w:rPr>
          <w:szCs w:val="24"/>
        </w:rPr>
        <w:t xml:space="preserve">, some attendees at Montreal hotel 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r w:rsidR="00062473">
        <w:rPr>
          <w:szCs w:val="24"/>
        </w:rPr>
        <w:t xml:space="preserve"> hours, 3PM Eastern</w:t>
      </w:r>
    </w:p>
    <w:p w:rsidR="005E3E56" w:rsidRDefault="005E3E56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2022-07-06 – confirm date; move to June 29</w:t>
      </w:r>
      <w:r w:rsidRPr="005E3E56">
        <w:rPr>
          <w:szCs w:val="24"/>
          <w:vertAlign w:val="superscript"/>
        </w:rPr>
        <w:t>th</w:t>
      </w:r>
      <w:r>
        <w:rPr>
          <w:szCs w:val="24"/>
        </w:rPr>
        <w:t>?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07" w:rsidRDefault="006A1D07">
      <w:r>
        <w:separator/>
      </w:r>
    </w:p>
  </w:endnote>
  <w:endnote w:type="continuationSeparator" w:id="0">
    <w:p w:rsidR="006A1D07" w:rsidRDefault="006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6A1D0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FB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98411D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B55FB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07" w:rsidRDefault="006A1D07">
      <w:r>
        <w:separator/>
      </w:r>
    </w:p>
  </w:footnote>
  <w:footnote w:type="continuationSeparator" w:id="0">
    <w:p w:rsidR="006A1D07" w:rsidRDefault="006A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6A1D0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55FB4">
      <w:t>May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0958F7">
      <w:t>doc: ec-22-0090-01</w:t>
    </w:r>
    <w:r w:rsidR="00B55FB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E0E96"/>
    <w:rsid w:val="000E361C"/>
    <w:rsid w:val="000E5C4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10A8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78B5"/>
    <w:rsid w:val="00377D38"/>
    <w:rsid w:val="00383271"/>
    <w:rsid w:val="00396DFC"/>
    <w:rsid w:val="003B3540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E3E56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1D07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5168F"/>
    <w:rsid w:val="00852D43"/>
    <w:rsid w:val="0086647F"/>
    <w:rsid w:val="00876ECF"/>
    <w:rsid w:val="008C68CA"/>
    <w:rsid w:val="008D74FB"/>
    <w:rsid w:val="008D7CA2"/>
    <w:rsid w:val="008E2D05"/>
    <w:rsid w:val="008F47B4"/>
    <w:rsid w:val="00906D15"/>
    <w:rsid w:val="00915745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6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81-00-WCSG-minutes-april-6-2022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175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ec-22-0090-00-WCSC</vt:lpstr>
    </vt:vector>
  </TitlesOfParts>
  <Company>HP Enterprise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ec-22-0090-01-WCSC</dc:title>
  <dc:subject>Agenda</dc:subject>
  <dc:creator>Dorothy Stanley</dc:creator>
  <cp:keywords>May 2022</cp:keywords>
  <dc:description>Dorothy Stanley, HP Enterprise</dc:description>
  <cp:lastModifiedBy>Stanley, Dorothy</cp:lastModifiedBy>
  <cp:revision>7</cp:revision>
  <cp:lastPrinted>2022-04-19T19:04:00Z</cp:lastPrinted>
  <dcterms:created xsi:type="dcterms:W3CDTF">2022-05-03T21:51:00Z</dcterms:created>
  <dcterms:modified xsi:type="dcterms:W3CDTF">2022-05-04T00:48:00Z</dcterms:modified>
</cp:coreProperties>
</file>