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31DD8" w14:textId="79A1BB05" w:rsidR="00075FEB" w:rsidRDefault="00BF1A82" w:rsidP="00B65A7D">
      <w:pPr>
        <w:spacing w:after="0" w:line="240" w:lineRule="auto"/>
        <w:jc w:val="center"/>
      </w:pPr>
      <w:bookmarkStart w:id="0" w:name="_Hlk74654908"/>
      <w:bookmarkStart w:id="1" w:name="_Hlk74654913"/>
      <w:r>
        <w:rPr>
          <w:b/>
          <w:sz w:val="24"/>
        </w:rPr>
        <w:t xml:space="preserve">Notes, </w:t>
      </w:r>
      <w:r w:rsidR="00BD5A6B" w:rsidRPr="00515BBD">
        <w:rPr>
          <w:b/>
          <w:sz w:val="24"/>
        </w:rPr>
        <w:t xml:space="preserve">802 </w:t>
      </w:r>
      <w:r w:rsidR="008C2FA0" w:rsidRPr="00515BBD">
        <w:rPr>
          <w:b/>
          <w:sz w:val="24"/>
        </w:rPr>
        <w:t>Restructuring ad hoc</w:t>
      </w:r>
      <w:r w:rsidR="008776A8" w:rsidRPr="00515BBD">
        <w:rPr>
          <w:b/>
          <w:sz w:val="24"/>
        </w:rPr>
        <w:t xml:space="preserve"> meeti</w:t>
      </w:r>
      <w:bookmarkEnd w:id="0"/>
      <w:r w:rsidR="008776A8" w:rsidRPr="00515BBD">
        <w:rPr>
          <w:b/>
          <w:sz w:val="24"/>
        </w:rPr>
        <w:t>ng</w:t>
      </w:r>
      <w:r w:rsidRPr="00515BBD">
        <w:rPr>
          <w:b/>
          <w:sz w:val="24"/>
        </w:rPr>
        <w:t xml:space="preserve"> </w:t>
      </w:r>
      <w:r w:rsidR="00F81BC2" w:rsidRPr="00515BBD">
        <w:rPr>
          <w:b/>
          <w:sz w:val="24"/>
        </w:rPr>
        <w:br/>
      </w:r>
      <w:r w:rsidR="005956CF">
        <w:rPr>
          <w:b/>
          <w:sz w:val="24"/>
        </w:rPr>
        <w:t xml:space="preserve">19 October </w:t>
      </w:r>
      <w:r w:rsidR="00CD300B">
        <w:rPr>
          <w:b/>
          <w:sz w:val="24"/>
        </w:rPr>
        <w:t>2</w:t>
      </w:r>
      <w:r>
        <w:rPr>
          <w:b/>
          <w:sz w:val="24"/>
        </w:rPr>
        <w:t>021</w:t>
      </w:r>
      <w:r w:rsidR="00F81BC2" w:rsidRPr="00515BBD">
        <w:rPr>
          <w:b/>
          <w:sz w:val="24"/>
        </w:rPr>
        <w:t xml:space="preserve"> </w:t>
      </w:r>
      <w:bookmarkEnd w:id="1"/>
      <w:r w:rsidR="00F81BC2" w:rsidRPr="00515BBD">
        <w:rPr>
          <w:b/>
          <w:sz w:val="24"/>
        </w:rPr>
        <w:t>1</w:t>
      </w:r>
      <w:r w:rsidR="00B920FF" w:rsidRPr="00515BBD">
        <w:rPr>
          <w:b/>
          <w:sz w:val="24"/>
        </w:rPr>
        <w:t>3</w:t>
      </w:r>
      <w:r w:rsidR="00F81BC2" w:rsidRPr="00515BBD">
        <w:rPr>
          <w:b/>
          <w:sz w:val="24"/>
        </w:rPr>
        <w:t>:00-1</w:t>
      </w:r>
      <w:r w:rsidR="00B920FF" w:rsidRPr="00515BBD">
        <w:rPr>
          <w:b/>
          <w:sz w:val="24"/>
        </w:rPr>
        <w:t>4</w:t>
      </w:r>
      <w:r w:rsidR="00F81BC2" w:rsidRPr="00515BBD">
        <w:rPr>
          <w:b/>
          <w:sz w:val="24"/>
        </w:rPr>
        <w:t>:00 ET</w:t>
      </w:r>
      <w:r w:rsidR="006232DB">
        <w:rPr>
          <w:b/>
          <w:sz w:val="24"/>
        </w:rPr>
        <w:t xml:space="preserve"> </w:t>
      </w:r>
      <w:r w:rsidR="006232DB">
        <w:rPr>
          <w:b/>
          <w:sz w:val="24"/>
        </w:rPr>
        <w:tab/>
      </w:r>
      <w:r w:rsidR="00C75FB1">
        <w:t xml:space="preserve">Recorded by: </w:t>
      </w:r>
      <w:r w:rsidR="00CD5007">
        <w:t xml:space="preserve">Paul </w:t>
      </w:r>
      <w:proofErr w:type="spellStart"/>
      <w:r w:rsidR="00CD5007">
        <w:t>Nikolich</w:t>
      </w:r>
      <w:proofErr w:type="spellEnd"/>
    </w:p>
    <w:p w14:paraId="1621E38C" w14:textId="77777777" w:rsidR="00075FEB" w:rsidRDefault="00075FEB" w:rsidP="00515BBD">
      <w:pPr>
        <w:spacing w:after="0" w:line="240" w:lineRule="auto"/>
      </w:pPr>
    </w:p>
    <w:p w14:paraId="5FCA1FB7" w14:textId="1A3C421B" w:rsidR="00356203" w:rsidRDefault="003627D9" w:rsidP="00515BBD">
      <w:pPr>
        <w:spacing w:after="0" w:line="240" w:lineRule="auto"/>
      </w:pPr>
      <w:r>
        <w:t xml:space="preserve">Paul </w:t>
      </w:r>
      <w:proofErr w:type="spellStart"/>
      <w:r w:rsidR="003322FC" w:rsidRPr="00B13F47">
        <w:t>Nikolich</w:t>
      </w:r>
      <w:proofErr w:type="spellEnd"/>
      <w:r w:rsidR="003322FC" w:rsidRPr="00B13F47">
        <w:t xml:space="preserve"> chaired</w:t>
      </w:r>
      <w:r w:rsidR="003157C4">
        <w:t>,</w:t>
      </w:r>
      <w:r w:rsidR="003322FC" w:rsidRPr="00B13F47">
        <w:t xml:space="preserve"> </w:t>
      </w:r>
      <w:r>
        <w:t xml:space="preserve">calling the </w:t>
      </w:r>
      <w:r w:rsidR="003322FC" w:rsidRPr="00B13F47">
        <w:t>meeting</w:t>
      </w:r>
      <w:r w:rsidR="00157BE8">
        <w:t xml:space="preserve"> </w:t>
      </w:r>
      <w:r w:rsidR="00BB227C" w:rsidRPr="00B13F47">
        <w:t>to order</w:t>
      </w:r>
      <w:r w:rsidR="003322FC" w:rsidRPr="00B13F47">
        <w:t xml:space="preserve"> at </w:t>
      </w:r>
      <w:r w:rsidR="00BC27CB" w:rsidRPr="00B13F47">
        <w:t>1</w:t>
      </w:r>
      <w:r w:rsidR="00BD195B">
        <w:t>3</w:t>
      </w:r>
      <w:r w:rsidR="003322FC" w:rsidRPr="00B13F47">
        <w:t>:0</w:t>
      </w:r>
      <w:r w:rsidR="005956CF">
        <w:t>5</w:t>
      </w:r>
      <w:r w:rsidR="008C2FA0" w:rsidRPr="00B13F47">
        <w:t xml:space="preserve"> ET</w:t>
      </w:r>
      <w:r w:rsidR="003322FC" w:rsidRPr="00B13F47">
        <w:t xml:space="preserve">. </w:t>
      </w:r>
      <w:r w:rsidR="00036E45">
        <w:t xml:space="preserve"> </w:t>
      </w:r>
      <w:proofErr w:type="spellStart"/>
      <w:r w:rsidR="005956CF">
        <w:t>Nikolich</w:t>
      </w:r>
      <w:proofErr w:type="spellEnd"/>
      <w:r w:rsidR="005956CF">
        <w:t xml:space="preserve"> </w:t>
      </w:r>
      <w:r w:rsidR="00CD5007">
        <w:t xml:space="preserve">kept a manual </w:t>
      </w:r>
      <w:r w:rsidR="005956CF">
        <w:t xml:space="preserve">attendance </w:t>
      </w:r>
      <w:r w:rsidR="00CD5007">
        <w:t>record</w:t>
      </w:r>
      <w:r>
        <w:t xml:space="preserve"> </w:t>
      </w:r>
      <w:r w:rsidR="005956CF">
        <w:t xml:space="preserve">as </w:t>
      </w:r>
      <w:r w:rsidR="00356203">
        <w:t>noted in the below table</w:t>
      </w:r>
      <w:r w:rsidR="00CD5007">
        <w:t>.</w:t>
      </w:r>
    </w:p>
    <w:p w14:paraId="25DAB669" w14:textId="04A1DE39" w:rsidR="00515BBD" w:rsidRDefault="00515BBD" w:rsidP="00515BBD">
      <w:pPr>
        <w:spacing w:after="0" w:line="240" w:lineRule="auto"/>
      </w:pPr>
    </w:p>
    <w:tbl>
      <w:tblPr>
        <w:tblW w:w="90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543"/>
        <w:gridCol w:w="565"/>
        <w:gridCol w:w="568"/>
        <w:gridCol w:w="568"/>
        <w:gridCol w:w="568"/>
        <w:gridCol w:w="568"/>
        <w:gridCol w:w="490"/>
        <w:gridCol w:w="450"/>
        <w:gridCol w:w="452"/>
        <w:gridCol w:w="452"/>
        <w:gridCol w:w="452"/>
        <w:gridCol w:w="452"/>
      </w:tblGrid>
      <w:tr w:rsidR="00CD300B" w:rsidRPr="006232DB" w14:paraId="4BA94810" w14:textId="77777777" w:rsidTr="00CD300B">
        <w:trPr>
          <w:cantSplit/>
          <w:trHeight w:hRule="exact" w:val="1135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0B7D9EF" w14:textId="77777777" w:rsidR="00CD300B" w:rsidRPr="006232DB" w:rsidRDefault="00CD300B" w:rsidP="00356203">
            <w:pPr>
              <w:ind w:right="-16"/>
              <w:jc w:val="right"/>
              <w:rPr>
                <w:rFonts w:ascii="Calibri" w:eastAsia="Calibri" w:hAnsi="Calibri" w:cs="Calibri"/>
              </w:rPr>
            </w:pPr>
            <w:r w:rsidRPr="006232DB">
              <w:rPr>
                <w:rFonts w:ascii="Calibri" w:eastAsia="Calibri" w:hAnsi="Calibri" w:cs="Calibri"/>
              </w:rPr>
              <w:t>Meeting Date</w:t>
            </w:r>
          </w:p>
        </w:tc>
        <w:tc>
          <w:tcPr>
            <w:tcW w:w="543" w:type="dxa"/>
            <w:shd w:val="clear" w:color="auto" w:fill="auto"/>
            <w:textDirection w:val="tbRl"/>
            <w:vAlign w:val="center"/>
          </w:tcPr>
          <w:p w14:paraId="58309B29" w14:textId="4346759A" w:rsidR="00CD300B" w:rsidRPr="006232DB" w:rsidRDefault="00CD300B" w:rsidP="005623C3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15 Dec</w:t>
            </w:r>
            <w:r w:rsidRPr="006232DB">
              <w:rPr>
                <w:b/>
                <w:lang w:val="en-GB"/>
              </w:rPr>
              <w:br/>
            </w:r>
          </w:p>
        </w:tc>
        <w:tc>
          <w:tcPr>
            <w:tcW w:w="565" w:type="dxa"/>
            <w:textDirection w:val="tbRl"/>
          </w:tcPr>
          <w:p w14:paraId="5BBD5F1E" w14:textId="62240ECB" w:rsidR="00CD300B" w:rsidRPr="006232DB" w:rsidRDefault="00CD300B" w:rsidP="005623C3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19 Jan</w:t>
            </w:r>
          </w:p>
        </w:tc>
        <w:tc>
          <w:tcPr>
            <w:tcW w:w="568" w:type="dxa"/>
            <w:textDirection w:val="tbRl"/>
          </w:tcPr>
          <w:p w14:paraId="0AF6D8F8" w14:textId="04AB4B35" w:rsidR="00CD300B" w:rsidRPr="006232DB" w:rsidRDefault="00CD300B" w:rsidP="005623C3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16 Feb</w:t>
            </w:r>
          </w:p>
        </w:tc>
        <w:tc>
          <w:tcPr>
            <w:tcW w:w="568" w:type="dxa"/>
            <w:textDirection w:val="tbRl"/>
          </w:tcPr>
          <w:p w14:paraId="3AEE581E" w14:textId="1F93D412" w:rsidR="00CD300B" w:rsidRPr="006232DB" w:rsidRDefault="00CD300B" w:rsidP="005623C3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16 Mar</w:t>
            </w:r>
          </w:p>
        </w:tc>
        <w:tc>
          <w:tcPr>
            <w:tcW w:w="568" w:type="dxa"/>
            <w:textDirection w:val="tbRl"/>
          </w:tcPr>
          <w:p w14:paraId="64B74F50" w14:textId="4180539D" w:rsidR="00CD300B" w:rsidRPr="006232DB" w:rsidRDefault="00CD300B" w:rsidP="005623C3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20 Apr</w:t>
            </w:r>
          </w:p>
        </w:tc>
        <w:tc>
          <w:tcPr>
            <w:tcW w:w="568" w:type="dxa"/>
            <w:textDirection w:val="tbRl"/>
          </w:tcPr>
          <w:p w14:paraId="676A96C9" w14:textId="2755839F" w:rsidR="00CD300B" w:rsidRPr="006232DB" w:rsidRDefault="00CD300B" w:rsidP="005623C3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18 May</w:t>
            </w:r>
          </w:p>
        </w:tc>
        <w:tc>
          <w:tcPr>
            <w:tcW w:w="490" w:type="dxa"/>
            <w:textDirection w:val="tbRl"/>
          </w:tcPr>
          <w:p w14:paraId="482546B0" w14:textId="6E7DA9F1" w:rsidR="00CD300B" w:rsidRPr="006232DB" w:rsidRDefault="00CD300B" w:rsidP="005623C3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22 Jun</w:t>
            </w:r>
          </w:p>
        </w:tc>
        <w:tc>
          <w:tcPr>
            <w:tcW w:w="450" w:type="dxa"/>
            <w:textDirection w:val="tbRl"/>
          </w:tcPr>
          <w:p w14:paraId="418A986E" w14:textId="2ADE270C" w:rsidR="00CD300B" w:rsidRPr="006232DB" w:rsidRDefault="00CD300B" w:rsidP="005623C3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20 Jul</w:t>
            </w:r>
          </w:p>
        </w:tc>
        <w:tc>
          <w:tcPr>
            <w:tcW w:w="452" w:type="dxa"/>
            <w:textDirection w:val="tbRl"/>
          </w:tcPr>
          <w:p w14:paraId="5868E00D" w14:textId="3B733A5B" w:rsidR="00CD300B" w:rsidRPr="006232DB" w:rsidRDefault="00CD300B" w:rsidP="005623C3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21 Sep</w:t>
            </w:r>
          </w:p>
        </w:tc>
        <w:tc>
          <w:tcPr>
            <w:tcW w:w="452" w:type="dxa"/>
            <w:textDirection w:val="tbRl"/>
          </w:tcPr>
          <w:p w14:paraId="2FCDD59A" w14:textId="06425F4B" w:rsidR="00CD300B" w:rsidRPr="006232DB" w:rsidRDefault="00CD300B" w:rsidP="005623C3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19 Oct</w:t>
            </w:r>
          </w:p>
        </w:tc>
        <w:tc>
          <w:tcPr>
            <w:tcW w:w="452" w:type="dxa"/>
            <w:textDirection w:val="tbRl"/>
          </w:tcPr>
          <w:p w14:paraId="6D128562" w14:textId="6D750456" w:rsidR="00CD300B" w:rsidRPr="006232DB" w:rsidRDefault="00CD300B" w:rsidP="005623C3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16 Nov</w:t>
            </w:r>
          </w:p>
        </w:tc>
        <w:tc>
          <w:tcPr>
            <w:tcW w:w="452" w:type="dxa"/>
            <w:textDirection w:val="tbRl"/>
          </w:tcPr>
          <w:p w14:paraId="7F279E58" w14:textId="0C4D7364" w:rsidR="00CD300B" w:rsidRPr="006232DB" w:rsidRDefault="00CD300B" w:rsidP="005623C3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21 Dec</w:t>
            </w:r>
          </w:p>
        </w:tc>
      </w:tr>
      <w:tr w:rsidR="00CD300B" w:rsidRPr="006232DB" w14:paraId="6804CB9A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383E68A0" w14:textId="6848347B" w:rsidR="00CD300B" w:rsidRPr="006232DB" w:rsidRDefault="00CD300B" w:rsidP="005623C3">
            <w:pPr>
              <w:jc w:val="center"/>
              <w:rPr>
                <w:lang w:val="en-GB"/>
              </w:rPr>
            </w:pPr>
            <w:r w:rsidRPr="006232DB">
              <w:rPr>
                <w:b/>
                <w:lang w:val="en-GB"/>
              </w:rPr>
              <w:t>Ad hoc Members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D40A1A8" w14:textId="77777777" w:rsidR="00CD300B" w:rsidRPr="006232DB" w:rsidRDefault="00CD300B" w:rsidP="005623C3">
            <w:pPr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43869A93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DE4CC80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D860ED5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AF3F465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BF399A4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0A9B9C2" w14:textId="6BFBDBEC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00ED9277" w14:textId="5915B410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B9EC9AC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3B3E42E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7CAD4CC" w14:textId="06883DB4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B59DEFB" w14:textId="7A93EBD2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67539DDC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1B03AFC9" w14:textId="77777777" w:rsidR="005956CF" w:rsidRPr="006232DB" w:rsidRDefault="005956CF" w:rsidP="005956CF">
            <w:pPr>
              <w:rPr>
                <w:rFonts w:ascii="Calibri" w:eastAsia="Calibri" w:hAnsi="Calibri" w:cs="Calibri"/>
              </w:rPr>
            </w:pPr>
            <w:r w:rsidRPr="006232DB">
              <w:rPr>
                <w:rFonts w:ascii="Calibri" w:eastAsia="Calibri" w:hAnsi="Calibri" w:cs="Calibri"/>
              </w:rPr>
              <w:t xml:space="preserve">Paul </w:t>
            </w:r>
            <w:proofErr w:type="spellStart"/>
            <w:r w:rsidRPr="006232DB">
              <w:rPr>
                <w:rFonts w:ascii="Calibri" w:eastAsia="Calibri" w:hAnsi="Calibri" w:cs="Calibri"/>
              </w:rPr>
              <w:t>Nikolich</w:t>
            </w:r>
            <w:proofErr w:type="spellEnd"/>
            <w:r w:rsidRPr="006232DB">
              <w:rPr>
                <w:rFonts w:ascii="Calibri" w:eastAsia="Calibri" w:hAnsi="Calibri" w:cs="Calibri"/>
              </w:rPr>
              <w:t>, Chair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77B6784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543F2751" w14:textId="61510AC4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5D42BB7" w14:textId="3DDBA0A1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079DC46E" w14:textId="538F285D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A85653C" w14:textId="01AA7B82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A898E41" w14:textId="568ECD68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8955BBE" w14:textId="3830EBE3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0B8472A3" w14:textId="4CE9A504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3C18089" w14:textId="034C24FD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0175F4B" w14:textId="6ABA3DAA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04DC09D" w14:textId="17457E9F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A233D31" w14:textId="5B52532D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519AE9D3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0DDBF357" w14:textId="5886AE8F" w:rsidR="005956CF" w:rsidRPr="006232DB" w:rsidRDefault="005956CF" w:rsidP="005956CF">
            <w:pPr>
              <w:rPr>
                <w:rFonts w:ascii="Calibri" w:eastAsia="Calibri" w:hAnsi="Calibri" w:cs="Calibri"/>
                <w:highlight w:val="yellow"/>
              </w:rPr>
            </w:pPr>
            <w:r w:rsidRPr="006232DB">
              <w:rPr>
                <w:rFonts w:ascii="Calibri" w:eastAsia="Calibri" w:hAnsi="Calibri" w:cs="Calibri"/>
              </w:rPr>
              <w:t xml:space="preserve">James </w:t>
            </w:r>
            <w:proofErr w:type="spellStart"/>
            <w:r w:rsidRPr="006232DB">
              <w:rPr>
                <w:rFonts w:ascii="Calibri" w:eastAsia="Calibri" w:hAnsi="Calibri" w:cs="Calibri"/>
              </w:rPr>
              <w:t>Gilb</w:t>
            </w:r>
            <w:proofErr w:type="spellEnd"/>
            <w:r w:rsidRPr="006232DB">
              <w:rPr>
                <w:rFonts w:ascii="Calibri" w:eastAsia="Calibri" w:hAnsi="Calibri" w:cs="Calibri"/>
              </w:rPr>
              <w:t>, Vice Chair 1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A131218" w14:textId="136293E2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58A9F31E" w14:textId="7D16E88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0AE09BEB" w14:textId="2DAE0C18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5CA4DED" w14:textId="360C4826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D1C68D9" w14:textId="3535259A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5EF07F3" w14:textId="00FE41F6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F6348E5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5B730B12" w14:textId="54ED51AD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58018BA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DF2EA6C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D0FF57C" w14:textId="7BAFAFA9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E10DB2F" w14:textId="41E303A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238DB483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3F0927D5" w14:textId="5162E8C6" w:rsidR="005956CF" w:rsidRPr="006232DB" w:rsidRDefault="005956CF" w:rsidP="005956CF">
            <w:pPr>
              <w:rPr>
                <w:rFonts w:ascii="Calibri" w:eastAsia="Calibri" w:hAnsi="Calibri" w:cs="Calibri"/>
              </w:rPr>
            </w:pPr>
            <w:r w:rsidRPr="006232DB">
              <w:rPr>
                <w:rFonts w:ascii="Calibri" w:eastAsia="Calibri" w:hAnsi="Calibri" w:cs="Calibri"/>
              </w:rPr>
              <w:t>Roger Marks, Vice Chair 2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5D49EA99" w14:textId="44E92EDA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77B9CFB6" w14:textId="72E36F63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E627B0B" w14:textId="3E9E3E4C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3172DA4" w14:textId="10389933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B3E9B7B" w14:textId="7605190D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BDFB2A6" w14:textId="234E079B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008211F" w14:textId="755FA858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324BFF45" w14:textId="3A6C7740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1BF4E3B" w14:textId="1B33B0B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2EFE682B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5D19811" w14:textId="0B17E6D0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FD5529C" w14:textId="284979C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742B88A7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0E52C8F4" w14:textId="5865FD92" w:rsidR="005956CF" w:rsidRPr="006232DB" w:rsidRDefault="005956CF" w:rsidP="005956CF">
            <w:pPr>
              <w:rPr>
                <w:rFonts w:ascii="Calibri" w:hAnsi="Calibri"/>
                <w:highlight w:val="yellow"/>
              </w:rPr>
            </w:pPr>
            <w:r w:rsidRPr="006232DB">
              <w:rPr>
                <w:rFonts w:ascii="Calibri" w:hAnsi="Calibri"/>
              </w:rPr>
              <w:t xml:space="preserve">Jon </w:t>
            </w:r>
            <w:proofErr w:type="spellStart"/>
            <w:r w:rsidRPr="006232DB">
              <w:rPr>
                <w:rFonts w:ascii="Calibri" w:hAnsi="Calibri"/>
              </w:rPr>
              <w:t>Rosdahl</w:t>
            </w:r>
            <w:proofErr w:type="spellEnd"/>
            <w:r w:rsidRPr="006232DB">
              <w:rPr>
                <w:rFonts w:ascii="Calibri" w:hAnsi="Calibri"/>
              </w:rPr>
              <w:t xml:space="preserve">, Exec </w:t>
            </w:r>
            <w:proofErr w:type="spellStart"/>
            <w:r w:rsidRPr="006232DB">
              <w:rPr>
                <w:rFonts w:ascii="Calibri" w:hAnsi="Calibri"/>
              </w:rPr>
              <w:t>Secy</w:t>
            </w:r>
            <w:proofErr w:type="spellEnd"/>
          </w:p>
        </w:tc>
        <w:tc>
          <w:tcPr>
            <w:tcW w:w="543" w:type="dxa"/>
            <w:shd w:val="clear" w:color="auto" w:fill="auto"/>
            <w:vAlign w:val="center"/>
          </w:tcPr>
          <w:p w14:paraId="18F3F76F" w14:textId="47CFF7FA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6268190A" w14:textId="1A351BFB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E958BEB" w14:textId="0912B2C3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A2596CD" w14:textId="3BC8C51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F172DE8" w14:textId="3C9EEC04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7490BA6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5BEB66CF" w14:textId="71CA3EFD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3CDB4644" w14:textId="6E27A232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12109A4" w14:textId="290F15CE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EADA8D6" w14:textId="552FCCFE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E781DCD" w14:textId="70EF12B5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850CE92" w14:textId="74C396AB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2BC8AFD2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45265B50" w14:textId="4A734772" w:rsidR="005956CF" w:rsidRPr="006232DB" w:rsidRDefault="005956CF" w:rsidP="005956CF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 xml:space="preserve">John </w:t>
            </w:r>
            <w:proofErr w:type="spellStart"/>
            <w:r w:rsidRPr="006232DB">
              <w:rPr>
                <w:rFonts w:ascii="Calibri" w:hAnsi="Calibri"/>
              </w:rPr>
              <w:t>D’Ambrosia</w:t>
            </w:r>
            <w:proofErr w:type="spellEnd"/>
            <w:r w:rsidRPr="006232DB">
              <w:rPr>
                <w:rFonts w:ascii="Calibri" w:hAnsi="Calibri"/>
              </w:rPr>
              <w:t xml:space="preserve">, Rec </w:t>
            </w:r>
            <w:proofErr w:type="spellStart"/>
            <w:r w:rsidRPr="006232DB">
              <w:rPr>
                <w:rFonts w:ascii="Calibri" w:hAnsi="Calibri"/>
              </w:rPr>
              <w:t>Secy</w:t>
            </w:r>
            <w:proofErr w:type="spellEnd"/>
          </w:p>
        </w:tc>
        <w:tc>
          <w:tcPr>
            <w:tcW w:w="543" w:type="dxa"/>
            <w:shd w:val="clear" w:color="auto" w:fill="auto"/>
            <w:vAlign w:val="center"/>
          </w:tcPr>
          <w:p w14:paraId="6B89F496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2679073E" w14:textId="2E84D17D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C17ACF8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3535899" w14:textId="6659E043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F7AA965" w14:textId="7C8251B0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FC149EF" w14:textId="7FAF2098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10E28026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413C1088" w14:textId="0186511A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7E094322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353AAE1" w14:textId="2923661A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B87BDCF" w14:textId="0732CF9F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53E0FD3" w14:textId="311C08BB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18EC7F7F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4D0DD3BF" w14:textId="52571CB0" w:rsidR="005956CF" w:rsidRPr="006232DB" w:rsidRDefault="005956CF" w:rsidP="005956CF">
            <w:pPr>
              <w:rPr>
                <w:rFonts w:ascii="Calibri" w:hAnsi="Calibri"/>
                <w:highlight w:val="yellow"/>
              </w:rPr>
            </w:pPr>
            <w:r w:rsidRPr="006232DB">
              <w:rPr>
                <w:rFonts w:ascii="Calibri" w:hAnsi="Calibri"/>
              </w:rPr>
              <w:t xml:space="preserve">George Zimmerman, </w:t>
            </w:r>
            <w:proofErr w:type="spellStart"/>
            <w:r w:rsidRPr="006232DB">
              <w:rPr>
                <w:rFonts w:ascii="Calibri" w:hAnsi="Calibri"/>
              </w:rPr>
              <w:t>Treas</w:t>
            </w:r>
            <w:proofErr w:type="spellEnd"/>
          </w:p>
        </w:tc>
        <w:tc>
          <w:tcPr>
            <w:tcW w:w="543" w:type="dxa"/>
            <w:shd w:val="clear" w:color="auto" w:fill="auto"/>
            <w:vAlign w:val="center"/>
          </w:tcPr>
          <w:p w14:paraId="268112AA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40B5DA27" w14:textId="75384F6C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B7ECE35" w14:textId="2D60A59A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AB97808" w14:textId="20FD6706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83EAE42" w14:textId="25600FAC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7B014A2" w14:textId="38656853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5ECCEE6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6647B185" w14:textId="18E20C84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A9F59B5" w14:textId="42C4489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5931042E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21291E0" w14:textId="7BCF425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91471F4" w14:textId="418979CD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3606E4CA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43E3EEF2" w14:textId="65B04DD0" w:rsidR="005956CF" w:rsidRPr="006232DB" w:rsidRDefault="005956CF" w:rsidP="005956CF">
            <w:pPr>
              <w:rPr>
                <w:rFonts w:ascii="Calibri" w:eastAsia="Calibri" w:hAnsi="Calibri" w:cs="Calibri"/>
              </w:rPr>
            </w:pPr>
            <w:r w:rsidRPr="006232DB">
              <w:rPr>
                <w:rFonts w:ascii="Calibri" w:eastAsia="Calibri" w:hAnsi="Calibri" w:cs="Calibri"/>
              </w:rPr>
              <w:t>Clint Chaplin, Emeritus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A52A284" w14:textId="1069187A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6F316B4E" w14:textId="027F3F22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5EE88DE" w14:textId="6FBDD8B6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B059E77" w14:textId="5551DEFC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19D11B2" w14:textId="37D1210E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1BCCB07" w14:textId="0C4BDC5F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4CA6F2C3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227984FA" w14:textId="3306F50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2E78E077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6F16EDB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5BF2D45" w14:textId="487A4D39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2C5C4EE" w14:textId="2D732780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541C4904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4183EBE1" w14:textId="70EEAFA4" w:rsidR="005956CF" w:rsidRPr="006232DB" w:rsidRDefault="005956CF" w:rsidP="005956CF">
            <w:pPr>
              <w:rPr>
                <w:rFonts w:ascii="Calibri" w:eastAsia="Calibri" w:hAnsi="Calibri" w:cs="Calibri"/>
                <w:b/>
              </w:rPr>
            </w:pPr>
            <w:r w:rsidRPr="006232DB">
              <w:rPr>
                <w:rFonts w:ascii="Calibri" w:hAnsi="Calibri"/>
              </w:rPr>
              <w:t>Geoff Thompson, Emeritus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CFCF00D" w14:textId="2ADCADF4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0E921059" w14:textId="66A5B1BF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489CFEC" w14:textId="612FC12A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05FA3CF2" w14:textId="34660E3F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C00C9D5" w14:textId="6CEDFA7D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54BD9E0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66EEA29" w14:textId="76DF5609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33DA0ABB" w14:textId="2CF2E10D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5A29DD3B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464E88B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E7C960A" w14:textId="473697A8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9F25CFC" w14:textId="02388CC2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16C05C3C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5C2A0C4C" w14:textId="1C966E58" w:rsidR="005956CF" w:rsidRPr="006232DB" w:rsidRDefault="005956CF" w:rsidP="005956CF">
            <w:pPr>
              <w:rPr>
                <w:rFonts w:ascii="Calibri" w:eastAsia="Calibri" w:hAnsi="Calibri" w:cs="Calibri"/>
                <w:bCs/>
              </w:rPr>
            </w:pPr>
            <w:r w:rsidRPr="006232DB">
              <w:rPr>
                <w:rFonts w:ascii="Calibri" w:eastAsia="Calibri" w:hAnsi="Calibri" w:cs="Calibri"/>
                <w:bCs/>
              </w:rPr>
              <w:t>Glenn Parsons, dot01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5426A463" w14:textId="6F0A34DE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697D4F91" w14:textId="7DA0E7A5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07625335" w14:textId="00125CA0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21ED073" w14:textId="4A3D6226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32FAE75" w14:textId="00AF768A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744A0CF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52B658A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2B504D0A" w14:textId="5819E9CE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38D7B57" w14:textId="7F21B101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AA7583C" w14:textId="4B34D3FE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4912BD8" w14:textId="7E39CE2C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EDA0B07" w14:textId="1C94D3E1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69F41815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</w:tcPr>
          <w:p w14:paraId="6C9F273C" w14:textId="5213DDDD" w:rsidR="005956CF" w:rsidRPr="006232DB" w:rsidRDefault="005956CF" w:rsidP="005956CF">
            <w:r w:rsidRPr="006232DB">
              <w:t xml:space="preserve">Jessy </w:t>
            </w:r>
            <w:proofErr w:type="spellStart"/>
            <w:r w:rsidRPr="006232DB">
              <w:t>Rouyer</w:t>
            </w:r>
            <w:proofErr w:type="spellEnd"/>
            <w:r w:rsidRPr="006232DB">
              <w:t xml:space="preserve">, dot01 alt 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30B126E7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172E3A5F" w14:textId="20E38E11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38208CE" w14:textId="253E1A48" w:rsidR="005956CF" w:rsidRPr="006232DB" w:rsidRDefault="005956CF" w:rsidP="005956CF">
            <w:pPr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E98ACD1" w14:textId="2FEB2EC9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22A8992" w14:textId="6663399D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04EC6FFF" w14:textId="2617B7A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58FE414D" w14:textId="2E86C28C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4DC44563" w14:textId="1CE359F1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BEE4A2E" w14:textId="4A905FA2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3EE20E57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248EBAB" w14:textId="50F0BF2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D9147D3" w14:textId="204BAD6D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58BDA92C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</w:tcPr>
          <w:p w14:paraId="544CC208" w14:textId="55E3BB54" w:rsidR="005956CF" w:rsidRPr="006232DB" w:rsidRDefault="005956CF" w:rsidP="005956CF">
            <w:r w:rsidRPr="006232DB">
              <w:t xml:space="preserve">David Law, dot03 Ch 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FBC9608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20D484AE" w14:textId="54CDF605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3F2BD89" w14:textId="5B781CF9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25DFEB1" w14:textId="6C6EACD5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B00C8E8" w14:textId="2865BDDF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82848BD" w14:textId="7129523B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5CB2393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03BD93CD" w14:textId="7CB08733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597F607D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EDCB52C" w14:textId="0EEE3D89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2E5806CC" w14:textId="014CEAEA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C7B8068" w14:textId="1285B406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627E1181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</w:tcPr>
          <w:p w14:paraId="7F0FE2CF" w14:textId="38A4BBEA" w:rsidR="005956CF" w:rsidRPr="006232DB" w:rsidRDefault="005956CF" w:rsidP="005956CF">
            <w:r w:rsidRPr="006232DB">
              <w:t>Adam Healy, dot03 alt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F7D19A2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1D4D2E33" w14:textId="7C640178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4F225E8" w14:textId="29FC54CD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8A504C8" w14:textId="6CE96315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DB53BC7" w14:textId="6231D114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CC33A4E" w14:textId="2138D06C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23065BA" w14:textId="1E350992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7F077CA2" w14:textId="1B3F9F10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7198CB2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0B06F1A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5163471" w14:textId="741F529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8A0834C" w14:textId="020997EE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70311656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19726D2A" w14:textId="4077AF6D" w:rsidR="005956CF" w:rsidRPr="006232DB" w:rsidRDefault="005956CF" w:rsidP="005956CF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Dorothy Stanley, dot11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55D29BEE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0BB4D1BB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2DEA55D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27A9DA1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4FDEFD8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CE720D0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2B18706" w14:textId="70F48749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4905C105" w14:textId="72C5D77D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482153AD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D70E4B0" w14:textId="56268742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4EDFB6E0" w14:textId="3BA3293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9E2A241" w14:textId="7FE6A89E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45DBAB9D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632C619" w14:textId="25871B65" w:rsidR="005956CF" w:rsidRPr="006232DB" w:rsidRDefault="005956CF" w:rsidP="005956CF">
            <w:pPr>
              <w:rPr>
                <w:rFonts w:ascii="Calibri" w:hAnsi="Calibri"/>
                <w:bCs/>
              </w:rPr>
            </w:pPr>
            <w:r w:rsidRPr="006232DB">
              <w:rPr>
                <w:rFonts w:ascii="Calibri" w:hAnsi="Calibri"/>
                <w:bCs/>
              </w:rPr>
              <w:t>Robert Stacey, dot11 alt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04E67372" w14:textId="759B1092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17E77F09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7012C9A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318C97D" w14:textId="508B18A2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8F6AD6F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A6839E4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0ECE652F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08FBEF21" w14:textId="5F95BF0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26B921C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44EE6F7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F1FDCEE" w14:textId="6F023F9A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B81AD02" w14:textId="7777846A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4420B09D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175381AD" w14:textId="7CF8783D" w:rsidR="005956CF" w:rsidRPr="006232DB" w:rsidRDefault="005956CF" w:rsidP="005956CF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Pat Kinney, dot15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9A282F1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6A86411F" w14:textId="7452177D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B7D3FEB" w14:textId="210C6A2D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F09E54C" w14:textId="7E912384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9AE8706" w14:textId="201FC9E5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77ED908" w14:textId="43293D41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C22FA41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6B9DD20A" w14:textId="1F0C764C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8883448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C3F2F32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7FC9470" w14:textId="21FF5A7D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858D84D" w14:textId="446B6B34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39F4666A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352462C8" w14:textId="230AF8AA" w:rsidR="005956CF" w:rsidRPr="006232DB" w:rsidRDefault="005956CF" w:rsidP="005956CF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 xml:space="preserve">Rick </w:t>
            </w:r>
            <w:proofErr w:type="spellStart"/>
            <w:r w:rsidRPr="006232DB">
              <w:rPr>
                <w:rFonts w:ascii="Calibri" w:hAnsi="Calibri"/>
              </w:rPr>
              <w:t>Alfvin</w:t>
            </w:r>
            <w:proofErr w:type="spellEnd"/>
            <w:r w:rsidRPr="006232DB">
              <w:rPr>
                <w:rFonts w:ascii="Calibri" w:hAnsi="Calibri"/>
              </w:rPr>
              <w:t>, dot15 alt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FEE7423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09EA489F" w14:textId="2D70AB38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BF0B06F" w14:textId="6BD38A61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BAD86C3" w14:textId="1F17B6FB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B17CB2C" w14:textId="3F89A8A6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ADA12C7" w14:textId="0C5BF9C5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5E9CC39A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46982FFD" w14:textId="24E775BE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C51185F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D92F739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7344750" w14:textId="7F027D6F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B0F342F" w14:textId="5FD771C4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435C8D5E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009B4FE" w14:textId="28CC5C59" w:rsidR="005956CF" w:rsidRPr="006232DB" w:rsidRDefault="005956CF" w:rsidP="005956CF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Jay Holcomb, dot18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3F715A53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7AA30B46" w14:textId="239948C3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BF47690" w14:textId="504E0381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C754F26" w14:textId="033CF05F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B6A40AB" w14:textId="2C2EC788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63FAE1F" w14:textId="5665401C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50944C1E" w14:textId="73BCD611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61099AE9" w14:textId="3F08D305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7DECF4D" w14:textId="1FB1B5D3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DFA2C81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177B2A7" w14:textId="2A230EC4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407B87A" w14:textId="5BA0C378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0B5C6932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50A82E3B" w14:textId="4C253241" w:rsidR="005956CF" w:rsidRPr="006232DB" w:rsidRDefault="005956CF" w:rsidP="005956CF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Stuart Kerry, dot18 alt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5F027A87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7D2378DD" w14:textId="4A893788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4E09EBC" w14:textId="5BE94D32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836743A" w14:textId="53DE271B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C15BE6B" w14:textId="19A9690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936F78C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B64A20C" w14:textId="2E6D3493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3F9CA6EB" w14:textId="2AE8DCD5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33D900B" w14:textId="7F992FAC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47200BEA" w14:textId="6444DB2F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29BE37F4" w14:textId="218A064A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CC38641" w14:textId="280D8544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1AF7293D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33C688B" w14:textId="47FBCB8A" w:rsidR="005956CF" w:rsidRPr="006232DB" w:rsidRDefault="005956CF" w:rsidP="005956CF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 xml:space="preserve">Steve </w:t>
            </w:r>
            <w:proofErr w:type="spellStart"/>
            <w:r w:rsidRPr="006232DB">
              <w:rPr>
                <w:rFonts w:ascii="Calibri" w:hAnsi="Calibri"/>
              </w:rPr>
              <w:t>Shellhammer</w:t>
            </w:r>
            <w:proofErr w:type="spellEnd"/>
            <w:r w:rsidRPr="006232DB">
              <w:rPr>
                <w:rFonts w:ascii="Calibri" w:hAnsi="Calibri"/>
              </w:rPr>
              <w:t>, dot19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6F83A457" w14:textId="58D7AED8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28448396" w14:textId="0D243C51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778CD35" w14:textId="20434F22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065618B" w14:textId="0C8F124D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C5BCB90" w14:textId="132EE300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89D4AC0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E816763" w14:textId="02E231DB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0F8C5894" w14:textId="426CAC1F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FD25164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EB86E92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CEE91F3" w14:textId="3375F15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5496FE7" w14:textId="0175529A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575BF2DE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16F5CBB3" w14:textId="18488FF7" w:rsidR="005956CF" w:rsidRPr="006232DB" w:rsidRDefault="005956CF" w:rsidP="005956CF">
            <w:pPr>
              <w:rPr>
                <w:rFonts w:ascii="Calibri" w:hAnsi="Calibri"/>
              </w:rPr>
            </w:pPr>
            <w:proofErr w:type="spellStart"/>
            <w:r w:rsidRPr="006232DB">
              <w:rPr>
                <w:rFonts w:ascii="Calibri" w:hAnsi="Calibri"/>
              </w:rPr>
              <w:t>Tuncer</w:t>
            </w:r>
            <w:proofErr w:type="spellEnd"/>
            <w:r w:rsidRPr="006232DB">
              <w:rPr>
                <w:rFonts w:ascii="Calibri" w:hAnsi="Calibri"/>
              </w:rPr>
              <w:t xml:space="preserve"> </w:t>
            </w:r>
            <w:bookmarkStart w:id="2" w:name="_Hlk74655796"/>
            <w:proofErr w:type="spellStart"/>
            <w:r w:rsidRPr="006232DB">
              <w:rPr>
                <w:rFonts w:ascii="Calibri" w:hAnsi="Calibri"/>
              </w:rPr>
              <w:t>Baykas</w:t>
            </w:r>
            <w:bookmarkEnd w:id="2"/>
            <w:proofErr w:type="spellEnd"/>
            <w:r w:rsidRPr="006232DB">
              <w:rPr>
                <w:rFonts w:ascii="Calibri" w:hAnsi="Calibri"/>
              </w:rPr>
              <w:t>, dot19 alt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6E9450E4" w14:textId="655B6D68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4AF023E1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99D3BB0" w14:textId="513F8844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007BDAF" w14:textId="67BDD622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404A808" w14:textId="08C725FC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1AF235C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3CB1A2C" w14:textId="6E945770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1F706444" w14:textId="35680D18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0FA9E52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9D6A91E" w14:textId="14C40331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3E026768" w14:textId="1476BA52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6EC3BD7" w14:textId="3761CD01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7550E4FC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D812495" w14:textId="790372CB" w:rsidR="005956CF" w:rsidRPr="006232DB" w:rsidRDefault="005956CF" w:rsidP="005956CF">
            <w:pPr>
              <w:rPr>
                <w:rFonts w:ascii="Calibri" w:hAnsi="Calibri"/>
              </w:rPr>
            </w:pPr>
            <w:r w:rsidRPr="006232DB">
              <w:rPr>
                <w:rFonts w:ascii="Calibri" w:eastAsia="Calibri" w:hAnsi="Calibri" w:cs="Calibri"/>
              </w:rPr>
              <w:t>Tim Godfrey, dot24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5E656495" w14:textId="7F811FEB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72D09D17" w14:textId="422AB615" w:rsidR="005956CF" w:rsidRPr="006232DB" w:rsidRDefault="005956CF" w:rsidP="005956CF">
            <w:pPr>
              <w:jc w:val="center"/>
              <w:rPr>
                <w:b/>
                <w:highlight w:val="yellow"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82769F3" w14:textId="0F13D42B" w:rsidR="005956CF" w:rsidRPr="006232DB" w:rsidRDefault="005956CF" w:rsidP="005956CF">
            <w:pPr>
              <w:jc w:val="center"/>
              <w:rPr>
                <w:b/>
                <w:highlight w:val="yellow"/>
                <w:lang w:val="en-GB"/>
              </w:rPr>
            </w:pPr>
          </w:p>
        </w:tc>
        <w:tc>
          <w:tcPr>
            <w:tcW w:w="568" w:type="dxa"/>
          </w:tcPr>
          <w:p w14:paraId="2B186D04" w14:textId="78CCBF19" w:rsidR="005956CF" w:rsidRPr="006232DB" w:rsidRDefault="005956CF" w:rsidP="005956CF">
            <w:pPr>
              <w:jc w:val="center"/>
              <w:rPr>
                <w:b/>
                <w:highlight w:val="yellow"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31AEED8" w14:textId="5B08E3C0" w:rsidR="005956CF" w:rsidRPr="006232DB" w:rsidRDefault="005956CF" w:rsidP="005956CF">
            <w:pPr>
              <w:jc w:val="center"/>
              <w:rPr>
                <w:b/>
                <w:highlight w:val="yellow"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B49BDBF" w14:textId="496715E8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1A635CAB" w14:textId="6FF6EAA3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1EB93E17" w14:textId="5E140BCF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8F958CA" w14:textId="32C6D963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BB0F18A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CB86DBB" w14:textId="2B22A8C2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70103BA" w14:textId="7D45E03D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27E76BBD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3B6D9427" w14:textId="6CF5D46C" w:rsidR="005956CF" w:rsidRPr="006232DB" w:rsidRDefault="005956CF" w:rsidP="005956CF">
            <w:pPr>
              <w:rPr>
                <w:rFonts w:ascii="Calibri" w:eastAsia="Calibri" w:hAnsi="Calibri" w:cs="Calibri"/>
              </w:rPr>
            </w:pPr>
            <w:r w:rsidRPr="006232DB">
              <w:rPr>
                <w:rFonts w:ascii="Calibri" w:hAnsi="Calibri"/>
              </w:rPr>
              <w:t>Ben Rolfe, dot24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5D978B4" w14:textId="17B2853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32F877BE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11692A9" w14:textId="0D5B8C65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A0520AE" w14:textId="61CC1FBC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1C39166" w14:textId="7F162738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6ADC15C" w14:textId="711C58C8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3E30D9E" w14:textId="4BEB5700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7C5ABE0B" w14:textId="70E6DE1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3DF3F07" w14:textId="118E8734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7565DF97" w14:textId="0CE196DD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77C217DB" w14:textId="7E2F3DE1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2DFAEF4" w14:textId="4A569C9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5FBA5FB2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41CF637" w14:textId="6F6A119C" w:rsidR="005956CF" w:rsidRPr="006232DB" w:rsidRDefault="005956CF" w:rsidP="005956CF">
            <w:pPr>
              <w:rPr>
                <w:rFonts w:ascii="Calibri" w:hAnsi="Calibri"/>
              </w:rPr>
            </w:pPr>
            <w:proofErr w:type="spellStart"/>
            <w:r w:rsidRPr="006232DB">
              <w:rPr>
                <w:rFonts w:ascii="Calibri" w:hAnsi="Calibri"/>
              </w:rPr>
              <w:t>Subir</w:t>
            </w:r>
            <w:proofErr w:type="spellEnd"/>
            <w:r w:rsidRPr="006232DB">
              <w:rPr>
                <w:rFonts w:ascii="Calibri" w:hAnsi="Calibri"/>
              </w:rPr>
              <w:t xml:space="preserve"> Das, dot21 </w:t>
            </w:r>
            <w:proofErr w:type="spellStart"/>
            <w:r w:rsidRPr="006232DB">
              <w:rPr>
                <w:rFonts w:ascii="Calibri" w:hAnsi="Calibri"/>
              </w:rPr>
              <w:t>HiberCh</w:t>
            </w:r>
            <w:proofErr w:type="spellEnd"/>
          </w:p>
          <w:p w14:paraId="161EA3E7" w14:textId="77777777" w:rsidR="005956CF" w:rsidRPr="006232DB" w:rsidRDefault="005956CF" w:rsidP="005956CF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Bruce Kraemer</w:t>
            </w:r>
          </w:p>
          <w:p w14:paraId="30829B94" w14:textId="77777777" w:rsidR="005956CF" w:rsidRPr="006232DB" w:rsidRDefault="005956CF" w:rsidP="005956CF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 xml:space="preserve">Nada </w:t>
            </w:r>
            <w:proofErr w:type="spellStart"/>
            <w:r w:rsidRPr="006232DB">
              <w:rPr>
                <w:rFonts w:ascii="Calibri" w:hAnsi="Calibri"/>
              </w:rPr>
              <w:t>Golmie</w:t>
            </w:r>
            <w:proofErr w:type="spellEnd"/>
          </w:p>
        </w:tc>
        <w:tc>
          <w:tcPr>
            <w:tcW w:w="543" w:type="dxa"/>
            <w:shd w:val="clear" w:color="auto" w:fill="auto"/>
            <w:vAlign w:val="center"/>
          </w:tcPr>
          <w:p w14:paraId="1D973B42" w14:textId="2301BACD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4DC9192F" w14:textId="7B98287B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6D8017B" w14:textId="604D3DA2" w:rsidR="005956CF" w:rsidRPr="006232DB" w:rsidRDefault="005956CF" w:rsidP="005956CF">
            <w:pPr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7BDAA9F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2474E8E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49D91A6" w14:textId="3E65BE95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5CFE3FD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7FF1ADE0" w14:textId="188E4A95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937A761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1C28504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22E7248" w14:textId="603F91A0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BE97502" w14:textId="6C1A25F1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08C68A12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BBD0A2A" w14:textId="108B700E" w:rsidR="005956CF" w:rsidRPr="006232DB" w:rsidRDefault="005956CF" w:rsidP="005956CF">
            <w:pPr>
              <w:ind w:right="-28"/>
              <w:rPr>
                <w:rFonts w:ascii="Calibri" w:hAnsi="Calibri"/>
              </w:rPr>
            </w:pPr>
            <w:proofErr w:type="spellStart"/>
            <w:r w:rsidRPr="006232DB">
              <w:rPr>
                <w:rFonts w:ascii="Calibri" w:hAnsi="Calibri"/>
              </w:rPr>
              <w:t>Apruva</w:t>
            </w:r>
            <w:proofErr w:type="spellEnd"/>
            <w:r w:rsidRPr="006232DB">
              <w:rPr>
                <w:rFonts w:ascii="Calibri" w:hAnsi="Calibri"/>
              </w:rPr>
              <w:t xml:space="preserve"> </w:t>
            </w:r>
            <w:proofErr w:type="spellStart"/>
            <w:r w:rsidRPr="006232DB">
              <w:rPr>
                <w:rFonts w:ascii="Calibri" w:hAnsi="Calibri"/>
              </w:rPr>
              <w:t>Mody</w:t>
            </w:r>
            <w:proofErr w:type="spellEnd"/>
            <w:r w:rsidRPr="006232DB">
              <w:rPr>
                <w:rFonts w:ascii="Calibri" w:hAnsi="Calibri"/>
              </w:rPr>
              <w:t xml:space="preserve">, dot22 </w:t>
            </w:r>
            <w:proofErr w:type="spellStart"/>
            <w:r w:rsidRPr="006232DB">
              <w:rPr>
                <w:rFonts w:ascii="Calibri" w:hAnsi="Calibri"/>
              </w:rPr>
              <w:t>HiberCh</w:t>
            </w:r>
            <w:proofErr w:type="spellEnd"/>
          </w:p>
        </w:tc>
        <w:tc>
          <w:tcPr>
            <w:tcW w:w="543" w:type="dxa"/>
            <w:shd w:val="clear" w:color="auto" w:fill="auto"/>
            <w:vAlign w:val="center"/>
          </w:tcPr>
          <w:p w14:paraId="1E3BF7F4" w14:textId="69D10DA6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7DA40781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8C0E517" w14:textId="0C25C38E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B215555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8D37DA4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487B54D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088E60C7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56478161" w14:textId="336A1AAE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38086AE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EE57FE8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243D0D4" w14:textId="1E758E6C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54311B4" w14:textId="0AE30502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29588067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5620454" w14:textId="2FDE4195" w:rsidR="005956CF" w:rsidRPr="006232DB" w:rsidRDefault="005956CF" w:rsidP="005956CF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Andrew Myles, 802/JTC1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C4CF13E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3ECFB290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1020C63" w14:textId="56D76CCE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06A21626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3385DAA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46DFC86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A7DA29B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00D3ECF4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AFFF875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8EB9A90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1955C1C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9FB50D3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61CA0370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693E1615" w14:textId="77777777" w:rsidR="005956CF" w:rsidRPr="006232DB" w:rsidRDefault="005956CF" w:rsidP="005956CF">
            <w:pPr>
              <w:rPr>
                <w:rFonts w:ascii="Calibri" w:hAnsi="Calibri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0DE22303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3765D579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8BB6350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7DDE488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695018A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D68AD3A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53CA5659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145F6ABA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7458274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0AA5923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22A41A5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A253E0B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181A12C9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43AB8FF5" w14:textId="7720F4A2" w:rsidR="005956CF" w:rsidRPr="006232DB" w:rsidRDefault="005956CF" w:rsidP="005956CF">
            <w:pPr>
              <w:jc w:val="center"/>
              <w:rPr>
                <w:rFonts w:ascii="Calibri" w:hAnsi="Calibri"/>
                <w:b/>
                <w:bCs/>
              </w:rPr>
            </w:pPr>
            <w:r w:rsidRPr="006232DB">
              <w:rPr>
                <w:rFonts w:ascii="Calibri" w:hAnsi="Calibri" w:cs="Calibri"/>
                <w:b/>
                <w:bCs/>
              </w:rPr>
              <w:t>Observers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7BE856B" w14:textId="2AE00AE6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5311246D" w14:textId="2B9915A4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3AF392C" w14:textId="44DE9F7B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4312315" w14:textId="027E5DBC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C1B84CA" w14:textId="466DEF33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6C22101" w14:textId="1019BCD5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DD04A91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4F186E47" w14:textId="5923646B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E06DE93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DC2DF92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0F3213F" w14:textId="6568BA60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0792BA9" w14:textId="3EAF2A36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00B7BE67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3B4F7539" w14:textId="17DE0F1B" w:rsidR="005956CF" w:rsidRPr="006232DB" w:rsidRDefault="005956CF" w:rsidP="005956CF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 xml:space="preserve">Bob Grow, ex dot03 Ch 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250DB21" w14:textId="700ED69E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22F36F82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009A511" w14:textId="02FF6250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D0E6B05" w14:textId="6EEA60A9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D2C83BE" w14:textId="0FEB93D2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FC70390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1D617CCD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25C51256" w14:textId="7AC97384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9AEDB81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FD20709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239D14F" w14:textId="3807D70E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0E088BF" w14:textId="6A4F609A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0FF0404F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41016EA" w14:textId="7590FDB4" w:rsidR="005956CF" w:rsidRPr="006232DB" w:rsidRDefault="005956CF" w:rsidP="005956CF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Bruce Kraemer, ex dot11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84BC9E8" w14:textId="22E06D3F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2E8D7F6B" w14:textId="2417C8D6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55DFB90" w14:textId="16CBD0D9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1886A51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9635A96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39714AF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B98E3CE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53EB0272" w14:textId="3FFD830A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D0E1FFA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98E6704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708F58D" w14:textId="57649AAB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6013F49" w14:textId="7F1F839C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4C18CF30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0EDFDF62" w14:textId="7FA20DBA" w:rsidR="005956CF" w:rsidRPr="006232DB" w:rsidRDefault="005956CF" w:rsidP="005956CF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 xml:space="preserve">R. </w:t>
            </w:r>
            <w:proofErr w:type="spellStart"/>
            <w:r w:rsidRPr="006232DB">
              <w:rPr>
                <w:rFonts w:ascii="Calibri" w:hAnsi="Calibri" w:cs="Calibri"/>
              </w:rPr>
              <w:t>Canchi</w:t>
            </w:r>
            <w:proofErr w:type="spellEnd"/>
            <w:r w:rsidRPr="006232DB">
              <w:rPr>
                <w:rFonts w:ascii="Calibri" w:hAnsi="Calibri" w:cs="Calibri"/>
              </w:rPr>
              <w:t>, ex dot20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3D896D6C" w14:textId="3D410B23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5C379243" w14:textId="6DF83E7C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AF2FFDC" w14:textId="711C83C6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74E8DDD" w14:textId="03550E91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BA52330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943C259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453DC96E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49FBA270" w14:textId="3368597C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288A919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8BEA23E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3EE1161" w14:textId="7712D692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783CF55" w14:textId="2DC11923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1A88756D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6ED15307" w14:textId="2835296E" w:rsidR="005956CF" w:rsidRPr="006232DB" w:rsidRDefault="005956CF" w:rsidP="005956CF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Peter Jones, dot03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6F6B37A4" w14:textId="6782200B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7F427168" w14:textId="7AA5A9E0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305931A" w14:textId="1D485305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7E90AB5" w14:textId="79D9380D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24CBFC9" w14:textId="18CFE036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5664994" w14:textId="06F5A53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42A98D03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170E8DDB" w14:textId="6E656390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7535A91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F55C60D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EFEA079" w14:textId="3462DA19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0217827" w14:textId="3F1DA2E2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238AD590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000D8B47" w14:textId="7DE945D0" w:rsidR="005956CF" w:rsidRPr="006232DB" w:rsidRDefault="005956CF" w:rsidP="005956CF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Joseph Levy, dot11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2A4CA82" w14:textId="06142FB9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26F99B0C" w14:textId="48639C0D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0BDD6DA" w14:textId="28726A45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DE84B94" w14:textId="308B2CC8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3A83332" w14:textId="5B929829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6C0FB7B" w14:textId="18B743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1F2B133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47A77345" w14:textId="4215E94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593E3F9B" w14:textId="23E5A05F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79343946" w14:textId="5B1AEF19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69F4EE3" w14:textId="289BB9D0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47C49F8" w14:textId="395F4322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00C76440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02FC5F0" w14:textId="437CC151" w:rsidR="005956CF" w:rsidRPr="006232DB" w:rsidRDefault="005956CF" w:rsidP="005956CF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Carl Kain, dot18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63C94CBF" w14:textId="4F778AFF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3C921CF2" w14:textId="3CA683E5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C6D366C" w14:textId="6DBB11CB" w:rsidR="005956CF" w:rsidRPr="006232DB" w:rsidRDefault="005956CF" w:rsidP="005956CF">
            <w:pPr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4CDA427" w14:textId="58E53F52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01F3A9F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918A00F" w14:textId="02141E91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5E4434C9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12A95621" w14:textId="7684C345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B6B28C0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EAD3E76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F64A109" w14:textId="6386350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0C11F11" w14:textId="78A224A4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5D086849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C5D8E93" w14:textId="4C03CBFD" w:rsidR="005956CF" w:rsidRPr="006232DB" w:rsidRDefault="005956CF" w:rsidP="005956CF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 xml:space="preserve">Jodi </w:t>
            </w:r>
            <w:proofErr w:type="spellStart"/>
            <w:r w:rsidRPr="006232DB">
              <w:rPr>
                <w:rFonts w:ascii="Calibri" w:hAnsi="Calibri" w:cs="Calibri"/>
              </w:rPr>
              <w:t>Haasz</w:t>
            </w:r>
            <w:proofErr w:type="spellEnd"/>
            <w:r w:rsidRPr="006232DB">
              <w:rPr>
                <w:rFonts w:ascii="Calibri" w:hAnsi="Calibri" w:cs="Calibri"/>
              </w:rPr>
              <w:t>, IEEE staff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C33A31D" w14:textId="381C3AB8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40566FA" w14:textId="2E0575C5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E4C5DAF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2B2ECC0" w14:textId="6641B205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5314410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E0CEA23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07F48E48" w14:textId="1E7589D2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66218AC3" w14:textId="79A9F3A2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2306168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AB13925" w14:textId="0617218D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7D3496B0" w14:textId="47420471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07F26C5" w14:textId="5282C10B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6FF9B63A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4ED7C4FC" w14:textId="280D9B8C" w:rsidR="005956CF" w:rsidRPr="006232DB" w:rsidRDefault="005956CF" w:rsidP="005956CF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J. Goldberg, IEEE staff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6ACDAC0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050E478" w14:textId="2283C0A3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A59BEEF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FFED408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E18FE63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FE400BE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F036948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21D702F0" w14:textId="4C032085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CC29377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D4D015C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B09C3DD" w14:textId="0BEA0EF8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8FD5EA0" w14:textId="6585DA04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1AF6B61B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5EBE2C49" w14:textId="5BF1C830" w:rsidR="005956CF" w:rsidRPr="006232DB" w:rsidRDefault="005956CF" w:rsidP="005956CF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 xml:space="preserve">Dawn </w:t>
            </w:r>
            <w:proofErr w:type="spellStart"/>
            <w:r w:rsidRPr="006232DB">
              <w:rPr>
                <w:rFonts w:ascii="Calibri" w:hAnsi="Calibri" w:cs="Calibri"/>
              </w:rPr>
              <w:t>Slykhouse</w:t>
            </w:r>
            <w:proofErr w:type="spellEnd"/>
            <w:r w:rsidRPr="006232DB">
              <w:rPr>
                <w:rFonts w:ascii="Calibri" w:hAnsi="Calibri" w:cs="Calibri"/>
              </w:rPr>
              <w:t xml:space="preserve">, </w:t>
            </w:r>
            <w:proofErr w:type="spellStart"/>
            <w:r w:rsidRPr="006232DB">
              <w:rPr>
                <w:rFonts w:ascii="Calibri" w:hAnsi="Calibri" w:cs="Calibri"/>
              </w:rPr>
              <w:t>FtF</w:t>
            </w:r>
            <w:proofErr w:type="spellEnd"/>
            <w:r w:rsidRPr="006232DB">
              <w:rPr>
                <w:rFonts w:ascii="Calibri" w:hAnsi="Calibri" w:cs="Calibri"/>
              </w:rPr>
              <w:t xml:space="preserve"> staff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0B5DA71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B89E670" w14:textId="4500FB81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45A11CF" w14:textId="51BD6B30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E69F1BD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16BBAB3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CE6331A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75F10A4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019F9C54" w14:textId="30EAB644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DBA6859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D9CB064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99D7726" w14:textId="7E39E1E9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643509F" w14:textId="20ABCB28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73234047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1404E4F1" w14:textId="148D2280" w:rsidR="005956CF" w:rsidRPr="006232DB" w:rsidRDefault="005956CF" w:rsidP="005956CF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 xml:space="preserve">Lisa </w:t>
            </w:r>
            <w:proofErr w:type="spellStart"/>
            <w:r w:rsidRPr="006232DB">
              <w:rPr>
                <w:rFonts w:ascii="Calibri" w:hAnsi="Calibri" w:cs="Calibri"/>
              </w:rPr>
              <w:t>Ronmark</w:t>
            </w:r>
            <w:proofErr w:type="spellEnd"/>
            <w:r w:rsidRPr="006232DB">
              <w:rPr>
                <w:rFonts w:ascii="Calibri" w:hAnsi="Calibri" w:cs="Calibri"/>
              </w:rPr>
              <w:t xml:space="preserve">, </w:t>
            </w:r>
            <w:proofErr w:type="spellStart"/>
            <w:r w:rsidRPr="006232DB">
              <w:rPr>
                <w:rFonts w:ascii="Calibri" w:hAnsi="Calibri" w:cs="Calibri"/>
              </w:rPr>
              <w:t>FtF</w:t>
            </w:r>
            <w:proofErr w:type="spellEnd"/>
            <w:r w:rsidRPr="006232DB">
              <w:rPr>
                <w:rFonts w:ascii="Calibri" w:hAnsi="Calibri" w:cs="Calibri"/>
              </w:rPr>
              <w:t xml:space="preserve"> staff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ACFBECE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ED7A2BA" w14:textId="5D1914B0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18A94C3" w14:textId="263B88F1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C79B27D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3C14159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7F4C84C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1D710DE4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371187CA" w14:textId="550E376C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2006281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10492A9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BECAC7B" w14:textId="4F27B2D6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4B50B10" w14:textId="28F0E0CC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1FBD0370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6D2A1E52" w14:textId="29DE8BF5" w:rsidR="005956CF" w:rsidRPr="006232DB" w:rsidRDefault="005956CF" w:rsidP="005956CF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lastRenderedPageBreak/>
              <w:t>Clint Powell</w:t>
            </w:r>
            <w:r>
              <w:rPr>
                <w:rFonts w:ascii="Calibri" w:hAnsi="Calibri" w:cs="Calibri"/>
              </w:rPr>
              <w:t>, dot15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03DA2E1F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4281854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13A29C7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F619A46" w14:textId="1FEB3229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E684752" w14:textId="21E43191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184F11A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AC7F678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4538105B" w14:textId="152EADA3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6E5E109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B4DDE1F" w14:textId="056A6279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331A5B97" w14:textId="677B2BD8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42243E5" w14:textId="01A1B145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3A9E179C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8BDD778" w14:textId="4FC23334" w:rsidR="005956CF" w:rsidRPr="006232DB" w:rsidRDefault="005956CF" w:rsidP="005956CF">
            <w:pPr>
              <w:rPr>
                <w:rFonts w:ascii="Calibri" w:hAnsi="Calibri" w:cs="Calibri"/>
              </w:rPr>
            </w:pPr>
            <w:r>
              <w:t>Jim Lansford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6000A0F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A8EB7D7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02F9D82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DBA3501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B904AB9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98F5786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B1D91FC" w14:textId="55D92085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6876565F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A8219FC" w14:textId="3B46251E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3C2B91DE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E87C9C3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A542F0E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224EC545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310C4CC6" w14:textId="014BD939" w:rsidR="005956CF" w:rsidRPr="006232DB" w:rsidRDefault="005956CF" w:rsidP="005956CF">
            <w:pPr>
              <w:rPr>
                <w:rFonts w:ascii="Calibri" w:hAnsi="Calibri" w:cs="Calibri"/>
              </w:rPr>
            </w:pPr>
            <w:r w:rsidRPr="00ED77E1">
              <w:rPr>
                <w:rFonts w:ascii="Calibri" w:hAnsi="Calibri" w:cs="Calibri"/>
              </w:rPr>
              <w:t xml:space="preserve">Francesco </w:t>
            </w:r>
            <w:proofErr w:type="spellStart"/>
            <w:r w:rsidRPr="00ED77E1">
              <w:rPr>
                <w:rFonts w:ascii="Calibri" w:hAnsi="Calibri" w:cs="Calibri"/>
              </w:rPr>
              <w:t>Restuccia</w:t>
            </w:r>
            <w:proofErr w:type="spellEnd"/>
          </w:p>
        </w:tc>
        <w:tc>
          <w:tcPr>
            <w:tcW w:w="543" w:type="dxa"/>
            <w:shd w:val="clear" w:color="auto" w:fill="auto"/>
            <w:vAlign w:val="center"/>
          </w:tcPr>
          <w:p w14:paraId="3FEA2896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523E879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D9A259A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DA14EE6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05CB21B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F29ACDF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CD9B29D" w14:textId="05C16CBB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76A61570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E22C968" w14:textId="0D0ACA1E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27957E70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D20587E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CEFB064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43FBFC3F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A78A1D9" w14:textId="502D0FB7" w:rsidR="005956CF" w:rsidRPr="00ED77E1" w:rsidRDefault="005956CF" w:rsidP="005956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Lei Wang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00E5F17B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06DA1AD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8E020D8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958F040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4058717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31C4DE7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1FE57AE0" w14:textId="77777777" w:rsidR="005956CF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41A7A2D7" w14:textId="7479C826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57711E8B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9AD9E4D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49EC7B8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A6085DB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  <w:tr w:rsidR="005956CF" w:rsidRPr="006232DB" w14:paraId="4A5A55E5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63773060" w14:textId="2C77DB61" w:rsidR="005956CF" w:rsidRPr="00ED77E1" w:rsidRDefault="005956CF" w:rsidP="005956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Milton dos Santos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6E87BDA5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8835CEC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290BEDA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5F66100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7F4127E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9764F48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ACC3906" w14:textId="77777777" w:rsidR="005956CF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37B47A0A" w14:textId="7F003CEE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1179538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0C43E10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38DD8E9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3C7281A" w14:textId="77777777" w:rsidR="005956CF" w:rsidRPr="006232DB" w:rsidRDefault="005956CF" w:rsidP="005956CF">
            <w:pPr>
              <w:jc w:val="center"/>
              <w:rPr>
                <w:b/>
                <w:lang w:val="en-GB"/>
              </w:rPr>
            </w:pPr>
          </w:p>
        </w:tc>
      </w:tr>
    </w:tbl>
    <w:p w14:paraId="50D6D891" w14:textId="5D3F24CA" w:rsidR="007F6EBD" w:rsidRDefault="007F6EBD" w:rsidP="00515BBD">
      <w:pPr>
        <w:spacing w:after="0" w:line="240" w:lineRule="auto"/>
      </w:pPr>
    </w:p>
    <w:p w14:paraId="52FDC812" w14:textId="253DEB32" w:rsidR="000F50A8" w:rsidRDefault="000F50A8" w:rsidP="00515BBD">
      <w:pPr>
        <w:spacing w:after="0" w:line="240" w:lineRule="auto"/>
      </w:pPr>
      <w:proofErr w:type="spellStart"/>
      <w:r w:rsidRPr="00B13F47">
        <w:t>Nikolich</w:t>
      </w:r>
      <w:proofErr w:type="spellEnd"/>
      <w:r w:rsidRPr="00B13F47">
        <w:t xml:space="preserve"> presented </w:t>
      </w:r>
      <w:bookmarkStart w:id="3" w:name="_Hlk66810739"/>
      <w:r w:rsidR="003627D9">
        <w:t xml:space="preserve">from </w:t>
      </w:r>
      <w:bookmarkEnd w:id="3"/>
      <w:r w:rsidR="005956CF" w:rsidRPr="005956CF">
        <w:t>https://mentor.ieee.org/802-ec/dcn/21/ec-21-0242-00-00EC-19oct2021-802-restructuring-ad-hoc-deck.pptx</w:t>
      </w:r>
      <w:r w:rsidR="003627D9">
        <w:t>.</w:t>
      </w:r>
    </w:p>
    <w:p w14:paraId="7CB25967" w14:textId="77777777" w:rsidR="00515BBD" w:rsidRPr="00B13F47" w:rsidRDefault="00515BBD" w:rsidP="00515BBD">
      <w:pPr>
        <w:spacing w:after="0" w:line="240" w:lineRule="auto"/>
      </w:pPr>
    </w:p>
    <w:p w14:paraId="156C8E61" w14:textId="41190FAD" w:rsidR="004B64DD" w:rsidRPr="001814B2" w:rsidRDefault="008C2FA0" w:rsidP="003627D9">
      <w:pPr>
        <w:spacing w:after="0" w:line="240" w:lineRule="auto"/>
      </w:pPr>
      <w:bookmarkStart w:id="4" w:name="_Hlk74656155"/>
      <w:proofErr w:type="spellStart"/>
      <w:r w:rsidRPr="001814B2">
        <w:t>Nikolich</w:t>
      </w:r>
      <w:proofErr w:type="spellEnd"/>
      <w:r w:rsidRPr="001814B2">
        <w:t xml:space="preserve"> </w:t>
      </w:r>
      <w:bookmarkEnd w:id="4"/>
      <w:r w:rsidR="003627D9" w:rsidRPr="001814B2">
        <w:t>proposed</w:t>
      </w:r>
      <w:r w:rsidRPr="001814B2">
        <w:t xml:space="preserve"> the agenda:</w:t>
      </w:r>
    </w:p>
    <w:p w14:paraId="20C5DF84" w14:textId="77777777" w:rsidR="001814B2" w:rsidRPr="001814B2" w:rsidRDefault="001814B2" w:rsidP="001814B2">
      <w:pPr>
        <w:numPr>
          <w:ilvl w:val="0"/>
          <w:numId w:val="19"/>
        </w:numPr>
        <w:kinsoku w:val="0"/>
        <w:overflowPunct w:val="0"/>
        <w:spacing w:after="0" w:line="240" w:lineRule="auto"/>
        <w:ind w:left="1526"/>
        <w:contextualSpacing/>
        <w:textAlignment w:val="baseline"/>
        <w:rPr>
          <w:rFonts w:ascii="Times New Roman" w:eastAsia="Times New Roman" w:hAnsi="Times New Roman" w:cs="Times New Roman"/>
        </w:rPr>
      </w:pPr>
      <w:r w:rsidRPr="001814B2">
        <w:rPr>
          <w:rFonts w:eastAsiaTheme="minorEastAsia" w:hAnsi="Times New Roman"/>
          <w:color w:val="000000" w:themeColor="text1"/>
        </w:rPr>
        <w:t xml:space="preserve">Review progress of </w:t>
      </w:r>
      <w:r w:rsidRPr="001814B2">
        <w:rPr>
          <w:rFonts w:eastAsiaTheme="minorEastAsia" w:hAnsi="Times New Roman"/>
          <w:color w:val="000000" w:themeColor="text1"/>
        </w:rPr>
        <w:t>‘</w:t>
      </w:r>
      <w:r w:rsidRPr="001814B2">
        <w:rPr>
          <w:rFonts w:eastAsiaTheme="minorEastAsia" w:hAnsi="Times New Roman"/>
          <w:color w:val="000000" w:themeColor="text1"/>
        </w:rPr>
        <w:t>Areas of Focus</w:t>
      </w:r>
      <w:r w:rsidRPr="001814B2">
        <w:rPr>
          <w:rFonts w:eastAsiaTheme="minorEastAsia" w:hAnsi="Times New Roman"/>
          <w:color w:val="000000" w:themeColor="text1"/>
        </w:rPr>
        <w:t>’</w:t>
      </w:r>
      <w:r w:rsidRPr="001814B2">
        <w:rPr>
          <w:rFonts w:eastAsiaTheme="minorEastAsia" w:hAnsi="Times New Roman"/>
          <w:color w:val="000000" w:themeColor="text1"/>
        </w:rPr>
        <w:t xml:space="preserve"> sub ad </w:t>
      </w:r>
      <w:proofErr w:type="spellStart"/>
      <w:r w:rsidRPr="001814B2">
        <w:rPr>
          <w:rFonts w:eastAsiaTheme="minorEastAsia" w:hAnsi="Times New Roman"/>
          <w:color w:val="000000" w:themeColor="text1"/>
        </w:rPr>
        <w:t>hocs</w:t>
      </w:r>
      <w:proofErr w:type="spellEnd"/>
      <w:r w:rsidRPr="001814B2">
        <w:rPr>
          <w:rFonts w:eastAsiaTheme="minorEastAsia" w:hAnsi="Times New Roman"/>
          <w:color w:val="000000" w:themeColor="text1"/>
        </w:rPr>
        <w:t xml:space="preserve"> </w:t>
      </w:r>
    </w:p>
    <w:p w14:paraId="621C8DDD" w14:textId="77777777" w:rsidR="001814B2" w:rsidRPr="001814B2" w:rsidRDefault="001814B2" w:rsidP="001814B2">
      <w:pPr>
        <w:numPr>
          <w:ilvl w:val="2"/>
          <w:numId w:val="19"/>
        </w:numPr>
        <w:kinsoku w:val="0"/>
        <w:overflowPunct w:val="0"/>
        <w:spacing w:after="0" w:line="240" w:lineRule="auto"/>
        <w:ind w:left="1980"/>
        <w:contextualSpacing/>
        <w:textAlignment w:val="baseline"/>
        <w:rPr>
          <w:rFonts w:ascii="Times New Roman" w:eastAsia="Times New Roman" w:hAnsi="Times New Roman" w:cs="Times New Roman"/>
        </w:rPr>
      </w:pPr>
      <w:r w:rsidRPr="001814B2">
        <w:rPr>
          <w:rFonts w:eastAsia="Times New Roman" w:hAnsi="Times New Roman" w:cs="Times New Roman"/>
          <w:color w:val="000000" w:themeColor="text1"/>
        </w:rPr>
        <w:t xml:space="preserve">Operational Efficiency </w:t>
      </w:r>
      <w:r w:rsidRPr="001814B2">
        <w:rPr>
          <w:rFonts w:eastAsia="Times New Roman" w:hAnsi="Times New Roman" w:cs="Times New Roman"/>
          <w:color w:val="000000" w:themeColor="text1"/>
        </w:rPr>
        <w:t>–</w:t>
      </w:r>
      <w:r w:rsidRPr="001814B2">
        <w:rPr>
          <w:rFonts w:eastAsia="Times New Roman" w:hAnsi="Times New Roman" w:cs="Times New Roman"/>
          <w:color w:val="000000" w:themeColor="text1"/>
        </w:rPr>
        <w:t xml:space="preserve"> </w:t>
      </w:r>
      <w:proofErr w:type="spellStart"/>
      <w:r w:rsidRPr="001814B2">
        <w:rPr>
          <w:rFonts w:eastAsia="Times New Roman" w:hAnsi="Times New Roman" w:cs="Times New Roman"/>
          <w:color w:val="000000" w:themeColor="text1"/>
        </w:rPr>
        <w:t>BenR</w:t>
      </w:r>
      <w:proofErr w:type="spellEnd"/>
      <w:r w:rsidRPr="001814B2">
        <w:rPr>
          <w:rFonts w:eastAsia="Times New Roman" w:hAnsi="Times New Roman" w:cs="Times New Roman"/>
          <w:b/>
          <w:bCs/>
          <w:color w:val="000000" w:themeColor="text1"/>
        </w:rPr>
        <w:t>,</w:t>
      </w:r>
    </w:p>
    <w:p w14:paraId="7C7B38FD" w14:textId="77777777" w:rsidR="001814B2" w:rsidRPr="001814B2" w:rsidRDefault="001814B2" w:rsidP="001814B2">
      <w:pPr>
        <w:numPr>
          <w:ilvl w:val="2"/>
          <w:numId w:val="19"/>
        </w:numPr>
        <w:kinsoku w:val="0"/>
        <w:overflowPunct w:val="0"/>
        <w:spacing w:after="0" w:line="240" w:lineRule="auto"/>
        <w:ind w:left="1980"/>
        <w:contextualSpacing/>
        <w:textAlignment w:val="baseline"/>
        <w:rPr>
          <w:rFonts w:ascii="Times New Roman" w:eastAsia="Times New Roman" w:hAnsi="Times New Roman" w:cs="Times New Roman"/>
        </w:rPr>
      </w:pPr>
      <w:r w:rsidRPr="001814B2">
        <w:rPr>
          <w:rFonts w:eastAsia="Times New Roman" w:hAnsi="Times New Roman" w:cs="Times New Roman"/>
          <w:strike/>
          <w:color w:val="000000" w:themeColor="text1"/>
        </w:rPr>
        <w:t xml:space="preserve">Quality Standards -- </w:t>
      </w:r>
      <w:proofErr w:type="spellStart"/>
      <w:r w:rsidRPr="001814B2">
        <w:rPr>
          <w:rFonts w:eastAsia="Times New Roman" w:hAnsi="Times New Roman" w:cs="Times New Roman"/>
          <w:strike/>
          <w:color w:val="000000" w:themeColor="text1"/>
        </w:rPr>
        <w:t>GeoffT</w:t>
      </w:r>
      <w:proofErr w:type="spellEnd"/>
      <w:r w:rsidRPr="001814B2">
        <w:rPr>
          <w:rFonts w:eastAsia="Times New Roman" w:hAnsi="Times New Roman" w:cs="Times New Roman"/>
          <w:strike/>
          <w:color w:val="000000" w:themeColor="text1"/>
        </w:rPr>
        <w:t xml:space="preserve"> and </w:t>
      </w:r>
      <w:proofErr w:type="spellStart"/>
      <w:r w:rsidRPr="001814B2">
        <w:rPr>
          <w:rFonts w:eastAsia="Times New Roman" w:hAnsi="Times New Roman" w:cs="Times New Roman"/>
          <w:strike/>
          <w:color w:val="000000" w:themeColor="text1"/>
        </w:rPr>
        <w:t>ApurvaM</w:t>
      </w:r>
      <w:proofErr w:type="spellEnd"/>
      <w:r w:rsidRPr="001814B2">
        <w:rPr>
          <w:rFonts w:eastAsia="Times New Roman" w:hAnsi="Times New Roman" w:cs="Times New Roman"/>
          <w:strike/>
          <w:color w:val="000000" w:themeColor="text1"/>
        </w:rPr>
        <w:t xml:space="preserve">, </w:t>
      </w:r>
    </w:p>
    <w:p w14:paraId="1E463CB8" w14:textId="77777777" w:rsidR="001814B2" w:rsidRPr="001814B2" w:rsidRDefault="001814B2" w:rsidP="001814B2">
      <w:pPr>
        <w:numPr>
          <w:ilvl w:val="2"/>
          <w:numId w:val="19"/>
        </w:numPr>
        <w:kinsoku w:val="0"/>
        <w:overflowPunct w:val="0"/>
        <w:spacing w:after="0" w:line="240" w:lineRule="auto"/>
        <w:ind w:left="1980"/>
        <w:contextualSpacing/>
        <w:textAlignment w:val="baseline"/>
        <w:rPr>
          <w:rFonts w:ascii="Times New Roman" w:eastAsia="Times New Roman" w:hAnsi="Times New Roman" w:cs="Times New Roman"/>
        </w:rPr>
      </w:pPr>
      <w:r w:rsidRPr="001814B2">
        <w:rPr>
          <w:rFonts w:eastAsia="Times New Roman" w:hAnsi="Times New Roman" w:cs="Times New Roman"/>
          <w:strike/>
          <w:color w:val="000000" w:themeColor="text1"/>
        </w:rPr>
        <w:t xml:space="preserve">External Influence </w:t>
      </w:r>
      <w:r w:rsidRPr="001814B2">
        <w:rPr>
          <w:rFonts w:eastAsia="Times New Roman" w:hAnsi="Times New Roman" w:cs="Times New Roman"/>
          <w:strike/>
          <w:color w:val="000000" w:themeColor="text1"/>
        </w:rPr>
        <w:t>–</w:t>
      </w:r>
      <w:r w:rsidRPr="001814B2">
        <w:rPr>
          <w:rFonts w:eastAsia="Times New Roman" w:hAnsi="Times New Roman" w:cs="Times New Roman"/>
          <w:strike/>
          <w:color w:val="000000" w:themeColor="text1"/>
        </w:rPr>
        <w:t xml:space="preserve"> </w:t>
      </w:r>
      <w:proofErr w:type="spellStart"/>
      <w:r w:rsidRPr="001814B2">
        <w:rPr>
          <w:rFonts w:eastAsia="Times New Roman" w:hAnsi="Times New Roman" w:cs="Times New Roman"/>
          <w:strike/>
          <w:color w:val="000000" w:themeColor="text1"/>
        </w:rPr>
        <w:t>TuncerB</w:t>
      </w:r>
      <w:proofErr w:type="spellEnd"/>
      <w:r w:rsidRPr="001814B2">
        <w:rPr>
          <w:rFonts w:eastAsia="Times New Roman" w:hAnsi="Times New Roman" w:cs="Times New Roman"/>
          <w:strike/>
          <w:color w:val="000000" w:themeColor="text1"/>
        </w:rPr>
        <w:t>,</w:t>
      </w:r>
    </w:p>
    <w:p w14:paraId="07942D99" w14:textId="77777777" w:rsidR="001814B2" w:rsidRPr="001814B2" w:rsidRDefault="001814B2" w:rsidP="001814B2">
      <w:pPr>
        <w:numPr>
          <w:ilvl w:val="2"/>
          <w:numId w:val="19"/>
        </w:numPr>
        <w:kinsoku w:val="0"/>
        <w:overflowPunct w:val="0"/>
        <w:spacing w:after="0" w:line="240" w:lineRule="auto"/>
        <w:ind w:left="1980"/>
        <w:contextualSpacing/>
        <w:textAlignment w:val="baseline"/>
        <w:rPr>
          <w:rFonts w:ascii="Times New Roman" w:eastAsia="Times New Roman" w:hAnsi="Times New Roman" w:cs="Times New Roman"/>
        </w:rPr>
      </w:pPr>
      <w:r w:rsidRPr="001814B2">
        <w:rPr>
          <w:rFonts w:eastAsia="Times New Roman" w:hAnsi="Times New Roman" w:cs="Times New Roman"/>
          <w:color w:val="000000" w:themeColor="text1"/>
        </w:rPr>
        <w:t xml:space="preserve">Strategic Planning </w:t>
      </w:r>
      <w:r w:rsidRPr="001814B2">
        <w:rPr>
          <w:rFonts w:eastAsia="Times New Roman" w:hAnsi="Times New Roman" w:cs="Times New Roman"/>
          <w:color w:val="000000" w:themeColor="text1"/>
        </w:rPr>
        <w:t>–</w:t>
      </w:r>
      <w:r w:rsidRPr="001814B2">
        <w:rPr>
          <w:rFonts w:eastAsia="Times New Roman" w:hAnsi="Times New Roman" w:cs="Times New Roman"/>
          <w:color w:val="000000" w:themeColor="text1"/>
        </w:rPr>
        <w:t xml:space="preserve"> </w:t>
      </w:r>
      <w:proofErr w:type="spellStart"/>
      <w:r w:rsidRPr="001814B2">
        <w:rPr>
          <w:rFonts w:eastAsia="Times New Roman" w:hAnsi="Times New Roman" w:cs="Times New Roman"/>
          <w:color w:val="000000" w:themeColor="text1"/>
        </w:rPr>
        <w:t>PaulN</w:t>
      </w:r>
      <w:proofErr w:type="spellEnd"/>
      <w:r w:rsidRPr="001814B2">
        <w:rPr>
          <w:rFonts w:eastAsia="Times New Roman" w:hAnsi="Times New Roman" w:cs="Times New Roman"/>
          <w:color w:val="000000" w:themeColor="text1"/>
        </w:rPr>
        <w:t>,</w:t>
      </w:r>
    </w:p>
    <w:p w14:paraId="5AA5F663" w14:textId="77777777" w:rsidR="001814B2" w:rsidRPr="001814B2" w:rsidRDefault="001814B2" w:rsidP="001814B2">
      <w:pPr>
        <w:numPr>
          <w:ilvl w:val="2"/>
          <w:numId w:val="19"/>
        </w:numPr>
        <w:kinsoku w:val="0"/>
        <w:overflowPunct w:val="0"/>
        <w:spacing w:after="0" w:line="240" w:lineRule="auto"/>
        <w:ind w:left="1980"/>
        <w:contextualSpacing/>
        <w:textAlignment w:val="baseline"/>
        <w:rPr>
          <w:rFonts w:ascii="Times New Roman" w:eastAsia="Times New Roman" w:hAnsi="Times New Roman" w:cs="Times New Roman"/>
        </w:rPr>
      </w:pPr>
      <w:r w:rsidRPr="001814B2">
        <w:rPr>
          <w:rFonts w:eastAsia="Times New Roman" w:hAnsi="Times New Roman" w:cs="Times New Roman"/>
          <w:strike/>
          <w:color w:val="000000" w:themeColor="text1"/>
        </w:rPr>
        <w:t xml:space="preserve">Technical Coherence </w:t>
      </w:r>
      <w:r w:rsidRPr="001814B2">
        <w:rPr>
          <w:rFonts w:eastAsia="Times New Roman" w:hAnsi="Times New Roman" w:cs="Times New Roman"/>
          <w:strike/>
          <w:color w:val="000000" w:themeColor="text1"/>
        </w:rPr>
        <w:t>–</w:t>
      </w:r>
      <w:r w:rsidRPr="001814B2">
        <w:rPr>
          <w:rFonts w:eastAsia="Times New Roman" w:hAnsi="Times New Roman" w:cs="Times New Roman"/>
          <w:strike/>
          <w:color w:val="000000" w:themeColor="text1"/>
        </w:rPr>
        <w:t xml:space="preserve"> </w:t>
      </w:r>
      <w:proofErr w:type="spellStart"/>
      <w:r w:rsidRPr="001814B2">
        <w:rPr>
          <w:rFonts w:eastAsia="Times New Roman" w:hAnsi="Times New Roman" w:cs="Times New Roman"/>
          <w:strike/>
          <w:color w:val="000000" w:themeColor="text1"/>
        </w:rPr>
        <w:t>RogerM</w:t>
      </w:r>
      <w:proofErr w:type="spellEnd"/>
      <w:r w:rsidRPr="001814B2">
        <w:rPr>
          <w:rFonts w:eastAsia="Times New Roman" w:hAnsi="Times New Roman" w:cs="Times New Roman"/>
          <w:strike/>
          <w:color w:val="000000" w:themeColor="text1"/>
        </w:rPr>
        <w:t xml:space="preserve">, </w:t>
      </w:r>
      <w:proofErr w:type="spellStart"/>
      <w:r w:rsidRPr="001814B2">
        <w:rPr>
          <w:rFonts w:eastAsia="Times New Roman" w:hAnsi="Times New Roman" w:cs="Times New Roman"/>
          <w:strike/>
          <w:color w:val="000000" w:themeColor="text1"/>
        </w:rPr>
        <w:t>GlennP</w:t>
      </w:r>
      <w:proofErr w:type="spellEnd"/>
      <w:r w:rsidRPr="001814B2">
        <w:rPr>
          <w:rFonts w:eastAsia="Times New Roman" w:hAnsi="Times New Roman" w:cs="Times New Roman"/>
          <w:strike/>
          <w:color w:val="000000" w:themeColor="text1"/>
        </w:rPr>
        <w:t>,</w:t>
      </w:r>
    </w:p>
    <w:p w14:paraId="2BEA0976" w14:textId="77777777" w:rsidR="001814B2" w:rsidRPr="001814B2" w:rsidRDefault="001814B2" w:rsidP="001814B2">
      <w:pPr>
        <w:numPr>
          <w:ilvl w:val="2"/>
          <w:numId w:val="19"/>
        </w:numPr>
        <w:kinsoku w:val="0"/>
        <w:overflowPunct w:val="0"/>
        <w:spacing w:after="0" w:line="240" w:lineRule="auto"/>
        <w:ind w:left="1980"/>
        <w:contextualSpacing/>
        <w:textAlignment w:val="baseline"/>
        <w:rPr>
          <w:rFonts w:ascii="Times New Roman" w:eastAsia="Times New Roman" w:hAnsi="Times New Roman" w:cs="Times New Roman"/>
        </w:rPr>
      </w:pPr>
      <w:r w:rsidRPr="001814B2">
        <w:rPr>
          <w:rFonts w:eastAsia="Times New Roman" w:hAnsi="Times New Roman" w:cs="Times New Roman"/>
          <w:color w:val="000000" w:themeColor="text1"/>
        </w:rPr>
        <w:t xml:space="preserve">Near Term and </w:t>
      </w:r>
      <w:proofErr w:type="gramStart"/>
      <w:r w:rsidRPr="001814B2">
        <w:rPr>
          <w:rFonts w:eastAsia="Times New Roman" w:hAnsi="Times New Roman" w:cs="Times New Roman"/>
          <w:color w:val="000000" w:themeColor="text1"/>
        </w:rPr>
        <w:t>Long Term</w:t>
      </w:r>
      <w:proofErr w:type="gramEnd"/>
      <w:r w:rsidRPr="001814B2">
        <w:rPr>
          <w:rFonts w:eastAsia="Times New Roman" w:hAnsi="Times New Roman" w:cs="Times New Roman"/>
          <w:color w:val="000000" w:themeColor="text1"/>
        </w:rPr>
        <w:t xml:space="preserve"> IEEE 802 meeting logistics/strategy</w:t>
      </w:r>
    </w:p>
    <w:p w14:paraId="4C79B102" w14:textId="77777777" w:rsidR="001814B2" w:rsidRPr="001814B2" w:rsidRDefault="001814B2" w:rsidP="001814B2">
      <w:pPr>
        <w:numPr>
          <w:ilvl w:val="3"/>
          <w:numId w:val="19"/>
        </w:numPr>
        <w:kinsoku w:val="0"/>
        <w:overflowPunct w:val="0"/>
        <w:spacing w:after="0" w:line="240" w:lineRule="auto"/>
        <w:ind w:left="2430"/>
        <w:contextualSpacing/>
        <w:textAlignment w:val="baseline"/>
        <w:rPr>
          <w:rFonts w:ascii="Times New Roman" w:eastAsia="Times New Roman" w:hAnsi="Times New Roman" w:cs="Times New Roman"/>
        </w:rPr>
      </w:pPr>
      <w:r w:rsidRPr="001814B2">
        <w:rPr>
          <w:rFonts w:eastAsia="Times New Roman" w:hAnsi="Times New Roman" w:cs="Times New Roman"/>
          <w:color w:val="000000" w:themeColor="text1"/>
        </w:rPr>
        <w:t xml:space="preserve">Near Term Mixed Mode Meeting Evaluation ad hoc, 4-5pm ET Tuesday 21 September -- </w:t>
      </w:r>
      <w:proofErr w:type="spellStart"/>
      <w:r w:rsidRPr="001814B2">
        <w:rPr>
          <w:rFonts w:eastAsia="Times New Roman" w:hAnsi="Times New Roman" w:cs="Times New Roman"/>
          <w:color w:val="000000" w:themeColor="text1"/>
        </w:rPr>
        <w:t>GeorgeZ</w:t>
      </w:r>
      <w:proofErr w:type="spellEnd"/>
    </w:p>
    <w:p w14:paraId="73887BF4" w14:textId="77777777" w:rsidR="001814B2" w:rsidRPr="001814B2" w:rsidRDefault="001814B2" w:rsidP="001814B2">
      <w:pPr>
        <w:numPr>
          <w:ilvl w:val="3"/>
          <w:numId w:val="19"/>
        </w:numPr>
        <w:kinsoku w:val="0"/>
        <w:overflowPunct w:val="0"/>
        <w:spacing w:after="0" w:line="240" w:lineRule="auto"/>
        <w:ind w:left="2430"/>
        <w:contextualSpacing/>
        <w:textAlignment w:val="baseline"/>
        <w:rPr>
          <w:rFonts w:ascii="Times New Roman" w:eastAsia="Times New Roman" w:hAnsi="Times New Roman" w:cs="Times New Roman"/>
        </w:rPr>
      </w:pPr>
      <w:r w:rsidRPr="001814B2">
        <w:rPr>
          <w:rFonts w:eastAsia="Times New Roman" w:hAnsi="Times New Roman" w:cs="Times New Roman"/>
          <w:color w:val="000000" w:themeColor="text1"/>
        </w:rPr>
        <w:t xml:space="preserve">Future meeting vision ad hoc looking for volunteers, next meeting TBD </w:t>
      </w:r>
      <w:r w:rsidRPr="001814B2">
        <w:rPr>
          <w:rFonts w:eastAsia="Times New Roman" w:hAnsi="Times New Roman" w:cs="Times New Roman"/>
          <w:color w:val="000000" w:themeColor="text1"/>
        </w:rPr>
        <w:t>–</w:t>
      </w:r>
      <w:r w:rsidRPr="001814B2">
        <w:rPr>
          <w:rFonts w:eastAsia="Times New Roman" w:hAnsi="Times New Roman" w:cs="Times New Roman"/>
          <w:color w:val="000000" w:themeColor="text1"/>
        </w:rPr>
        <w:t xml:space="preserve"> Andrew Myles</w:t>
      </w:r>
    </w:p>
    <w:p w14:paraId="560844DD" w14:textId="77777777" w:rsidR="001814B2" w:rsidRPr="001814B2" w:rsidRDefault="001814B2" w:rsidP="001814B2">
      <w:pPr>
        <w:numPr>
          <w:ilvl w:val="2"/>
          <w:numId w:val="19"/>
        </w:numPr>
        <w:kinsoku w:val="0"/>
        <w:overflowPunct w:val="0"/>
        <w:spacing w:after="0" w:line="240" w:lineRule="auto"/>
        <w:ind w:left="1980"/>
        <w:contextualSpacing/>
        <w:textAlignment w:val="baseline"/>
        <w:rPr>
          <w:rFonts w:ascii="Times New Roman" w:eastAsia="Times New Roman" w:hAnsi="Times New Roman" w:cs="Times New Roman"/>
        </w:rPr>
      </w:pPr>
      <w:r w:rsidRPr="001814B2">
        <w:rPr>
          <w:rFonts w:eastAsia="Times New Roman" w:hAnsi="Times New Roman" w:cs="Times New Roman"/>
          <w:strike/>
          <w:color w:val="000000" w:themeColor="text1"/>
        </w:rPr>
        <w:t xml:space="preserve">802 Scope </w:t>
      </w:r>
      <w:r w:rsidRPr="001814B2">
        <w:rPr>
          <w:rFonts w:eastAsia="Times New Roman" w:hAnsi="Times New Roman" w:cs="Times New Roman"/>
          <w:strike/>
          <w:color w:val="000000" w:themeColor="text1"/>
        </w:rPr>
        <w:t>–</w:t>
      </w:r>
      <w:r w:rsidRPr="001814B2">
        <w:rPr>
          <w:rFonts w:eastAsia="Times New Roman" w:hAnsi="Times New Roman" w:cs="Times New Roman"/>
          <w:strike/>
          <w:color w:val="000000" w:themeColor="text1"/>
        </w:rPr>
        <w:t xml:space="preserve"> </w:t>
      </w:r>
      <w:proofErr w:type="spellStart"/>
      <w:r w:rsidRPr="001814B2">
        <w:rPr>
          <w:rFonts w:eastAsia="Times New Roman" w:hAnsi="Times New Roman" w:cs="Times New Roman"/>
          <w:strike/>
          <w:color w:val="000000" w:themeColor="text1"/>
        </w:rPr>
        <w:t>RogerM</w:t>
      </w:r>
      <w:proofErr w:type="spellEnd"/>
    </w:p>
    <w:p w14:paraId="1646AAA1" w14:textId="77777777" w:rsidR="001814B2" w:rsidRPr="001814B2" w:rsidRDefault="001814B2" w:rsidP="001814B2">
      <w:pPr>
        <w:numPr>
          <w:ilvl w:val="0"/>
          <w:numId w:val="19"/>
        </w:numPr>
        <w:kinsoku w:val="0"/>
        <w:overflowPunct w:val="0"/>
        <w:spacing w:after="0" w:line="240" w:lineRule="auto"/>
        <w:ind w:left="1526"/>
        <w:contextualSpacing/>
        <w:textAlignment w:val="baseline"/>
        <w:rPr>
          <w:rFonts w:ascii="Times New Roman" w:eastAsia="Times New Roman" w:hAnsi="Times New Roman" w:cs="Times New Roman"/>
        </w:rPr>
      </w:pPr>
      <w:r w:rsidRPr="001814B2">
        <w:rPr>
          <w:rFonts w:eastAsiaTheme="minorEastAsia" w:hAnsi="Times New Roman"/>
          <w:color w:val="000000" w:themeColor="text1"/>
        </w:rPr>
        <w:t>Monthly meeting reminder: (1 min)</w:t>
      </w:r>
      <w:r w:rsidRPr="001814B2">
        <w:rPr>
          <w:rFonts w:eastAsiaTheme="minorEastAsia" w:hAnsi="Times New Roman"/>
          <w:color w:val="000000" w:themeColor="text1"/>
        </w:rPr>
        <w:br/>
        <w:t>default -- 13:00-14:00 ET 3rd Tuesday of each month in 2021</w:t>
      </w:r>
      <w:r w:rsidRPr="001814B2">
        <w:rPr>
          <w:rFonts w:eastAsiaTheme="minorEastAsia" w:hAnsi="Times New Roman"/>
          <w:color w:val="000000" w:themeColor="text1"/>
        </w:rPr>
        <w:br/>
        <w:t xml:space="preserve"> </w:t>
      </w:r>
      <w:r w:rsidRPr="001814B2">
        <w:rPr>
          <w:rFonts w:eastAsiaTheme="minorEastAsia" w:hAnsi="Times New Roman"/>
          <w:strike/>
          <w:color w:val="000000" w:themeColor="text1"/>
        </w:rPr>
        <w:t>15Dec20, 19Jan, 16Feb, 16Mar, 20Apr, 15Jun, 20Jul, 21Sep,</w:t>
      </w:r>
      <w:r w:rsidRPr="001814B2">
        <w:rPr>
          <w:rFonts w:eastAsiaTheme="minorEastAsia" w:hAnsi="Times New Roman"/>
          <w:color w:val="000000" w:themeColor="text1"/>
        </w:rPr>
        <w:t xml:space="preserve"> 19Oct, 16Nov, 21Dec</w:t>
      </w:r>
    </w:p>
    <w:p w14:paraId="300C9BE2" w14:textId="531124E9" w:rsidR="001814B2" w:rsidRPr="001814B2" w:rsidRDefault="001814B2" w:rsidP="001814B2">
      <w:pPr>
        <w:numPr>
          <w:ilvl w:val="0"/>
          <w:numId w:val="19"/>
        </w:numPr>
        <w:kinsoku w:val="0"/>
        <w:overflowPunct w:val="0"/>
        <w:spacing w:after="0" w:line="240" w:lineRule="auto"/>
        <w:ind w:left="1526"/>
        <w:contextualSpacing/>
        <w:textAlignment w:val="baseline"/>
        <w:rPr>
          <w:rFonts w:ascii="Times New Roman" w:eastAsia="Times New Roman" w:hAnsi="Times New Roman" w:cs="Times New Roman"/>
        </w:rPr>
      </w:pPr>
      <w:r w:rsidRPr="001814B2">
        <w:rPr>
          <w:rFonts w:eastAsiaTheme="minorEastAsia" w:hAnsi="Times New Roman"/>
          <w:color w:val="000000" w:themeColor="text1"/>
        </w:rPr>
        <w:t>Action item review, draft agenda for next meeting (~5 min)</w:t>
      </w:r>
    </w:p>
    <w:p w14:paraId="42F8356A" w14:textId="7DF0F623" w:rsidR="004B64DD" w:rsidRPr="001814B2" w:rsidRDefault="001814B2" w:rsidP="001814B2">
      <w:pPr>
        <w:numPr>
          <w:ilvl w:val="0"/>
          <w:numId w:val="19"/>
        </w:numPr>
        <w:kinsoku w:val="0"/>
        <w:overflowPunct w:val="0"/>
        <w:spacing w:after="0" w:line="240" w:lineRule="auto"/>
        <w:ind w:left="1526"/>
        <w:contextualSpacing/>
        <w:textAlignment w:val="baseline"/>
        <w:rPr>
          <w:rFonts w:ascii="Times New Roman" w:eastAsia="Times New Roman" w:hAnsi="Times New Roman" w:cs="Times New Roman"/>
        </w:rPr>
      </w:pPr>
      <w:r w:rsidRPr="001814B2">
        <w:rPr>
          <w:rFonts w:eastAsiaTheme="minorEastAsia" w:hAnsi="Times New Roman"/>
          <w:color w:val="000000" w:themeColor="text1"/>
        </w:rPr>
        <w:t>Adjourn</w:t>
      </w:r>
    </w:p>
    <w:p w14:paraId="0832BD2C" w14:textId="34242A1B" w:rsidR="003627D9" w:rsidRPr="001814B2" w:rsidRDefault="003627D9" w:rsidP="003627D9">
      <w:pPr>
        <w:spacing w:after="0" w:line="240" w:lineRule="auto"/>
      </w:pPr>
      <w:r w:rsidRPr="001814B2">
        <w:t>and then requested reports in accordance with that agenda.</w:t>
      </w:r>
    </w:p>
    <w:p w14:paraId="377C9AB6" w14:textId="77777777" w:rsidR="003627D9" w:rsidRPr="004B64DD" w:rsidRDefault="003627D9" w:rsidP="003627D9">
      <w:pPr>
        <w:spacing w:after="0" w:line="240" w:lineRule="auto"/>
      </w:pPr>
    </w:p>
    <w:p w14:paraId="55146A6F" w14:textId="77777777" w:rsidR="003627D9" w:rsidRDefault="001F22E2" w:rsidP="003627D9">
      <w:pPr>
        <w:spacing w:after="0" w:line="240" w:lineRule="auto"/>
      </w:pPr>
      <w:bookmarkStart w:id="5" w:name="_Hlk66810561"/>
      <w:r>
        <w:t>a.</w:t>
      </w:r>
      <w:r w:rsidR="004D3C20">
        <w:t>1</w:t>
      </w:r>
      <w:r>
        <w:t xml:space="preserve">) </w:t>
      </w:r>
      <w:r w:rsidR="002F35DB">
        <w:t>Operational Efficiency.</w:t>
      </w:r>
    </w:p>
    <w:bookmarkEnd w:id="5"/>
    <w:p w14:paraId="58A163ED" w14:textId="2C4CB672" w:rsidR="00DF7C5C" w:rsidRDefault="00EF669F" w:rsidP="00EF669F">
      <w:pPr>
        <w:spacing w:after="0" w:line="240" w:lineRule="auto"/>
      </w:pPr>
      <w:r>
        <w:t xml:space="preserve">Ben Rolfe </w:t>
      </w:r>
      <w:r w:rsidR="005956CF">
        <w:t>reported t</w:t>
      </w:r>
      <w:r>
        <w:t xml:space="preserve">his sub-ad hoc will bring </w:t>
      </w:r>
      <w:proofErr w:type="spellStart"/>
      <w:proofErr w:type="gramStart"/>
      <w:r>
        <w:t>it’s</w:t>
      </w:r>
      <w:proofErr w:type="spellEnd"/>
      <w:proofErr w:type="gramEnd"/>
      <w:r>
        <w:t xml:space="preserve"> P&amp;P change recommendations to the </w:t>
      </w:r>
      <w:r w:rsidR="005956CF">
        <w:t>19 Oct</w:t>
      </w:r>
      <w:r>
        <w:t xml:space="preserve"> 2021 EC</w:t>
      </w:r>
      <w:r w:rsidR="005956CF">
        <w:t xml:space="preserve"> P&amp;P</w:t>
      </w:r>
      <w:r>
        <w:t xml:space="preserve"> teleconference for information and initiate discussion on rules changes at the November 2021 plenary session P&amp;P review meeting.</w:t>
      </w:r>
      <w:bookmarkStart w:id="6" w:name="_Hlk66811656"/>
    </w:p>
    <w:p w14:paraId="35ED2626" w14:textId="6AFE07A1" w:rsidR="00EF669F" w:rsidRDefault="00EF669F" w:rsidP="00EF669F">
      <w:pPr>
        <w:spacing w:after="0" w:line="240" w:lineRule="auto"/>
      </w:pPr>
    </w:p>
    <w:p w14:paraId="6CA96411" w14:textId="77777777" w:rsidR="00E22C9E" w:rsidRDefault="00E22C9E" w:rsidP="00E22C9E">
      <w:pPr>
        <w:spacing w:after="0"/>
      </w:pPr>
      <w:r>
        <w:t>a.6) Mixed Mode Meeting Evaluation</w:t>
      </w:r>
    </w:p>
    <w:p w14:paraId="2E7789C0" w14:textId="77908A93" w:rsidR="00E22C9E" w:rsidRDefault="00E22C9E" w:rsidP="00E22C9E">
      <w:pPr>
        <w:spacing w:after="0"/>
      </w:pPr>
      <w:r>
        <w:t xml:space="preserve">Jon </w:t>
      </w:r>
      <w:proofErr w:type="spellStart"/>
      <w:r>
        <w:t>Rosdah</w:t>
      </w:r>
      <w:proofErr w:type="spellEnd"/>
      <w:r>
        <w:t xml:space="preserve"> summarized the status of the </w:t>
      </w:r>
      <w:r>
        <w:br/>
        <w:t xml:space="preserve">a.6.1) Near Term Mixed Mode Best Practices sub-ad hoc. They are targeting a recommendation for the 07 DEC 2021 EC teleconference.  The current version is at </w:t>
      </w:r>
      <w:r w:rsidRPr="00E22C9E">
        <w:t>https://mentor.ieee.org/802-ec/dcn/21/ec-21-0203-02-00EC-guide-to-practices-for-initial-mixed-mode-ieee-802-lmsc-sessions.docx</w:t>
      </w:r>
      <w:r>
        <w:t>.</w:t>
      </w:r>
      <w:r>
        <w:br/>
        <w:t xml:space="preserve">a.6.2) Future meeting vision sub ad hoc.  Andrew held one meeting, see </w:t>
      </w:r>
      <w:r w:rsidRPr="00E22C9E">
        <w:t>https://mentor.ieee.org/802-ec/dcn/21/ec-21-0227-04-00EC-future-meeting-vision-ad-hoc-starter-deck.pptx</w:t>
      </w:r>
      <w:r>
        <w:t>.</w:t>
      </w:r>
    </w:p>
    <w:p w14:paraId="68B73773" w14:textId="77777777" w:rsidR="00E22C9E" w:rsidRPr="00301E59" w:rsidRDefault="00E22C9E" w:rsidP="00EF669F">
      <w:pPr>
        <w:spacing w:after="0" w:line="240" w:lineRule="auto"/>
      </w:pPr>
    </w:p>
    <w:bookmarkEnd w:id="6"/>
    <w:p w14:paraId="68BFB63E" w14:textId="77777777" w:rsidR="009003D8" w:rsidRDefault="002F35DB" w:rsidP="005A0AB5">
      <w:pPr>
        <w:spacing w:after="0" w:line="240" w:lineRule="auto"/>
      </w:pPr>
      <w:r>
        <w:t xml:space="preserve">a.4) Strategic </w:t>
      </w:r>
      <w:r w:rsidR="00301E59">
        <w:t>Planning</w:t>
      </w:r>
      <w:r w:rsidR="008B74EA">
        <w:br/>
      </w:r>
      <w:bookmarkStart w:id="7" w:name="_Hlk66887710"/>
      <w:proofErr w:type="spellStart"/>
      <w:r w:rsidR="00F509B5">
        <w:t>Nikoli</w:t>
      </w:r>
      <w:r w:rsidR="00EF669F">
        <w:t>ch</w:t>
      </w:r>
      <w:proofErr w:type="spellEnd"/>
      <w:r w:rsidR="00E22C9E">
        <w:t xml:space="preserve"> has scheduled an</w:t>
      </w:r>
      <w:r w:rsidR="00F509B5">
        <w:t xml:space="preserve"> </w:t>
      </w:r>
      <w:r w:rsidR="00E22C9E" w:rsidRPr="00E22C9E">
        <w:t>802 Next Gen Coordination/Brainstorm Workshop</w:t>
      </w:r>
      <w:r w:rsidR="00F509B5">
        <w:t xml:space="preserve"> </w:t>
      </w:r>
      <w:r w:rsidR="00E22C9E">
        <w:t>for 16:00-17:30 Wednesday 03</w:t>
      </w:r>
      <w:r w:rsidR="00F509B5">
        <w:t xml:space="preserve"> </w:t>
      </w:r>
      <w:r w:rsidR="00EF669F">
        <w:t xml:space="preserve">November </w:t>
      </w:r>
      <w:r w:rsidR="00E22C9E">
        <w:t xml:space="preserve">2021.  </w:t>
      </w:r>
      <w:proofErr w:type="spellStart"/>
      <w:r w:rsidR="00E22C9E">
        <w:t>Nikolich</w:t>
      </w:r>
      <w:proofErr w:type="spellEnd"/>
      <w:r w:rsidR="00E22C9E">
        <w:t xml:space="preserve"> presented</w:t>
      </w:r>
      <w:r w:rsidR="003B313C">
        <w:t xml:space="preserve"> details</w:t>
      </w:r>
      <w:r w:rsidR="00E22C9E">
        <w:t xml:space="preserve"> as</w:t>
      </w:r>
      <w:r w:rsidR="003B313C">
        <w:t xml:space="preserve"> specified in </w:t>
      </w:r>
      <w:r w:rsidR="00A31EDC">
        <w:t>slid</w:t>
      </w:r>
      <w:r w:rsidR="00EF669F">
        <w:t>es 4-</w:t>
      </w:r>
      <w:proofErr w:type="gramStart"/>
      <w:r w:rsidR="00E22C9E">
        <w:t>7</w:t>
      </w:r>
      <w:r w:rsidR="00EF669F">
        <w:t xml:space="preserve">, </w:t>
      </w:r>
      <w:r w:rsidR="00A31EDC">
        <w:t xml:space="preserve"> of</w:t>
      </w:r>
      <w:proofErr w:type="gramEnd"/>
      <w:r w:rsidR="00A31EDC">
        <w:t xml:space="preserve"> </w:t>
      </w:r>
      <w:r w:rsidR="003B313C" w:rsidRPr="00DB08C2">
        <w:t>ec-21-0</w:t>
      </w:r>
      <w:r w:rsidR="00EF669F">
        <w:t>2</w:t>
      </w:r>
      <w:r w:rsidR="00E22C9E">
        <w:t>42</w:t>
      </w:r>
      <w:r w:rsidR="003B313C" w:rsidRPr="00DB08C2">
        <w:t>-0</w:t>
      </w:r>
      <w:r w:rsidR="00E22C9E">
        <w:t>0</w:t>
      </w:r>
      <w:r w:rsidR="003B313C" w:rsidRPr="00DB08C2">
        <w:t>-00EC.pptx</w:t>
      </w:r>
      <w:r w:rsidR="00DB08C2">
        <w:t xml:space="preserve">. </w:t>
      </w:r>
    </w:p>
    <w:p w14:paraId="04BDA33F" w14:textId="77777777" w:rsidR="008A7C6C" w:rsidRDefault="008A7C6C" w:rsidP="009003D8">
      <w:pPr>
        <w:spacing w:after="0" w:line="240" w:lineRule="auto"/>
      </w:pPr>
    </w:p>
    <w:p w14:paraId="14DA4181" w14:textId="436AF123" w:rsidR="009003D8" w:rsidRDefault="00E22C9E" w:rsidP="009003D8">
      <w:pPr>
        <w:spacing w:after="0" w:line="240" w:lineRule="auto"/>
      </w:pPr>
      <w:r>
        <w:t>Much discussion ensued.</w:t>
      </w:r>
      <w:r w:rsidR="009003D8">
        <w:t xml:space="preserve"> </w:t>
      </w:r>
      <w:bookmarkEnd w:id="7"/>
      <w:r w:rsidR="009003D8">
        <w:t xml:space="preserve">Concerns were noted, generally in the following </w:t>
      </w:r>
      <w:r w:rsidR="002903EA">
        <w:t>areas</w:t>
      </w:r>
      <w:r w:rsidR="009003D8">
        <w:t>:</w:t>
      </w:r>
    </w:p>
    <w:p w14:paraId="3D42322C" w14:textId="2F8B9E99" w:rsidR="008A7C6C" w:rsidRDefault="008A7C6C" w:rsidP="009003D8">
      <w:pPr>
        <w:spacing w:after="0" w:line="240" w:lineRule="auto"/>
      </w:pPr>
    </w:p>
    <w:p w14:paraId="6EF64280" w14:textId="465C9DFA" w:rsidR="008A7C6C" w:rsidRDefault="008A7C6C" w:rsidP="009003D8">
      <w:pPr>
        <w:spacing w:after="0" w:line="240" w:lineRule="auto"/>
      </w:pPr>
      <w:r>
        <w:lastRenderedPageBreak/>
        <w:t>The goal is good, but perhaps we are trying to cover too much and two different topics in one meeting – coordinating 802 next gen activities and brainstorming may defocus the work, try to limit the scope, perhaps have two separate targeted meetings, or have a day long in-depth meeting before or after an 802 plenary session or IEEE networking technology conference.</w:t>
      </w:r>
    </w:p>
    <w:p w14:paraId="12F90D9D" w14:textId="77777777" w:rsidR="008A7C6C" w:rsidRDefault="008A7C6C" w:rsidP="009003D8">
      <w:pPr>
        <w:spacing w:after="0" w:line="240" w:lineRule="auto"/>
      </w:pPr>
    </w:p>
    <w:p w14:paraId="5B9342CC" w14:textId="7A2C5D02" w:rsidR="008A7C6C" w:rsidRDefault="008A7C6C" w:rsidP="009003D8">
      <w:pPr>
        <w:spacing w:after="0" w:line="240" w:lineRule="auto"/>
      </w:pPr>
      <w:r>
        <w:t xml:space="preserve">Workshop should always be virtual to maximize the number of potential participants.  </w:t>
      </w:r>
    </w:p>
    <w:p w14:paraId="33471897" w14:textId="77777777" w:rsidR="008A7C6C" w:rsidRDefault="008A7C6C" w:rsidP="009003D8">
      <w:pPr>
        <w:spacing w:after="0" w:line="240" w:lineRule="auto"/>
      </w:pPr>
    </w:p>
    <w:p w14:paraId="1A501A8B" w14:textId="4987195E" w:rsidR="008A7C6C" w:rsidRDefault="008A7C6C" w:rsidP="009003D8">
      <w:pPr>
        <w:spacing w:after="0" w:line="240" w:lineRule="auto"/>
      </w:pPr>
      <w:r>
        <w:t>Not sure why researchers aren’t already getting involved in 802.</w:t>
      </w:r>
    </w:p>
    <w:p w14:paraId="5EE5140C" w14:textId="153EF597" w:rsidR="008A7C6C" w:rsidRDefault="008A7C6C" w:rsidP="009003D8">
      <w:pPr>
        <w:spacing w:after="0" w:line="240" w:lineRule="auto"/>
      </w:pPr>
    </w:p>
    <w:p w14:paraId="2B60648B" w14:textId="32FBCF7C" w:rsidR="008A7C6C" w:rsidRDefault="008A7C6C" w:rsidP="009003D8">
      <w:pPr>
        <w:spacing w:after="0" w:line="240" w:lineRule="auto"/>
      </w:pPr>
      <w:r>
        <w:t xml:space="preserve">There seem to be two goals: public visibility and in-depth overview of potential 802 emerging technologies.  Perhaps split into 3 categories: 1) emerging technologies, 2) </w:t>
      </w:r>
      <w:bookmarkStart w:id="8" w:name="_Hlk85550253"/>
      <w:r>
        <w:t>current 802 early-stage projects</w:t>
      </w:r>
      <w:bookmarkEnd w:id="8"/>
      <w:r>
        <w:t>, 3) how 802 operates</w:t>
      </w:r>
      <w:r w:rsidR="002903EA">
        <w:t>.</w:t>
      </w:r>
    </w:p>
    <w:p w14:paraId="015396E0" w14:textId="7ECFC625" w:rsidR="002903EA" w:rsidRDefault="002903EA" w:rsidP="009003D8">
      <w:pPr>
        <w:spacing w:after="0" w:line="240" w:lineRule="auto"/>
      </w:pPr>
    </w:p>
    <w:p w14:paraId="03F1712F" w14:textId="0DC26AF4" w:rsidR="002903EA" w:rsidRDefault="002903EA" w:rsidP="009003D8">
      <w:pPr>
        <w:spacing w:after="0" w:line="240" w:lineRule="auto"/>
      </w:pPr>
      <w:r>
        <w:t xml:space="preserve">Providing an overview of </w:t>
      </w:r>
      <w:r w:rsidRPr="002903EA">
        <w:t>current 802 early-stage projects</w:t>
      </w:r>
      <w:r>
        <w:t xml:space="preserve"> study groups is viewed as important as well, not just ‘next gen’ activities.</w:t>
      </w:r>
    </w:p>
    <w:p w14:paraId="768DDB2B" w14:textId="3B1DFA3B" w:rsidR="002903EA" w:rsidRDefault="002903EA" w:rsidP="009003D8">
      <w:pPr>
        <w:spacing w:after="0" w:line="240" w:lineRule="auto"/>
      </w:pPr>
    </w:p>
    <w:p w14:paraId="08157BC9" w14:textId="164A2004" w:rsidR="002903EA" w:rsidRDefault="002903EA" w:rsidP="009003D8">
      <w:pPr>
        <w:spacing w:after="0" w:line="240" w:lineRule="auto"/>
      </w:pPr>
      <w:r>
        <w:t>Ensure participants understand that this activity is an early stage ‘stepping stone’ into the 802 project/standardization pipeline to avoid the misconception simply making a contribution at the workshop will result in adoption of the contribution into a project.</w:t>
      </w:r>
    </w:p>
    <w:p w14:paraId="34BB049B" w14:textId="05AC8F45" w:rsidR="002903EA" w:rsidRDefault="002903EA" w:rsidP="009003D8">
      <w:pPr>
        <w:spacing w:after="0" w:line="240" w:lineRule="auto"/>
      </w:pPr>
    </w:p>
    <w:p w14:paraId="4800FF31" w14:textId="778A4EC7" w:rsidR="002903EA" w:rsidRDefault="002903EA" w:rsidP="009003D8">
      <w:pPr>
        <w:spacing w:after="0" w:line="240" w:lineRule="auto"/>
      </w:pPr>
      <w:r>
        <w:t>The 802 newcomers meeting has been lightly attended, however the 802.11 WG newcomers is well attended.</w:t>
      </w:r>
    </w:p>
    <w:p w14:paraId="0FFD299F" w14:textId="7E328004" w:rsidR="002903EA" w:rsidRDefault="002903EA" w:rsidP="009003D8">
      <w:pPr>
        <w:spacing w:after="0" w:line="240" w:lineRule="auto"/>
      </w:pPr>
    </w:p>
    <w:p w14:paraId="72660FB0" w14:textId="43C494B2" w:rsidR="002903EA" w:rsidRDefault="002903EA" w:rsidP="009003D8">
      <w:pPr>
        <w:spacing w:after="0" w:line="240" w:lineRule="auto"/>
      </w:pPr>
      <w:r>
        <w:t>What should the tangible output of the workshop be?  An 802 roadmap or 802 whitepaper or something else?</w:t>
      </w:r>
    </w:p>
    <w:p w14:paraId="67893E83" w14:textId="17301D3B" w:rsidR="002903EA" w:rsidRDefault="002903EA" w:rsidP="009003D8">
      <w:pPr>
        <w:spacing w:after="0" w:line="240" w:lineRule="auto"/>
      </w:pPr>
    </w:p>
    <w:p w14:paraId="2BDE1AA8" w14:textId="02F299C8" w:rsidR="002903EA" w:rsidRDefault="002903EA" w:rsidP="009003D8">
      <w:pPr>
        <w:spacing w:after="0" w:line="240" w:lineRule="auto"/>
      </w:pPr>
      <w:r>
        <w:t xml:space="preserve">How will we reach potential workshop participants?  </w:t>
      </w:r>
      <w:proofErr w:type="spellStart"/>
      <w:r>
        <w:t>Nikolich</w:t>
      </w:r>
      <w:proofErr w:type="spellEnd"/>
      <w:r>
        <w:t xml:space="preserve"> will leverage his contacts at Northeastern University and NYU Tandon School of Engineering.  Furthermore, we can leverage the marketing channels at the IEEE Computer Society, Communications Society, Photonics Society, etc.</w:t>
      </w:r>
    </w:p>
    <w:p w14:paraId="69C26418" w14:textId="6186E461" w:rsidR="008A7C6C" w:rsidRDefault="008A7C6C" w:rsidP="009003D8">
      <w:pPr>
        <w:spacing w:after="0" w:line="240" w:lineRule="auto"/>
      </w:pPr>
    </w:p>
    <w:p w14:paraId="40498BD1" w14:textId="35F244E6" w:rsidR="00692FE5" w:rsidRDefault="002903EA" w:rsidP="00FC5F10">
      <w:pPr>
        <w:spacing w:after="0"/>
      </w:pPr>
      <w:proofErr w:type="spellStart"/>
      <w:r>
        <w:t>Nikolich</w:t>
      </w:r>
      <w:proofErr w:type="spellEnd"/>
      <w:r>
        <w:t xml:space="preserve"> emphasized this workshop will be an experiment that he hopes we can learn from and refine going forward.</w:t>
      </w:r>
    </w:p>
    <w:p w14:paraId="086E07F1" w14:textId="00336DDD" w:rsidR="00692FE5" w:rsidRDefault="00692FE5" w:rsidP="00FC5F10">
      <w:pPr>
        <w:spacing w:after="0"/>
      </w:pPr>
    </w:p>
    <w:p w14:paraId="4DEBE648" w14:textId="3D7C97AE" w:rsidR="00C07846" w:rsidRDefault="00C07846" w:rsidP="00C75FB1">
      <w:pPr>
        <w:spacing w:after="0" w:line="240" w:lineRule="auto"/>
      </w:pPr>
      <w:r>
        <w:t xml:space="preserve">c) </w:t>
      </w:r>
      <w:proofErr w:type="spellStart"/>
      <w:r>
        <w:t>N</w:t>
      </w:r>
      <w:r w:rsidR="003B313C">
        <w:t>ik</w:t>
      </w:r>
      <w:r w:rsidR="00A20B7E">
        <w:t>o</w:t>
      </w:r>
      <w:r w:rsidR="003B313C">
        <w:t>l</w:t>
      </w:r>
      <w:r w:rsidR="00C7169E">
        <w:t>i</w:t>
      </w:r>
      <w:r w:rsidR="003B313C">
        <w:t>ch</w:t>
      </w:r>
      <w:proofErr w:type="spellEnd"/>
      <w:r w:rsidR="003B313C">
        <w:t xml:space="preserve"> noted that the n</w:t>
      </w:r>
      <w:r>
        <w:t xml:space="preserve">ext meeting </w:t>
      </w:r>
      <w:r w:rsidR="003B313C">
        <w:t xml:space="preserve">is </w:t>
      </w:r>
      <w:r>
        <w:t xml:space="preserve">scheduled for 13:00-14:00 </w:t>
      </w:r>
      <w:r w:rsidR="003B313C">
        <w:t xml:space="preserve">ET on </w:t>
      </w:r>
      <w:r>
        <w:t xml:space="preserve">Tuesday </w:t>
      </w:r>
      <w:r w:rsidR="009003D8">
        <w:t>16 November</w:t>
      </w:r>
      <w:r w:rsidR="00CF3EB4">
        <w:t xml:space="preserve"> </w:t>
      </w:r>
      <w:r>
        <w:t>20</w:t>
      </w:r>
      <w:r w:rsidR="00CF3EB4">
        <w:t>21</w:t>
      </w:r>
      <w:r w:rsidR="003B313C">
        <w:t>.</w:t>
      </w:r>
    </w:p>
    <w:p w14:paraId="55FC864D" w14:textId="53B90AFE" w:rsidR="00C07846" w:rsidRDefault="00C07846" w:rsidP="00C75FB1">
      <w:pPr>
        <w:spacing w:after="0" w:line="240" w:lineRule="auto"/>
      </w:pPr>
    </w:p>
    <w:p w14:paraId="30F2357C" w14:textId="1D6C8851" w:rsidR="003B313C" w:rsidRDefault="00C07846" w:rsidP="00C07846">
      <w:r>
        <w:t xml:space="preserve">d) </w:t>
      </w:r>
      <w:r w:rsidR="00C7169E">
        <w:t>Action Items</w:t>
      </w:r>
    </w:p>
    <w:p w14:paraId="40A96981" w14:textId="38AA2AB2" w:rsidR="000E0C4C" w:rsidRDefault="00E22C9E" w:rsidP="00E22C9E">
      <w:pPr>
        <w:numPr>
          <w:ilvl w:val="0"/>
          <w:numId w:val="17"/>
        </w:numPr>
      </w:pPr>
      <w:proofErr w:type="spellStart"/>
      <w:r>
        <w:rPr>
          <w:b/>
          <w:bCs/>
        </w:rPr>
        <w:t>Nikolich</w:t>
      </w:r>
      <w:proofErr w:type="spellEnd"/>
      <w:r>
        <w:rPr>
          <w:b/>
          <w:bCs/>
        </w:rPr>
        <w:t xml:space="preserve"> to publish this meeting’s notes.</w:t>
      </w:r>
    </w:p>
    <w:p w14:paraId="7E829DD0" w14:textId="0FDB5A90" w:rsidR="00855E43" w:rsidRDefault="000E0C4C" w:rsidP="008C500C">
      <w:pPr>
        <w:spacing w:after="0" w:line="240" w:lineRule="auto"/>
      </w:pPr>
      <w:r>
        <w:t xml:space="preserve">Meeting adjourned at </w:t>
      </w:r>
      <w:r w:rsidR="003B313C">
        <w:t>14:</w:t>
      </w:r>
      <w:r>
        <w:t>0</w:t>
      </w:r>
      <w:r w:rsidR="00E22C9E">
        <w:t>1</w:t>
      </w:r>
      <w:r>
        <w:t xml:space="preserve"> ET</w:t>
      </w:r>
    </w:p>
    <w:sectPr w:rsidR="00855E43" w:rsidSect="006232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D66E7" w14:textId="77777777" w:rsidR="000734EC" w:rsidRDefault="000734EC" w:rsidP="00687A78">
      <w:pPr>
        <w:spacing w:after="0" w:line="240" w:lineRule="auto"/>
      </w:pPr>
      <w:r>
        <w:separator/>
      </w:r>
    </w:p>
  </w:endnote>
  <w:endnote w:type="continuationSeparator" w:id="0">
    <w:p w14:paraId="54B53526" w14:textId="77777777" w:rsidR="000734EC" w:rsidRDefault="000734EC" w:rsidP="0068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38944" w14:textId="77777777" w:rsidR="004F283D" w:rsidRDefault="004F2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1253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D6C101" w14:textId="1031E5DB" w:rsidR="005623C3" w:rsidRDefault="005623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B72AD8" w14:textId="77777777" w:rsidR="005623C3" w:rsidRDefault="005623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DBCDF" w14:textId="77777777" w:rsidR="004F283D" w:rsidRDefault="004F2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FC8CB" w14:textId="77777777" w:rsidR="000734EC" w:rsidRDefault="000734EC" w:rsidP="00687A78">
      <w:pPr>
        <w:spacing w:after="0" w:line="240" w:lineRule="auto"/>
      </w:pPr>
      <w:r>
        <w:separator/>
      </w:r>
    </w:p>
  </w:footnote>
  <w:footnote w:type="continuationSeparator" w:id="0">
    <w:p w14:paraId="33AA27E6" w14:textId="77777777" w:rsidR="000734EC" w:rsidRDefault="000734EC" w:rsidP="00687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0B03E" w14:textId="77777777" w:rsidR="004F283D" w:rsidRDefault="004F2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41A48" w14:textId="7B27A024" w:rsidR="005623C3" w:rsidRDefault="00C7169E" w:rsidP="00C7169E">
    <w:pPr>
      <w:pStyle w:val="Header"/>
      <w:jc w:val="right"/>
    </w:pPr>
    <w:r>
      <w:t xml:space="preserve">IEEE </w:t>
    </w:r>
    <w:r w:rsidR="005623C3">
      <w:t xml:space="preserve">802 EC document </w:t>
    </w:r>
    <w:bookmarkStart w:id="9" w:name="_Hlk74654973"/>
    <w:r w:rsidR="005623C3">
      <w:t>ec-21-</w:t>
    </w:r>
    <w:r w:rsidR="00BF1A82" w:rsidRPr="00BF1A82">
      <w:t>0</w:t>
    </w:r>
    <w:r w:rsidR="004F283D">
      <w:t>244</w:t>
    </w:r>
    <w:r w:rsidR="005623C3">
      <w:t>-0</w:t>
    </w:r>
    <w:bookmarkEnd w:id="9"/>
    <w:r w:rsidR="00CD5007">
      <w:t>0</w:t>
    </w:r>
    <w:r w:rsidR="005623C3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BB1CC" w14:textId="77777777" w:rsidR="004F283D" w:rsidRDefault="004F2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17197"/>
    <w:multiLevelType w:val="hybridMultilevel"/>
    <w:tmpl w:val="181C6D78"/>
    <w:lvl w:ilvl="0" w:tplc="FBF8FE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5E299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40E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10E4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6A2C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2CF0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7422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C35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F090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0102"/>
    <w:multiLevelType w:val="hybridMultilevel"/>
    <w:tmpl w:val="C4DE2B6C"/>
    <w:lvl w:ilvl="0" w:tplc="3842A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2294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CFD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D4FB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32D5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E6BE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48D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6444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F4C8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10EE4"/>
    <w:multiLevelType w:val="multilevel"/>
    <w:tmpl w:val="ECA2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FF330C"/>
    <w:multiLevelType w:val="hybridMultilevel"/>
    <w:tmpl w:val="304668EE"/>
    <w:lvl w:ilvl="0" w:tplc="0FB877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80EFB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92A82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624F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F68E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9B0E4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5285A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0FAE5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CEF6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0B27E4"/>
    <w:multiLevelType w:val="hybridMultilevel"/>
    <w:tmpl w:val="3B26A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807AD"/>
    <w:multiLevelType w:val="hybridMultilevel"/>
    <w:tmpl w:val="5FC6A6A6"/>
    <w:lvl w:ilvl="0" w:tplc="E304B0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6015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F42B6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2C9C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A453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B9A6F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2BADB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D42A3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ACAB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B16E9"/>
    <w:multiLevelType w:val="hybridMultilevel"/>
    <w:tmpl w:val="490A72D2"/>
    <w:lvl w:ilvl="0" w:tplc="7D14C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768B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F4F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883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25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8449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24B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4B2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5846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3730BB"/>
    <w:multiLevelType w:val="hybridMultilevel"/>
    <w:tmpl w:val="4CA605E6"/>
    <w:lvl w:ilvl="0" w:tplc="919EEE6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F2E982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9B0DDA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4DC5C5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8E04B1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E6C9B3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26272D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AB63EA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AD4141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35DA2A40"/>
    <w:multiLevelType w:val="hybridMultilevel"/>
    <w:tmpl w:val="72940A4A"/>
    <w:lvl w:ilvl="0" w:tplc="EBD25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02625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 w:tplc="3B26A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48A4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312EB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37A95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458AE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109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D815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3D1166"/>
    <w:multiLevelType w:val="hybridMultilevel"/>
    <w:tmpl w:val="7C0E8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60092A"/>
    <w:multiLevelType w:val="hybridMultilevel"/>
    <w:tmpl w:val="4A74992C"/>
    <w:lvl w:ilvl="0" w:tplc="31389B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02625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 w:themeColor="text1"/>
      </w:rPr>
    </w:lvl>
    <w:lvl w:ilvl="2" w:tplc="B846DE7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03C3C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5C56E75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9DDA4AE4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87D2FB2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C4F6BAD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5BD6B0F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375205B"/>
    <w:multiLevelType w:val="hybridMultilevel"/>
    <w:tmpl w:val="41F603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037CD"/>
    <w:multiLevelType w:val="hybridMultilevel"/>
    <w:tmpl w:val="DAE04A54"/>
    <w:lvl w:ilvl="0" w:tplc="C02625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36A45"/>
    <w:multiLevelType w:val="hybridMultilevel"/>
    <w:tmpl w:val="09A20338"/>
    <w:lvl w:ilvl="0" w:tplc="31389B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02625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 w:themeColor="text1"/>
      </w:rPr>
    </w:lvl>
    <w:lvl w:ilvl="2" w:tplc="B846DE7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B9AA6C4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5C56E75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9DDA4AE4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87D2FB2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C4F6BAD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5BD6B0F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94C7BEE"/>
    <w:multiLevelType w:val="hybridMultilevel"/>
    <w:tmpl w:val="EA4C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C4D14"/>
    <w:multiLevelType w:val="hybridMultilevel"/>
    <w:tmpl w:val="59E2A460"/>
    <w:lvl w:ilvl="0" w:tplc="96A4A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E06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2027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A4E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8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7AB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66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0C7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A4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CE61C0D"/>
    <w:multiLevelType w:val="hybridMultilevel"/>
    <w:tmpl w:val="8C203702"/>
    <w:lvl w:ilvl="0" w:tplc="B500438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924F7A"/>
    <w:multiLevelType w:val="hybridMultilevel"/>
    <w:tmpl w:val="94CA922C"/>
    <w:lvl w:ilvl="0" w:tplc="03FAE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742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3272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26B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082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434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004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85A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CE48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2D66F6"/>
    <w:multiLevelType w:val="hybridMultilevel"/>
    <w:tmpl w:val="649E6B70"/>
    <w:lvl w:ilvl="0" w:tplc="C0262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C02625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 w:themeColor="text1"/>
      </w:rPr>
    </w:lvl>
    <w:lvl w:ilvl="2" w:tplc="B846DE7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03C3C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5C56E75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9DDA4AE4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87D2FB2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C4F6BAD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5BD6B0F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0"/>
  </w:num>
  <w:num w:numId="5">
    <w:abstractNumId w:val="1"/>
  </w:num>
  <w:num w:numId="6">
    <w:abstractNumId w:val="18"/>
  </w:num>
  <w:num w:numId="7">
    <w:abstractNumId w:val="14"/>
  </w:num>
  <w:num w:numId="8">
    <w:abstractNumId w:val="6"/>
  </w:num>
  <w:num w:numId="9">
    <w:abstractNumId w:val="4"/>
  </w:num>
  <w:num w:numId="10">
    <w:abstractNumId w:val="8"/>
  </w:num>
  <w:num w:numId="11">
    <w:abstractNumId w:val="17"/>
  </w:num>
  <w:num w:numId="12">
    <w:abstractNumId w:val="16"/>
  </w:num>
  <w:num w:numId="13">
    <w:abstractNumId w:val="9"/>
  </w:num>
  <w:num w:numId="14">
    <w:abstractNumId w:val="12"/>
  </w:num>
  <w:num w:numId="15">
    <w:abstractNumId w:val="3"/>
  </w:num>
  <w:num w:numId="16">
    <w:abstractNumId w:val="15"/>
  </w:num>
  <w:num w:numId="17">
    <w:abstractNumId w:val="7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4C"/>
    <w:rsid w:val="00005DA6"/>
    <w:rsid w:val="000178A5"/>
    <w:rsid w:val="00017AF7"/>
    <w:rsid w:val="00036E45"/>
    <w:rsid w:val="0006348D"/>
    <w:rsid w:val="000734EC"/>
    <w:rsid w:val="00075FEB"/>
    <w:rsid w:val="000830B8"/>
    <w:rsid w:val="0008424C"/>
    <w:rsid w:val="0008525E"/>
    <w:rsid w:val="00097DB6"/>
    <w:rsid w:val="000C746D"/>
    <w:rsid w:val="000E0C4C"/>
    <w:rsid w:val="000E6B42"/>
    <w:rsid w:val="000F1F71"/>
    <w:rsid w:val="000F50A8"/>
    <w:rsid w:val="000F6530"/>
    <w:rsid w:val="00120387"/>
    <w:rsid w:val="00126FE6"/>
    <w:rsid w:val="001523C2"/>
    <w:rsid w:val="00156823"/>
    <w:rsid w:val="00157BE8"/>
    <w:rsid w:val="00170E0C"/>
    <w:rsid w:val="001814B2"/>
    <w:rsid w:val="001C53D4"/>
    <w:rsid w:val="001C6161"/>
    <w:rsid w:val="001F22E2"/>
    <w:rsid w:val="00205387"/>
    <w:rsid w:val="00216F24"/>
    <w:rsid w:val="002903EA"/>
    <w:rsid w:val="00294BBA"/>
    <w:rsid w:val="00296725"/>
    <w:rsid w:val="002B0919"/>
    <w:rsid w:val="002F35DB"/>
    <w:rsid w:val="00301E59"/>
    <w:rsid w:val="003157C4"/>
    <w:rsid w:val="003322FC"/>
    <w:rsid w:val="00343E77"/>
    <w:rsid w:val="00356203"/>
    <w:rsid w:val="003627D9"/>
    <w:rsid w:val="003839D7"/>
    <w:rsid w:val="003865C1"/>
    <w:rsid w:val="003B313C"/>
    <w:rsid w:val="003C0884"/>
    <w:rsid w:val="003C11EB"/>
    <w:rsid w:val="003F722D"/>
    <w:rsid w:val="00401CE8"/>
    <w:rsid w:val="00405ED4"/>
    <w:rsid w:val="00414AD7"/>
    <w:rsid w:val="00415143"/>
    <w:rsid w:val="00450D48"/>
    <w:rsid w:val="00450E0E"/>
    <w:rsid w:val="00455A94"/>
    <w:rsid w:val="00460C4C"/>
    <w:rsid w:val="00484183"/>
    <w:rsid w:val="004A4E49"/>
    <w:rsid w:val="004A67D5"/>
    <w:rsid w:val="004B64DD"/>
    <w:rsid w:val="004D3C20"/>
    <w:rsid w:val="004D4BD4"/>
    <w:rsid w:val="004F283D"/>
    <w:rsid w:val="005138CE"/>
    <w:rsid w:val="00515BBD"/>
    <w:rsid w:val="00541E84"/>
    <w:rsid w:val="005623C3"/>
    <w:rsid w:val="00577A63"/>
    <w:rsid w:val="0059010B"/>
    <w:rsid w:val="005956CF"/>
    <w:rsid w:val="0059712D"/>
    <w:rsid w:val="005A0AB5"/>
    <w:rsid w:val="005A2549"/>
    <w:rsid w:val="005B2998"/>
    <w:rsid w:val="005C2273"/>
    <w:rsid w:val="005C4753"/>
    <w:rsid w:val="006222E7"/>
    <w:rsid w:val="006232DB"/>
    <w:rsid w:val="00633A9F"/>
    <w:rsid w:val="00635677"/>
    <w:rsid w:val="00640E33"/>
    <w:rsid w:val="00687A78"/>
    <w:rsid w:val="00692FE5"/>
    <w:rsid w:val="006A3789"/>
    <w:rsid w:val="006A38E1"/>
    <w:rsid w:val="006A63FB"/>
    <w:rsid w:val="006C002E"/>
    <w:rsid w:val="006F509E"/>
    <w:rsid w:val="0070032A"/>
    <w:rsid w:val="007069B7"/>
    <w:rsid w:val="0072618B"/>
    <w:rsid w:val="007500A5"/>
    <w:rsid w:val="007634A8"/>
    <w:rsid w:val="007720DE"/>
    <w:rsid w:val="00781500"/>
    <w:rsid w:val="007B7DB7"/>
    <w:rsid w:val="007F6EBD"/>
    <w:rsid w:val="00802A23"/>
    <w:rsid w:val="00814B5C"/>
    <w:rsid w:val="00815762"/>
    <w:rsid w:val="00845BAD"/>
    <w:rsid w:val="00855E43"/>
    <w:rsid w:val="008653F2"/>
    <w:rsid w:val="008776A8"/>
    <w:rsid w:val="008A7C6C"/>
    <w:rsid w:val="008B74EA"/>
    <w:rsid w:val="008C2FA0"/>
    <w:rsid w:val="008C500C"/>
    <w:rsid w:val="009003D8"/>
    <w:rsid w:val="009260E8"/>
    <w:rsid w:val="00972564"/>
    <w:rsid w:val="00972DE5"/>
    <w:rsid w:val="0098340C"/>
    <w:rsid w:val="0099721B"/>
    <w:rsid w:val="009A136F"/>
    <w:rsid w:val="009C5677"/>
    <w:rsid w:val="00A00BB9"/>
    <w:rsid w:val="00A06B5B"/>
    <w:rsid w:val="00A20B7E"/>
    <w:rsid w:val="00A31EDC"/>
    <w:rsid w:val="00A33FE6"/>
    <w:rsid w:val="00A41340"/>
    <w:rsid w:val="00A54EA7"/>
    <w:rsid w:val="00AB3124"/>
    <w:rsid w:val="00AC0B7D"/>
    <w:rsid w:val="00AE05A7"/>
    <w:rsid w:val="00AF7465"/>
    <w:rsid w:val="00B13F47"/>
    <w:rsid w:val="00B36CC7"/>
    <w:rsid w:val="00B379B7"/>
    <w:rsid w:val="00B65A7D"/>
    <w:rsid w:val="00B65DE6"/>
    <w:rsid w:val="00B83109"/>
    <w:rsid w:val="00B920FF"/>
    <w:rsid w:val="00B943C5"/>
    <w:rsid w:val="00B94C8F"/>
    <w:rsid w:val="00BA2361"/>
    <w:rsid w:val="00BB227C"/>
    <w:rsid w:val="00BB516E"/>
    <w:rsid w:val="00BC02A4"/>
    <w:rsid w:val="00BC27CB"/>
    <w:rsid w:val="00BD195B"/>
    <w:rsid w:val="00BD5A6B"/>
    <w:rsid w:val="00BE50E3"/>
    <w:rsid w:val="00BF1A82"/>
    <w:rsid w:val="00BF1B0C"/>
    <w:rsid w:val="00BF1FA2"/>
    <w:rsid w:val="00C07846"/>
    <w:rsid w:val="00C348F3"/>
    <w:rsid w:val="00C4403C"/>
    <w:rsid w:val="00C6238A"/>
    <w:rsid w:val="00C7169E"/>
    <w:rsid w:val="00C75FB1"/>
    <w:rsid w:val="00CB43EE"/>
    <w:rsid w:val="00CD300B"/>
    <w:rsid w:val="00CD5007"/>
    <w:rsid w:val="00CF3EB4"/>
    <w:rsid w:val="00CF7713"/>
    <w:rsid w:val="00D31A66"/>
    <w:rsid w:val="00D43F5C"/>
    <w:rsid w:val="00D47798"/>
    <w:rsid w:val="00DA4BFB"/>
    <w:rsid w:val="00DB08C2"/>
    <w:rsid w:val="00DB5D97"/>
    <w:rsid w:val="00DB689F"/>
    <w:rsid w:val="00DE4814"/>
    <w:rsid w:val="00DF0EF4"/>
    <w:rsid w:val="00DF7C5C"/>
    <w:rsid w:val="00E12735"/>
    <w:rsid w:val="00E22C9E"/>
    <w:rsid w:val="00E27773"/>
    <w:rsid w:val="00E9247B"/>
    <w:rsid w:val="00E96FDE"/>
    <w:rsid w:val="00EA648B"/>
    <w:rsid w:val="00EC3D75"/>
    <w:rsid w:val="00ED77E1"/>
    <w:rsid w:val="00EF669F"/>
    <w:rsid w:val="00F44547"/>
    <w:rsid w:val="00F509B5"/>
    <w:rsid w:val="00F55B2A"/>
    <w:rsid w:val="00F6076B"/>
    <w:rsid w:val="00F679D7"/>
    <w:rsid w:val="00F81BC2"/>
    <w:rsid w:val="00F85AE3"/>
    <w:rsid w:val="00F94138"/>
    <w:rsid w:val="00FB2D66"/>
    <w:rsid w:val="00FB58B4"/>
    <w:rsid w:val="00FC1F02"/>
    <w:rsid w:val="00FC5F10"/>
    <w:rsid w:val="00F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C2F50"/>
  <w15:chartTrackingRefBased/>
  <w15:docId w15:val="{462AC33C-06C9-4BF9-955A-9D8208F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46D"/>
  </w:style>
  <w:style w:type="paragraph" w:styleId="Heading1">
    <w:name w:val="heading 1"/>
    <w:basedOn w:val="Normal"/>
    <w:next w:val="Normal"/>
    <w:link w:val="Heading1Char"/>
    <w:uiPriority w:val="9"/>
    <w:qFormat/>
    <w:rsid w:val="00802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B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7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A78"/>
  </w:style>
  <w:style w:type="paragraph" w:styleId="Footer">
    <w:name w:val="footer"/>
    <w:basedOn w:val="Normal"/>
    <w:link w:val="FooterChar"/>
    <w:uiPriority w:val="99"/>
    <w:unhideWhenUsed/>
    <w:rsid w:val="00687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A78"/>
  </w:style>
  <w:style w:type="character" w:customStyle="1" w:styleId="Heading1Char">
    <w:name w:val="Heading 1 Char"/>
    <w:basedOn w:val="DefaultParagraphFont"/>
    <w:link w:val="Heading1"/>
    <w:uiPriority w:val="9"/>
    <w:rsid w:val="00802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F7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2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22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5B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2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31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40840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497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644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9137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841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03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437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94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2619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8294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641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414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707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781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8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14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3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18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4134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383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430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360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901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435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834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8949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852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339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3808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435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159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9121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8977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409">
          <w:marLeft w:val="20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536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276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144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487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801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154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20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08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35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65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10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6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090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745">
          <w:marLeft w:val="20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2917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2306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233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017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0470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58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28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096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37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502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9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6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65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20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73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0202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77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331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708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7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6592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9116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287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634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4403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8244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331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169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520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092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3058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83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Nikolich</dc:creator>
  <cp:keywords/>
  <dc:description/>
  <cp:lastModifiedBy>paulnikolich paulnikolich</cp:lastModifiedBy>
  <cp:revision>2</cp:revision>
  <cp:lastPrinted>2021-09-21T16:46:00Z</cp:lastPrinted>
  <dcterms:created xsi:type="dcterms:W3CDTF">2021-10-19T19:48:00Z</dcterms:created>
  <dcterms:modified xsi:type="dcterms:W3CDTF">2021-10-19T19:48:00Z</dcterms:modified>
</cp:coreProperties>
</file>