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38FB" w14:textId="02DEAACF" w:rsidR="00216F24" w:rsidRDefault="00CB78D0">
      <w:r w:rsidRPr="00CB78D0">
        <w:t>Technical Coherence sub ad hoc 03JUN2021 notes</w:t>
      </w:r>
      <w:r w:rsidR="00907E3E">
        <w:t>, by Paul Nikolich</w:t>
      </w:r>
    </w:p>
    <w:p w14:paraId="4D360E14" w14:textId="1D7D503F" w:rsidR="005502FB" w:rsidRDefault="00B0705A">
      <w:r>
        <w:t xml:space="preserve">The sub ad hoc chair, </w:t>
      </w:r>
      <w:r w:rsidR="00CB78D0">
        <w:t>Roger Marks</w:t>
      </w:r>
      <w:r>
        <w:t>,</w:t>
      </w:r>
      <w:r w:rsidR="00CB78D0">
        <w:t xml:space="preserve"> calls the </w:t>
      </w:r>
      <w:r w:rsidR="005309AC">
        <w:t xml:space="preserve">electronic </w:t>
      </w:r>
      <w:r w:rsidR="00CB78D0">
        <w:t>meeting to order at 14:00 ET.</w:t>
      </w:r>
      <w:r w:rsidR="005502FB">
        <w:t xml:space="preserve"> </w:t>
      </w:r>
    </w:p>
    <w:p w14:paraId="2DC6E3A4" w14:textId="77777777" w:rsidR="005502FB" w:rsidRDefault="005502FB" w:rsidP="005502FB">
      <w:r>
        <w:t>Participants: Roger Marks, Glenn Parsons, Paul Nikolich, Tuncer Baykas, Stuart Kerry, Clint Powell, Ben Rolfe, Jay Holcomb, Dorothy Stanley, Robert Stacey</w:t>
      </w:r>
    </w:p>
    <w:p w14:paraId="6DFE674F" w14:textId="2468990F" w:rsidR="00CB78D0" w:rsidRDefault="00CB78D0">
      <w:r>
        <w:t xml:space="preserve">Roger presents Technical Coherence Background and draft agenda in </w:t>
      </w:r>
      <w:r w:rsidRPr="00CB78D0">
        <w:t>802-ec-21-0118-00-00EC</w:t>
      </w:r>
      <w:r>
        <w:t>.</w:t>
      </w:r>
    </w:p>
    <w:p w14:paraId="01D0D3BF" w14:textId="74AE6BA5" w:rsidR="00CB78D0" w:rsidRDefault="00CB78D0" w:rsidP="00465D33">
      <w:pPr>
        <w:spacing w:after="0"/>
      </w:pPr>
      <w:r>
        <w:t>Draft Agenda</w:t>
      </w:r>
    </w:p>
    <w:p w14:paraId="4F958A65" w14:textId="77777777" w:rsidR="00CB78D0" w:rsidRPr="00CB78D0" w:rsidRDefault="00CB78D0" w:rsidP="00465D33">
      <w:pPr>
        <w:numPr>
          <w:ilvl w:val="0"/>
          <w:numId w:val="1"/>
        </w:numPr>
        <w:spacing w:after="0"/>
      </w:pPr>
      <w:r w:rsidRPr="00CB78D0">
        <w:t>IEEE 802 Restructuring ad hoc: Technical Coherence</w:t>
      </w:r>
    </w:p>
    <w:p w14:paraId="36EB17DD" w14:textId="77777777" w:rsidR="00CB78D0" w:rsidRPr="00CB78D0" w:rsidRDefault="00CB78D0" w:rsidP="00465D33">
      <w:pPr>
        <w:numPr>
          <w:ilvl w:val="1"/>
          <w:numId w:val="1"/>
        </w:numPr>
        <w:spacing w:after="0"/>
      </w:pPr>
      <w:r w:rsidRPr="00CB78D0">
        <w:t>Roger Marks and Glenn Parsons</w:t>
      </w:r>
    </w:p>
    <w:p w14:paraId="73FF4496" w14:textId="77777777" w:rsidR="00CB78D0" w:rsidRPr="00CB78D0" w:rsidRDefault="002274E1" w:rsidP="00465D33">
      <w:pPr>
        <w:numPr>
          <w:ilvl w:val="1"/>
          <w:numId w:val="1"/>
        </w:numPr>
        <w:spacing w:after="0"/>
      </w:pPr>
      <w:hyperlink r:id="rId7" w:history="1">
        <w:r w:rsidR="00CB78D0" w:rsidRPr="00CB78D0">
          <w:rPr>
            <w:rStyle w:val="Hyperlink"/>
          </w:rPr>
          <w:t>https://mentor.ieee.org/802-ec/dcn/21/ec-21-0068-01-00EC.pptx</w:t>
        </w:r>
      </w:hyperlink>
    </w:p>
    <w:p w14:paraId="22F71D63" w14:textId="77777777" w:rsidR="00CB78D0" w:rsidRPr="00CB78D0" w:rsidRDefault="00CB78D0" w:rsidP="00465D33">
      <w:pPr>
        <w:numPr>
          <w:ilvl w:val="0"/>
          <w:numId w:val="1"/>
        </w:numPr>
        <w:spacing w:after="0"/>
      </w:pPr>
      <w:r w:rsidRPr="00CB78D0">
        <w:t>Other contributions</w:t>
      </w:r>
    </w:p>
    <w:p w14:paraId="5CCB67F2" w14:textId="77777777" w:rsidR="00CB78D0" w:rsidRDefault="00CB78D0" w:rsidP="00465D33">
      <w:pPr>
        <w:numPr>
          <w:ilvl w:val="0"/>
          <w:numId w:val="1"/>
        </w:numPr>
        <w:spacing w:after="0"/>
      </w:pPr>
      <w:r w:rsidRPr="00CB78D0">
        <w:t>Action items</w:t>
      </w:r>
    </w:p>
    <w:p w14:paraId="626498B1" w14:textId="025FA920" w:rsidR="00CB78D0" w:rsidRDefault="00CB78D0" w:rsidP="00465D33">
      <w:pPr>
        <w:numPr>
          <w:ilvl w:val="0"/>
          <w:numId w:val="1"/>
        </w:numPr>
        <w:spacing w:after="0"/>
      </w:pPr>
      <w:r w:rsidRPr="00CB78D0">
        <w:t>Another meeting?</w:t>
      </w:r>
    </w:p>
    <w:p w14:paraId="2AE7EDEB" w14:textId="3B8AA63C" w:rsidR="00CB78D0" w:rsidRDefault="00CB78D0" w:rsidP="00CB78D0">
      <w:r>
        <w:t>No objections to the draft agenda.</w:t>
      </w:r>
    </w:p>
    <w:p w14:paraId="290A2AF6" w14:textId="77777777" w:rsidR="00CB78D0" w:rsidRDefault="00CB78D0" w:rsidP="00CB78D0">
      <w:r>
        <w:t xml:space="preserve">Roger presents </w:t>
      </w:r>
      <w:r w:rsidRPr="00CB78D0">
        <w:t>802-ec-21-0068-01-00EC</w:t>
      </w:r>
      <w:r>
        <w:t>.</w:t>
      </w:r>
    </w:p>
    <w:p w14:paraId="51181587" w14:textId="5819595C" w:rsidR="00CB78D0" w:rsidRDefault="00CB78D0" w:rsidP="00CB78D0">
      <w:r>
        <w:t>Roger provides a situation analysis regarding maintaining coherence across 802 technologies, 802 architecture</w:t>
      </w:r>
      <w:r w:rsidR="003023DA">
        <w:t xml:space="preserve"> activities</w:t>
      </w:r>
      <w:r>
        <w:t xml:space="preserve"> history</w:t>
      </w:r>
      <w:r w:rsidR="003023DA">
        <w:t xml:space="preserve">, reviews where architecture </w:t>
      </w:r>
      <w:r w:rsidR="00907E3E">
        <w:t xml:space="preserve">and technical coordination </w:t>
      </w:r>
      <w:r w:rsidR="003023DA">
        <w:t xml:space="preserve">activities are specified in LMSC P&amp;P and </w:t>
      </w:r>
      <w:r w:rsidR="005052D0">
        <w:t>OM, and proposes</w:t>
      </w:r>
      <w:r w:rsidR="003023DA">
        <w:t xml:space="preserve"> options for ‘going forward’ to continue the Technical Coherence sub ad hoc activities.</w:t>
      </w:r>
    </w:p>
    <w:p w14:paraId="3C39388D" w14:textId="3DA69227" w:rsidR="003023DA" w:rsidRDefault="003023DA" w:rsidP="00CB78D0">
      <w:r>
        <w:t>After discussion, there was general agreement 802 LMSC will benefit from a well-defined higher level architecture which defines a coherent architecture across all 802 network technologies, features and functions and well defined interfaces to complimentary network architectures such as cable modems, mobile networks, SONET networks, etc.</w:t>
      </w:r>
    </w:p>
    <w:p w14:paraId="3A41AF59" w14:textId="155208AD" w:rsidR="0030141A" w:rsidRDefault="0030141A" w:rsidP="00CB78D0">
      <w:r>
        <w:t>After discussion, there was general agreement that establishing a long term ‘architecture group/activity’ would be of value to IEEE 802 LMSC and the industries it serves.  There was a recommendation that the architecture group could serve as a repository for curating 802 architecture related contributions: webinars, tutorials, etc. across all 802 groups and technologies.</w:t>
      </w:r>
    </w:p>
    <w:p w14:paraId="74E2BC7D" w14:textId="1EC20BF0" w:rsidR="003023DA" w:rsidRDefault="003023DA" w:rsidP="00CB78D0">
      <w:r>
        <w:t xml:space="preserve">The question is – how to get started?  It was agreed a concrete step in that direction will be to begin drafting a PAR for the IEEE Std 802 revision project.  Roger will hold another sub ad hoc meeting the week of 21 June 2021, details pending result of a doodle poll.  The focus of the meeting will be to </w:t>
      </w:r>
      <w:r w:rsidR="00907E3E">
        <w:t xml:space="preserve">outline </w:t>
      </w:r>
      <w:r w:rsidR="0030141A">
        <w:t>the aforementioned PAR for EC consideration at the July 2021 plenary session, along with a recommendation of where to place a study group to complete preparation of revision project draft PAR: in the 802.1 WG? An 802 LMSC study group? Other?</w:t>
      </w:r>
    </w:p>
    <w:p w14:paraId="02984FC9" w14:textId="69BD0B1B" w:rsidR="00417B90" w:rsidRDefault="00417B90" w:rsidP="00CB78D0">
      <w:r w:rsidRPr="00417B90">
        <w:rPr>
          <w:highlight w:val="yellow"/>
        </w:rPr>
        <w:t>Action Item: Roger Marks to plan another sub ad hoc meeting for the week of 21 June 2021</w:t>
      </w:r>
    </w:p>
    <w:p w14:paraId="145FF762" w14:textId="1D73EBE7" w:rsidR="00417B90" w:rsidRDefault="00417B90" w:rsidP="00CB78D0">
      <w:r>
        <w:t>Having reached the top of the hour, the meeting adjourned at 15:00pm ET.</w:t>
      </w:r>
    </w:p>
    <w:p w14:paraId="36558A91" w14:textId="4B379E21" w:rsidR="00CB78D0" w:rsidRDefault="00CB78D0"/>
    <w:sectPr w:rsidR="00CB7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D6E5A" w14:textId="77777777" w:rsidR="002274E1" w:rsidRDefault="002274E1" w:rsidP="00BD2150">
      <w:pPr>
        <w:spacing w:after="0" w:line="240" w:lineRule="auto"/>
      </w:pPr>
      <w:r>
        <w:separator/>
      </w:r>
    </w:p>
  </w:endnote>
  <w:endnote w:type="continuationSeparator" w:id="0">
    <w:p w14:paraId="594F91E4" w14:textId="77777777" w:rsidR="002274E1" w:rsidRDefault="002274E1" w:rsidP="00BD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0732" w14:textId="77777777" w:rsidR="00A45E10" w:rsidRDefault="00A45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DCD0" w14:textId="77777777" w:rsidR="00A45E10" w:rsidRDefault="00A45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9DCF" w14:textId="77777777" w:rsidR="00A45E10" w:rsidRDefault="00A4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E0DAD" w14:textId="77777777" w:rsidR="002274E1" w:rsidRDefault="002274E1" w:rsidP="00BD2150">
      <w:pPr>
        <w:spacing w:after="0" w:line="240" w:lineRule="auto"/>
      </w:pPr>
      <w:r>
        <w:separator/>
      </w:r>
    </w:p>
  </w:footnote>
  <w:footnote w:type="continuationSeparator" w:id="0">
    <w:p w14:paraId="62A504B7" w14:textId="77777777" w:rsidR="002274E1" w:rsidRDefault="002274E1" w:rsidP="00BD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EE463" w14:textId="77777777" w:rsidR="00A45E10" w:rsidRDefault="00A45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13FC5" w14:textId="2FD270D2" w:rsidR="00BD2150" w:rsidRDefault="00BD2150">
    <w:pPr>
      <w:pStyle w:val="Header"/>
    </w:pPr>
    <w:r>
      <w:tab/>
    </w:r>
    <w:r>
      <w:tab/>
    </w:r>
    <w:r w:rsidRPr="00CB78D0">
      <w:t>802-ec-21-</w:t>
    </w:r>
    <w:r w:rsidR="00907E3E" w:rsidRPr="00CB78D0">
      <w:t>0</w:t>
    </w:r>
    <w:r w:rsidR="00907E3E">
      <w:t>1</w:t>
    </w:r>
    <w:r w:rsidR="00A45E10">
      <w:t>20</w:t>
    </w:r>
    <w:r w:rsidRPr="00CB78D0">
      <w:t>-00-00EC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F8AEA" w14:textId="77777777" w:rsidR="00A45E10" w:rsidRDefault="00A45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70009"/>
    <w:multiLevelType w:val="hybridMultilevel"/>
    <w:tmpl w:val="14D6A994"/>
    <w:lvl w:ilvl="0" w:tplc="27E0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8C3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AA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01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8B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AA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A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C"/>
    <w:rsid w:val="00216F24"/>
    <w:rsid w:val="002274E1"/>
    <w:rsid w:val="0030141A"/>
    <w:rsid w:val="003023DA"/>
    <w:rsid w:val="00417B90"/>
    <w:rsid w:val="004355E1"/>
    <w:rsid w:val="00465D33"/>
    <w:rsid w:val="005052D0"/>
    <w:rsid w:val="005309AC"/>
    <w:rsid w:val="005502FB"/>
    <w:rsid w:val="00683C4D"/>
    <w:rsid w:val="00907E3E"/>
    <w:rsid w:val="00A45E10"/>
    <w:rsid w:val="00B0705A"/>
    <w:rsid w:val="00BD2150"/>
    <w:rsid w:val="00CB78D0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A243"/>
  <w15:chartTrackingRefBased/>
  <w15:docId w15:val="{8747004A-FF45-4076-8EA7-ACD9CC6C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50"/>
  </w:style>
  <w:style w:type="paragraph" w:styleId="Footer">
    <w:name w:val="footer"/>
    <w:basedOn w:val="Normal"/>
    <w:link w:val="FooterChar"/>
    <w:uiPriority w:val="99"/>
    <w:unhideWhenUsed/>
    <w:rsid w:val="00BD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50"/>
  </w:style>
  <w:style w:type="paragraph" w:styleId="BalloonText">
    <w:name w:val="Balloon Text"/>
    <w:basedOn w:val="Normal"/>
    <w:link w:val="BalloonTextChar"/>
    <w:uiPriority w:val="99"/>
    <w:semiHidden/>
    <w:unhideWhenUsed/>
    <w:rsid w:val="006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068-01-00EC.ppt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paulnikolich paulnikolich</dc:creator>
  <cp:keywords/>
  <dc:description/>
  <cp:lastModifiedBy>paulnikolich paulnikolich</cp:lastModifiedBy>
  <cp:revision>5</cp:revision>
  <dcterms:created xsi:type="dcterms:W3CDTF">2021-06-04T16:32:00Z</dcterms:created>
  <dcterms:modified xsi:type="dcterms:W3CDTF">2021-06-04T16:36:00Z</dcterms:modified>
</cp:coreProperties>
</file>