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r w:rsidR="00FB0F28" w:rsidRPr="00E43D16">
        <w:rPr>
          <w:rFonts w:cstheme="minorHAnsi"/>
          <w:sz w:val="24"/>
          <w:szCs w:val="24"/>
        </w:rPr>
        <w:t>Fu</w:t>
      </w:r>
      <w:r w:rsidR="00662843" w:rsidRPr="00E43D16">
        <w:rPr>
          <w:rFonts w:cstheme="minorHAnsi"/>
          <w:sz w:val="24"/>
          <w:szCs w:val="24"/>
        </w:rPr>
        <w:t>turewei,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7F3C2ABA" w:rsidR="00EC4C78" w:rsidRPr="0008142F" w:rsidRDefault="00717450" w:rsidP="00AD0D88">
      <w:pPr>
        <w:spacing w:after="0"/>
        <w:rPr>
          <w:rFonts w:cstheme="minorHAnsi"/>
          <w:sz w:val="24"/>
          <w:szCs w:val="24"/>
        </w:rPr>
      </w:pPr>
      <w:r w:rsidRPr="0008142F">
        <w:rPr>
          <w:rFonts w:cstheme="minorHAnsi"/>
          <w:sz w:val="24"/>
          <w:szCs w:val="24"/>
        </w:rPr>
        <w:t>Updated</w:t>
      </w:r>
      <w:r w:rsidR="00D9341E" w:rsidRPr="0008142F">
        <w:rPr>
          <w:rFonts w:cstheme="minorHAnsi"/>
          <w:sz w:val="24"/>
          <w:szCs w:val="24"/>
        </w:rPr>
        <w:t xml:space="preserve"> </w:t>
      </w:r>
      <w:r w:rsidR="003819EE">
        <w:rPr>
          <w:sz w:val="24"/>
          <w:szCs w:val="24"/>
        </w:rPr>
        <w:t>06 Feb</w:t>
      </w:r>
      <w:r w:rsidR="0008142F" w:rsidRPr="0008142F">
        <w:rPr>
          <w:sz w:val="24"/>
          <w:szCs w:val="24"/>
        </w:rPr>
        <w:t xml:space="preserve"> 2024</w:t>
      </w:r>
    </w:p>
    <w:p w14:paraId="2720215F" w14:textId="55B5044E" w:rsidR="00D93D0E" w:rsidRPr="00D93D0E" w:rsidRDefault="00BC59B4" w:rsidP="00BC59B4">
      <w:pPr>
        <w:tabs>
          <w:tab w:val="left" w:pos="1522"/>
        </w:tabs>
        <w:rPr>
          <w:lang w:eastAsia="zh-CN"/>
        </w:rPr>
      </w:pPr>
      <w:r>
        <w:rPr>
          <w:lang w:eastAsia="zh-CN"/>
        </w:rPr>
        <w:tab/>
      </w:r>
    </w:p>
    <w:p w14:paraId="2965ED1D" w14:textId="16F44916" w:rsidR="00D93D0E" w:rsidRDefault="007124FF" w:rsidP="00A45162">
      <w:pPr>
        <w:pStyle w:val="Heading2"/>
      </w:pPr>
      <w:r>
        <w:t xml:space="preserve">IEEE 802 </w:t>
      </w:r>
      <w:r w:rsidR="00A45162">
        <w:t>04 Oct 2023 Teleconference</w:t>
      </w:r>
      <w:r w:rsidR="00D93D0E">
        <w:tab/>
      </w:r>
    </w:p>
    <w:tbl>
      <w:tblPr>
        <w:tblStyle w:val="TableGrid"/>
        <w:tblW w:w="10525" w:type="dxa"/>
        <w:tblLook w:val="04A0" w:firstRow="1" w:lastRow="0" w:firstColumn="1" w:lastColumn="0" w:noHBand="0" w:noVBand="1"/>
      </w:tblPr>
      <w:tblGrid>
        <w:gridCol w:w="1345"/>
        <w:gridCol w:w="1710"/>
        <w:gridCol w:w="7470"/>
      </w:tblGrid>
      <w:tr w:rsidR="00413233" w:rsidRPr="00334855" w14:paraId="4073A9FD" w14:textId="77777777" w:rsidTr="00395F4B">
        <w:tc>
          <w:tcPr>
            <w:tcW w:w="1345" w:type="dxa"/>
            <w:shd w:val="clear" w:color="auto" w:fill="auto"/>
          </w:tcPr>
          <w:p w14:paraId="3A3B9454" w14:textId="77777777" w:rsidR="00413233" w:rsidRPr="00041C73" w:rsidRDefault="00413233" w:rsidP="00395F4B">
            <w:pPr>
              <w:rPr>
                <w:rFonts w:cstheme="minorHAnsi"/>
                <w:sz w:val="20"/>
                <w:szCs w:val="20"/>
              </w:rPr>
            </w:pPr>
            <w:r w:rsidRPr="00041C73">
              <w:rPr>
                <w:rFonts w:cstheme="minorHAnsi"/>
                <w:sz w:val="20"/>
                <w:szCs w:val="20"/>
              </w:rPr>
              <w:t>6.02</w:t>
            </w:r>
          </w:p>
        </w:tc>
        <w:tc>
          <w:tcPr>
            <w:tcW w:w="1710" w:type="dxa"/>
            <w:shd w:val="clear" w:color="auto" w:fill="auto"/>
          </w:tcPr>
          <w:p w14:paraId="1AB62632" w14:textId="0431CCDF" w:rsidR="00413233" w:rsidRPr="00041C73" w:rsidRDefault="00860E48" w:rsidP="00395F4B">
            <w:pPr>
              <w:rPr>
                <w:rFonts w:cstheme="minorHAnsi"/>
                <w:sz w:val="20"/>
                <w:szCs w:val="20"/>
              </w:rPr>
            </w:pPr>
            <w:r>
              <w:rPr>
                <w:rFonts w:cstheme="minorHAnsi"/>
                <w:sz w:val="20"/>
                <w:szCs w:val="20"/>
              </w:rPr>
              <w:t xml:space="preserve">Marcus </w:t>
            </w:r>
            <w:r w:rsidR="00413233" w:rsidRPr="00041C73">
              <w:rPr>
                <w:rFonts w:cstheme="minorHAnsi"/>
                <w:sz w:val="20"/>
                <w:szCs w:val="20"/>
              </w:rPr>
              <w:t>Plessel</w:t>
            </w:r>
          </w:p>
        </w:tc>
        <w:tc>
          <w:tcPr>
            <w:tcW w:w="7470" w:type="dxa"/>
            <w:shd w:val="clear" w:color="auto" w:fill="FFFFFF" w:themeFill="background1"/>
          </w:tcPr>
          <w:p w14:paraId="76ACA77D" w14:textId="77777777" w:rsidR="00413233" w:rsidRDefault="00413233" w:rsidP="00395F4B">
            <w:r w:rsidRPr="00041C73">
              <w:t>Provide full list of feature set for Mentor / IMAT to James Gilb.</w:t>
            </w:r>
          </w:p>
          <w:p w14:paraId="5CB5BB89" w14:textId="77777777" w:rsidR="00F571F1" w:rsidRDefault="00F571F1" w:rsidP="00395F4B">
            <w:r>
              <w:t>11/13</w:t>
            </w:r>
            <w:r w:rsidR="00860E48">
              <w:t xml:space="preserve"> – in process</w:t>
            </w:r>
          </w:p>
          <w:p w14:paraId="00333651" w14:textId="77777777" w:rsidR="00985D92" w:rsidRDefault="00985D92" w:rsidP="00395F4B">
            <w:r>
              <w:t>1/</w:t>
            </w:r>
            <w:r w:rsidR="00EE4921">
              <w:t xml:space="preserve">9 – </w:t>
            </w:r>
            <w:r w:rsidR="008D3ECD">
              <w:t>was sent to James Gilb on 09 Jan 2024.</w:t>
            </w:r>
            <w:r w:rsidR="00C058EA">
              <w:t xml:space="preserve">  Gilb needs to review. </w:t>
            </w:r>
          </w:p>
          <w:p w14:paraId="58E4112C" w14:textId="2A7E5F2D" w:rsidR="00BE40B1" w:rsidRPr="00334855" w:rsidRDefault="00BE40B1" w:rsidP="00395F4B">
            <w:pPr>
              <w:rPr>
                <w:sz w:val="20"/>
                <w:szCs w:val="20"/>
              </w:rPr>
            </w:pPr>
            <w:r>
              <w:rPr>
                <w:sz w:val="20"/>
                <w:szCs w:val="20"/>
              </w:rPr>
              <w:t xml:space="preserve">2/6 </w:t>
            </w:r>
            <w:r w:rsidR="005B1D58">
              <w:rPr>
                <w:sz w:val="20"/>
                <w:szCs w:val="20"/>
              </w:rPr>
              <w:t>–</w:t>
            </w:r>
            <w:r>
              <w:rPr>
                <w:sz w:val="20"/>
                <w:szCs w:val="20"/>
              </w:rPr>
              <w:t xml:space="preserve"> </w:t>
            </w:r>
            <w:r w:rsidR="005B1D58">
              <w:rPr>
                <w:sz w:val="20"/>
                <w:szCs w:val="20"/>
              </w:rPr>
              <w:t>in process.</w:t>
            </w:r>
          </w:p>
        </w:tc>
      </w:tr>
    </w:tbl>
    <w:p w14:paraId="20A9F16D" w14:textId="13A42BDC" w:rsidR="00A35958" w:rsidRDefault="00A35958" w:rsidP="00A35958">
      <w:pPr>
        <w:tabs>
          <w:tab w:val="left" w:pos="1569"/>
        </w:tabs>
        <w:rPr>
          <w:lang w:eastAsia="zh-CN"/>
        </w:rPr>
      </w:pPr>
    </w:p>
    <w:p w14:paraId="10C6E62B" w14:textId="73D30082" w:rsidR="002A445D" w:rsidRDefault="002A445D" w:rsidP="002A445D">
      <w:pPr>
        <w:pStyle w:val="Heading2"/>
      </w:pPr>
      <w:r>
        <w:t>IEEE 802 Nov 2023 Plenary Opening Meeting</w:t>
      </w:r>
    </w:p>
    <w:tbl>
      <w:tblPr>
        <w:tblStyle w:val="TableGrid"/>
        <w:tblW w:w="10525" w:type="dxa"/>
        <w:tblLook w:val="04A0" w:firstRow="1" w:lastRow="0" w:firstColumn="1" w:lastColumn="0" w:noHBand="0" w:noVBand="1"/>
      </w:tblPr>
      <w:tblGrid>
        <w:gridCol w:w="1345"/>
        <w:gridCol w:w="1710"/>
        <w:gridCol w:w="7470"/>
      </w:tblGrid>
      <w:tr w:rsidR="00284C73" w:rsidRPr="00037F32" w14:paraId="2934946E" w14:textId="77777777" w:rsidTr="009877E4">
        <w:tc>
          <w:tcPr>
            <w:tcW w:w="1345" w:type="dxa"/>
            <w:shd w:val="clear" w:color="auto" w:fill="auto"/>
          </w:tcPr>
          <w:p w14:paraId="3978CCCC" w14:textId="3401B22B" w:rsidR="00284C73" w:rsidRPr="002D5996" w:rsidRDefault="00284C73" w:rsidP="00284C73">
            <w:pPr>
              <w:rPr>
                <w:rFonts w:cstheme="minorHAnsi"/>
                <w:sz w:val="20"/>
                <w:szCs w:val="20"/>
              </w:rPr>
            </w:pPr>
            <w:r>
              <w:rPr>
                <w:rFonts w:cstheme="minorHAnsi"/>
                <w:sz w:val="20"/>
                <w:szCs w:val="20"/>
              </w:rPr>
              <w:t>5.12</w:t>
            </w:r>
          </w:p>
        </w:tc>
        <w:tc>
          <w:tcPr>
            <w:tcW w:w="1710" w:type="dxa"/>
            <w:shd w:val="clear" w:color="auto" w:fill="auto"/>
          </w:tcPr>
          <w:p w14:paraId="6A558B65" w14:textId="2F721F07" w:rsidR="00284C73" w:rsidRPr="002D5996" w:rsidRDefault="00284C73" w:rsidP="00284C73">
            <w:pPr>
              <w:rPr>
                <w:rFonts w:cstheme="minorHAnsi"/>
                <w:sz w:val="20"/>
                <w:szCs w:val="20"/>
              </w:rPr>
            </w:pPr>
            <w:r>
              <w:rPr>
                <w:rFonts w:cstheme="minorHAnsi"/>
                <w:sz w:val="20"/>
                <w:szCs w:val="20"/>
              </w:rPr>
              <w:t>Haasz</w:t>
            </w:r>
          </w:p>
        </w:tc>
        <w:tc>
          <w:tcPr>
            <w:tcW w:w="7470" w:type="dxa"/>
            <w:shd w:val="clear" w:color="auto" w:fill="FFFFFF" w:themeFill="background1"/>
          </w:tcPr>
          <w:p w14:paraId="5C68657B" w14:textId="77777777" w:rsidR="00284C73" w:rsidRDefault="00284C73" w:rsidP="00284C73">
            <w:pPr>
              <w:rPr>
                <w:sz w:val="20"/>
                <w:szCs w:val="20"/>
              </w:rPr>
            </w:pPr>
            <w:r>
              <w:rPr>
                <w:sz w:val="20"/>
                <w:szCs w:val="20"/>
              </w:rPr>
              <w:t>N</w:t>
            </w:r>
            <w:r w:rsidRPr="007B5AD4">
              <w:rPr>
                <w:sz w:val="20"/>
                <w:szCs w:val="20"/>
              </w:rPr>
              <w:t>ext staff report on this item to provide a date when the Standards Development Meeting definition activity will be completed.</w:t>
            </w:r>
          </w:p>
          <w:p w14:paraId="60803BC0" w14:textId="77777777" w:rsidR="00C058EA" w:rsidRDefault="00C058EA" w:rsidP="00284C73">
            <w:pPr>
              <w:rPr>
                <w:sz w:val="20"/>
                <w:szCs w:val="20"/>
              </w:rPr>
            </w:pPr>
            <w:r>
              <w:rPr>
                <w:sz w:val="20"/>
                <w:szCs w:val="20"/>
              </w:rPr>
              <w:t xml:space="preserve">1/9 </w:t>
            </w:r>
            <w:r w:rsidR="00692279">
              <w:rPr>
                <w:sz w:val="20"/>
                <w:szCs w:val="20"/>
              </w:rPr>
              <w:t>– in process</w:t>
            </w:r>
          </w:p>
          <w:p w14:paraId="4AA4A401" w14:textId="51AD8EF2" w:rsidR="005B1D58" w:rsidRPr="00334855" w:rsidRDefault="005B1D58" w:rsidP="00284C73">
            <w:pPr>
              <w:rPr>
                <w:sz w:val="20"/>
                <w:szCs w:val="20"/>
              </w:rPr>
            </w:pPr>
            <w:r>
              <w:rPr>
                <w:sz w:val="20"/>
                <w:szCs w:val="20"/>
              </w:rPr>
              <w:t>2/6 – in process</w:t>
            </w:r>
          </w:p>
        </w:tc>
      </w:tr>
    </w:tbl>
    <w:p w14:paraId="03B80F11" w14:textId="77777777" w:rsidR="0039071C" w:rsidRDefault="0039071C" w:rsidP="001E379F">
      <w:pPr>
        <w:pStyle w:val="Heading2"/>
        <w:spacing w:before="0" w:line="240" w:lineRule="auto"/>
      </w:pPr>
    </w:p>
    <w:p w14:paraId="10AB32D1" w14:textId="4215B89E" w:rsidR="00DD2E91" w:rsidRDefault="00DD2E91" w:rsidP="00DD2E91">
      <w:pPr>
        <w:pStyle w:val="Heading2"/>
      </w:pPr>
      <w:r>
        <w:t>IEEE 802 06 Feb 2024 Teleconference</w:t>
      </w:r>
    </w:p>
    <w:tbl>
      <w:tblPr>
        <w:tblStyle w:val="TableGrid"/>
        <w:tblW w:w="10525" w:type="dxa"/>
        <w:tblLook w:val="04A0" w:firstRow="1" w:lastRow="0" w:firstColumn="1" w:lastColumn="0" w:noHBand="0" w:noVBand="1"/>
      </w:tblPr>
      <w:tblGrid>
        <w:gridCol w:w="1345"/>
        <w:gridCol w:w="1710"/>
        <w:gridCol w:w="7470"/>
      </w:tblGrid>
      <w:tr w:rsidR="00DD2E91" w:rsidRPr="00334855" w14:paraId="35EAD7B1" w14:textId="77777777" w:rsidTr="00127A50">
        <w:tc>
          <w:tcPr>
            <w:tcW w:w="1345" w:type="dxa"/>
            <w:shd w:val="clear" w:color="auto" w:fill="auto"/>
          </w:tcPr>
          <w:p w14:paraId="12C92C1C" w14:textId="77777777" w:rsidR="00DD2E91" w:rsidRPr="00041C73" w:rsidRDefault="00DD2E91" w:rsidP="00127A50">
            <w:pPr>
              <w:rPr>
                <w:rFonts w:cstheme="minorHAnsi"/>
                <w:sz w:val="20"/>
                <w:szCs w:val="20"/>
              </w:rPr>
            </w:pPr>
            <w:r>
              <w:rPr>
                <w:rFonts w:cstheme="minorHAnsi"/>
                <w:sz w:val="20"/>
                <w:szCs w:val="20"/>
              </w:rPr>
              <w:t>3.001</w:t>
            </w:r>
          </w:p>
        </w:tc>
        <w:tc>
          <w:tcPr>
            <w:tcW w:w="1710" w:type="dxa"/>
            <w:shd w:val="clear" w:color="auto" w:fill="auto"/>
          </w:tcPr>
          <w:p w14:paraId="4AADD9C8" w14:textId="77777777" w:rsidR="00DD2E91" w:rsidRPr="00041C73" w:rsidRDefault="00DD2E91" w:rsidP="00127A50">
            <w:pPr>
              <w:rPr>
                <w:rFonts w:cstheme="minorHAnsi"/>
                <w:sz w:val="20"/>
                <w:szCs w:val="20"/>
              </w:rPr>
            </w:pPr>
            <w:r>
              <w:rPr>
                <w:rFonts w:cstheme="minorHAnsi"/>
                <w:sz w:val="20"/>
                <w:szCs w:val="20"/>
              </w:rPr>
              <w:t>Marks</w:t>
            </w:r>
          </w:p>
        </w:tc>
        <w:tc>
          <w:tcPr>
            <w:tcW w:w="7470" w:type="dxa"/>
            <w:shd w:val="clear" w:color="auto" w:fill="FFFFFF" w:themeFill="background1"/>
          </w:tcPr>
          <w:p w14:paraId="0A889C8F" w14:textId="77777777" w:rsidR="00DD2E91" w:rsidRPr="00807030" w:rsidRDefault="00DD2E91" w:rsidP="00127A50">
            <w:pPr>
              <w:rPr>
                <w:sz w:val="20"/>
                <w:szCs w:val="20"/>
              </w:rPr>
            </w:pPr>
            <w:r w:rsidRPr="00807030">
              <w:t>Send D’Ambrosia picture of plaque for use on 802 webpage after dedication ceremony.</w:t>
            </w:r>
          </w:p>
        </w:tc>
      </w:tr>
      <w:tr w:rsidR="00DD2E91" w:rsidRPr="00334855" w14:paraId="45E02150" w14:textId="77777777" w:rsidTr="00127A50">
        <w:tc>
          <w:tcPr>
            <w:tcW w:w="1345" w:type="dxa"/>
            <w:shd w:val="clear" w:color="auto" w:fill="auto"/>
          </w:tcPr>
          <w:p w14:paraId="0D616E8E" w14:textId="77777777" w:rsidR="00DD2E91" w:rsidRPr="00041C73" w:rsidRDefault="00DD2E91" w:rsidP="00127A50">
            <w:pPr>
              <w:rPr>
                <w:rFonts w:cstheme="minorHAnsi"/>
                <w:sz w:val="20"/>
                <w:szCs w:val="20"/>
              </w:rPr>
            </w:pPr>
            <w:r>
              <w:rPr>
                <w:rFonts w:cstheme="minorHAnsi"/>
                <w:sz w:val="20"/>
                <w:szCs w:val="20"/>
              </w:rPr>
              <w:t>3.002</w:t>
            </w:r>
          </w:p>
        </w:tc>
        <w:tc>
          <w:tcPr>
            <w:tcW w:w="1710" w:type="dxa"/>
            <w:shd w:val="clear" w:color="auto" w:fill="auto"/>
          </w:tcPr>
          <w:p w14:paraId="6DDAFB79" w14:textId="77777777" w:rsidR="00DD2E91" w:rsidRPr="00041C73" w:rsidRDefault="00DD2E91" w:rsidP="00127A50">
            <w:pPr>
              <w:rPr>
                <w:rFonts w:cstheme="minorHAnsi"/>
                <w:sz w:val="20"/>
                <w:szCs w:val="20"/>
              </w:rPr>
            </w:pPr>
            <w:r>
              <w:rPr>
                <w:rFonts w:cstheme="minorHAnsi"/>
                <w:sz w:val="20"/>
                <w:szCs w:val="20"/>
              </w:rPr>
              <w:t>Nikolich</w:t>
            </w:r>
          </w:p>
        </w:tc>
        <w:tc>
          <w:tcPr>
            <w:tcW w:w="7470" w:type="dxa"/>
            <w:shd w:val="clear" w:color="auto" w:fill="FFFFFF" w:themeFill="background1"/>
          </w:tcPr>
          <w:p w14:paraId="04EE5283" w14:textId="77777777" w:rsidR="00DD2E91" w:rsidRPr="00807030" w:rsidRDefault="00DD2E91" w:rsidP="00127A50">
            <w:pPr>
              <w:spacing w:line="276" w:lineRule="auto"/>
            </w:pPr>
            <w:r w:rsidRPr="00807030">
              <w:t>Send reminder on election and candidates</w:t>
            </w:r>
            <w:r>
              <w:t>’</w:t>
            </w:r>
            <w:r w:rsidRPr="00807030">
              <w:t xml:space="preserve"> requirements.</w:t>
            </w:r>
          </w:p>
        </w:tc>
      </w:tr>
      <w:tr w:rsidR="00DD2E91" w:rsidRPr="00334855" w14:paraId="2246BFA6" w14:textId="77777777" w:rsidTr="00127A50">
        <w:tc>
          <w:tcPr>
            <w:tcW w:w="1345" w:type="dxa"/>
            <w:shd w:val="clear" w:color="auto" w:fill="auto"/>
          </w:tcPr>
          <w:p w14:paraId="426ADCF8" w14:textId="77777777" w:rsidR="00DD2E91" w:rsidRPr="00041C73" w:rsidRDefault="00DD2E91" w:rsidP="00127A50">
            <w:pPr>
              <w:rPr>
                <w:rFonts w:cstheme="minorHAnsi"/>
                <w:sz w:val="20"/>
                <w:szCs w:val="20"/>
              </w:rPr>
            </w:pPr>
            <w:r>
              <w:rPr>
                <w:rFonts w:cstheme="minorHAnsi"/>
                <w:sz w:val="20"/>
                <w:szCs w:val="20"/>
              </w:rPr>
              <w:t>3.05</w:t>
            </w:r>
          </w:p>
        </w:tc>
        <w:tc>
          <w:tcPr>
            <w:tcW w:w="1710" w:type="dxa"/>
            <w:shd w:val="clear" w:color="auto" w:fill="auto"/>
          </w:tcPr>
          <w:p w14:paraId="18ABE6F2" w14:textId="77777777" w:rsidR="00DD2E91" w:rsidRPr="00041C73" w:rsidRDefault="00DD2E91" w:rsidP="00127A50">
            <w:pPr>
              <w:rPr>
                <w:rFonts w:cstheme="minorHAnsi"/>
                <w:sz w:val="20"/>
                <w:szCs w:val="20"/>
              </w:rPr>
            </w:pPr>
            <w:r>
              <w:rPr>
                <w:rFonts w:cstheme="minorHAnsi"/>
                <w:sz w:val="20"/>
                <w:szCs w:val="20"/>
              </w:rPr>
              <w:t>Thompson</w:t>
            </w:r>
          </w:p>
        </w:tc>
        <w:tc>
          <w:tcPr>
            <w:tcW w:w="7470" w:type="dxa"/>
            <w:shd w:val="clear" w:color="auto" w:fill="FFFFFF" w:themeFill="background1"/>
          </w:tcPr>
          <w:p w14:paraId="15C78505" w14:textId="77777777" w:rsidR="00DD2E91" w:rsidRPr="00807030" w:rsidRDefault="00DD2E91" w:rsidP="00127A50">
            <w:pPr>
              <w:spacing w:line="276" w:lineRule="auto"/>
            </w:pPr>
            <w:r w:rsidRPr="005C71A1">
              <w:t>Communicate to attendees they shall only be permitted to taking pictures of the plaque for personal use and not to make them publicly available until after the formal dedication ceremony 19 May 2024.</w:t>
            </w:r>
          </w:p>
        </w:tc>
      </w:tr>
      <w:tr w:rsidR="00DD2E91" w:rsidRPr="00334855" w14:paraId="3100940D" w14:textId="77777777" w:rsidTr="00127A50">
        <w:tc>
          <w:tcPr>
            <w:tcW w:w="1345" w:type="dxa"/>
            <w:shd w:val="clear" w:color="auto" w:fill="auto"/>
          </w:tcPr>
          <w:p w14:paraId="0F330AF0" w14:textId="77777777" w:rsidR="00DD2E91" w:rsidRPr="00041C73" w:rsidRDefault="00DD2E91" w:rsidP="00127A50">
            <w:pPr>
              <w:rPr>
                <w:rFonts w:cstheme="minorHAnsi"/>
                <w:sz w:val="20"/>
                <w:szCs w:val="20"/>
              </w:rPr>
            </w:pPr>
            <w:r>
              <w:rPr>
                <w:rFonts w:cstheme="minorHAnsi"/>
                <w:sz w:val="20"/>
                <w:szCs w:val="20"/>
              </w:rPr>
              <w:t>5.01</w:t>
            </w:r>
          </w:p>
        </w:tc>
        <w:tc>
          <w:tcPr>
            <w:tcW w:w="1710" w:type="dxa"/>
            <w:shd w:val="clear" w:color="auto" w:fill="auto"/>
          </w:tcPr>
          <w:p w14:paraId="3437658A" w14:textId="77777777" w:rsidR="00DD2E91" w:rsidRPr="00041C73" w:rsidRDefault="00DD2E91" w:rsidP="00127A50">
            <w:pPr>
              <w:rPr>
                <w:rFonts w:cstheme="minorHAnsi"/>
                <w:sz w:val="20"/>
                <w:szCs w:val="20"/>
              </w:rPr>
            </w:pPr>
            <w:r>
              <w:rPr>
                <w:rFonts w:cstheme="minorHAnsi"/>
                <w:sz w:val="20"/>
                <w:szCs w:val="20"/>
              </w:rPr>
              <w:t>Au</w:t>
            </w:r>
          </w:p>
        </w:tc>
        <w:tc>
          <w:tcPr>
            <w:tcW w:w="7470" w:type="dxa"/>
            <w:shd w:val="clear" w:color="auto" w:fill="FFFFFF" w:themeFill="background1"/>
          </w:tcPr>
          <w:p w14:paraId="4C3F3C7E" w14:textId="77777777" w:rsidR="00DD2E91" w:rsidRPr="00807030" w:rsidRDefault="00DD2E91" w:rsidP="00127A50">
            <w:pPr>
              <w:spacing w:line="276" w:lineRule="auto"/>
            </w:pPr>
            <w:r w:rsidRPr="00807030">
              <w:t>Explore what can be said about the Government Engagement Program on Standards.</w:t>
            </w:r>
          </w:p>
        </w:tc>
      </w:tr>
    </w:tbl>
    <w:p w14:paraId="05ED507C" w14:textId="77777777" w:rsidR="00EE2859" w:rsidRDefault="00EE2859" w:rsidP="00EE2859">
      <w:pPr>
        <w:rPr>
          <w:lang w:eastAsia="zh-CN"/>
        </w:rPr>
      </w:pPr>
    </w:p>
    <w:p w14:paraId="5AF9F8BE" w14:textId="77777777" w:rsidR="00CB214C" w:rsidRPr="00CB214C" w:rsidRDefault="00CB214C" w:rsidP="00CB214C">
      <w:pPr>
        <w:rPr>
          <w:lang w:eastAsia="zh-CN"/>
        </w:rPr>
      </w:pPr>
    </w:p>
    <w:p w14:paraId="2A2037A7" w14:textId="52A1E837" w:rsidR="00CB214C" w:rsidRDefault="00BE0E5A" w:rsidP="00BE0E5A">
      <w:pPr>
        <w:tabs>
          <w:tab w:val="left" w:pos="1560"/>
          <w:tab w:val="left" w:pos="2018"/>
        </w:tabs>
        <w:rPr>
          <w:lang w:eastAsia="zh-CN"/>
        </w:rPr>
      </w:pPr>
      <w:r>
        <w:rPr>
          <w:lang w:eastAsia="zh-CN"/>
        </w:rPr>
        <w:tab/>
      </w:r>
    </w:p>
    <w:p w14:paraId="2FA78E56" w14:textId="77777777" w:rsidR="003819EE" w:rsidRPr="003819EE" w:rsidRDefault="003819EE" w:rsidP="003819EE">
      <w:pPr>
        <w:rPr>
          <w:lang w:eastAsia="zh-CN"/>
        </w:rPr>
      </w:pPr>
    </w:p>
    <w:p w14:paraId="52F95F89" w14:textId="77777777" w:rsidR="003819EE" w:rsidRPr="003819EE" w:rsidRDefault="003819EE" w:rsidP="003819EE">
      <w:pPr>
        <w:rPr>
          <w:lang w:eastAsia="zh-CN"/>
        </w:rPr>
      </w:pPr>
    </w:p>
    <w:p w14:paraId="1005BEE7" w14:textId="77777777" w:rsidR="003819EE" w:rsidRPr="003819EE" w:rsidRDefault="003819EE" w:rsidP="003819EE">
      <w:pPr>
        <w:rPr>
          <w:lang w:eastAsia="zh-CN"/>
        </w:rPr>
      </w:pPr>
    </w:p>
    <w:p w14:paraId="1665207E" w14:textId="77777777" w:rsidR="003819EE" w:rsidRPr="003819EE" w:rsidRDefault="003819EE" w:rsidP="003819EE">
      <w:pPr>
        <w:rPr>
          <w:lang w:eastAsia="zh-CN"/>
        </w:rPr>
      </w:pPr>
    </w:p>
    <w:p w14:paraId="4759DFE4" w14:textId="77777777" w:rsidR="003819EE" w:rsidRPr="003819EE" w:rsidRDefault="003819EE" w:rsidP="003819EE">
      <w:pPr>
        <w:rPr>
          <w:lang w:eastAsia="zh-CN"/>
        </w:rPr>
      </w:pPr>
    </w:p>
    <w:p w14:paraId="367617C0" w14:textId="77777777" w:rsidR="003819EE" w:rsidRPr="003819EE" w:rsidRDefault="003819EE" w:rsidP="003819EE">
      <w:pPr>
        <w:rPr>
          <w:lang w:eastAsia="zh-CN"/>
        </w:rPr>
      </w:pPr>
    </w:p>
    <w:p w14:paraId="406731D9" w14:textId="77777777" w:rsidR="003819EE" w:rsidRPr="003819EE" w:rsidRDefault="003819EE" w:rsidP="003819EE">
      <w:pPr>
        <w:rPr>
          <w:lang w:eastAsia="zh-CN"/>
        </w:rPr>
      </w:pPr>
    </w:p>
    <w:p w14:paraId="0618B38A" w14:textId="77777777" w:rsidR="003819EE" w:rsidRPr="003819EE" w:rsidRDefault="003819EE" w:rsidP="003819EE">
      <w:pPr>
        <w:rPr>
          <w:lang w:eastAsia="zh-CN"/>
        </w:rPr>
      </w:pPr>
    </w:p>
    <w:p w14:paraId="7D193BA2" w14:textId="77777777" w:rsidR="003819EE" w:rsidRPr="003819EE" w:rsidRDefault="003819EE" w:rsidP="003819EE">
      <w:pPr>
        <w:rPr>
          <w:lang w:eastAsia="zh-CN"/>
        </w:rPr>
      </w:pPr>
    </w:p>
    <w:p w14:paraId="5EDE04B1" w14:textId="77777777" w:rsidR="003819EE" w:rsidRPr="003819EE" w:rsidRDefault="003819EE" w:rsidP="003819EE">
      <w:pPr>
        <w:rPr>
          <w:lang w:eastAsia="zh-CN"/>
        </w:rPr>
      </w:pPr>
    </w:p>
    <w:p w14:paraId="361B2A41" w14:textId="77777777" w:rsidR="003819EE" w:rsidRPr="003819EE" w:rsidRDefault="003819EE" w:rsidP="003819EE">
      <w:pPr>
        <w:rPr>
          <w:lang w:eastAsia="zh-CN"/>
        </w:rPr>
      </w:pPr>
    </w:p>
    <w:p w14:paraId="2A60FC58" w14:textId="77777777" w:rsidR="003819EE" w:rsidRPr="003819EE" w:rsidRDefault="003819EE" w:rsidP="003819EE">
      <w:pPr>
        <w:rPr>
          <w:lang w:eastAsia="zh-CN"/>
        </w:rPr>
      </w:pPr>
    </w:p>
    <w:p w14:paraId="309CCC40" w14:textId="77777777" w:rsidR="003819EE" w:rsidRPr="003819EE" w:rsidRDefault="003819EE" w:rsidP="003819EE">
      <w:pPr>
        <w:rPr>
          <w:lang w:eastAsia="zh-CN"/>
        </w:rPr>
      </w:pPr>
    </w:p>
    <w:p w14:paraId="65CCFE85" w14:textId="77777777" w:rsidR="003819EE" w:rsidRPr="003819EE" w:rsidRDefault="003819EE" w:rsidP="003819EE">
      <w:pPr>
        <w:rPr>
          <w:lang w:eastAsia="zh-CN"/>
        </w:rPr>
      </w:pPr>
    </w:p>
    <w:p w14:paraId="1FCDD089" w14:textId="77777777" w:rsidR="003819EE" w:rsidRPr="003819EE" w:rsidRDefault="003819EE" w:rsidP="003819EE">
      <w:pPr>
        <w:rPr>
          <w:lang w:eastAsia="zh-CN"/>
        </w:rPr>
      </w:pPr>
    </w:p>
    <w:p w14:paraId="026BC689" w14:textId="7BAC177C" w:rsidR="003819EE" w:rsidRPr="003819EE" w:rsidRDefault="003819EE" w:rsidP="003819EE">
      <w:pPr>
        <w:tabs>
          <w:tab w:val="left" w:pos="1483"/>
        </w:tabs>
        <w:rPr>
          <w:lang w:eastAsia="zh-CN"/>
        </w:rPr>
      </w:pPr>
      <w:r>
        <w:rPr>
          <w:lang w:eastAsia="zh-CN"/>
        </w:rPr>
        <w:tab/>
      </w:r>
    </w:p>
    <w:sectPr w:rsidR="003819EE" w:rsidRPr="003819EE" w:rsidSect="00F9721D">
      <w:footerReference w:type="default" r:id="rId7"/>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B47E" w14:textId="77777777" w:rsidR="00F9721D" w:rsidRDefault="00F9721D" w:rsidP="00CF5597">
      <w:pPr>
        <w:spacing w:after="0" w:line="240" w:lineRule="auto"/>
      </w:pPr>
      <w:r>
        <w:separator/>
      </w:r>
    </w:p>
  </w:endnote>
  <w:endnote w:type="continuationSeparator" w:id="0">
    <w:p w14:paraId="4C136C31" w14:textId="77777777" w:rsidR="00F9721D" w:rsidRDefault="00F9721D"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D4C1" w14:textId="4E3316CD" w:rsidR="00CF5597" w:rsidRDefault="00884D47">
    <w:pPr>
      <w:pStyle w:val="Footer"/>
    </w:pPr>
    <w:r>
      <w:rPr>
        <w:rFonts w:ascii="Verdana" w:hAnsi="Verdana"/>
        <w:b/>
        <w:bCs/>
        <w:color w:val="000000"/>
        <w:sz w:val="20"/>
        <w:szCs w:val="20"/>
        <w:shd w:val="clear" w:color="auto" w:fill="FFFFFF"/>
      </w:rPr>
      <w:t>ec-19-008</w:t>
    </w:r>
    <w:r w:rsidR="008F5165">
      <w:rPr>
        <w:rFonts w:ascii="Verdana" w:hAnsi="Verdana"/>
        <w:b/>
        <w:bCs/>
        <w:color w:val="000000"/>
        <w:sz w:val="20"/>
        <w:szCs w:val="20"/>
        <w:shd w:val="clear" w:color="auto" w:fill="FFFFFF"/>
      </w:rPr>
      <w:t>6</w:t>
    </w:r>
    <w:r>
      <w:rPr>
        <w:rFonts w:ascii="Verdana" w:hAnsi="Verdana"/>
        <w:b/>
        <w:bCs/>
        <w:color w:val="000000"/>
        <w:sz w:val="20"/>
        <w:szCs w:val="20"/>
        <w:shd w:val="clear" w:color="auto" w:fill="FFFFFF"/>
      </w:rPr>
      <w:t>-</w:t>
    </w:r>
    <w:r w:rsidR="00AF78B2">
      <w:rPr>
        <w:rFonts w:ascii="Verdana" w:hAnsi="Verdana"/>
        <w:b/>
        <w:bCs/>
        <w:color w:val="000000"/>
        <w:sz w:val="20"/>
        <w:szCs w:val="20"/>
        <w:shd w:val="clear" w:color="auto" w:fill="FFFFFF"/>
      </w:rPr>
      <w:t>9</w:t>
    </w:r>
    <w:r w:rsidR="00681122">
      <w:rPr>
        <w:rFonts w:ascii="Verdana" w:hAnsi="Verdana"/>
        <w:b/>
        <w:bCs/>
        <w:color w:val="000000"/>
        <w:sz w:val="20"/>
        <w:szCs w:val="20"/>
        <w:shd w:val="clear" w:color="auto" w:fill="FFFFFF"/>
      </w:rPr>
      <w:t>2</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04443AB7" w:rsidR="00CF5597" w:rsidRDefault="00D27A3D">
    <w:pPr>
      <w:pStyle w:val="Footer"/>
    </w:pPr>
    <w:r>
      <w:t xml:space="preserve">Updated </w:t>
    </w:r>
    <w:r w:rsidR="003819EE">
      <w:t>06 Feb</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CC0D" w14:textId="77777777" w:rsidR="00F9721D" w:rsidRDefault="00F9721D" w:rsidP="00CF5597">
      <w:pPr>
        <w:spacing w:after="0" w:line="240" w:lineRule="auto"/>
      </w:pPr>
      <w:r>
        <w:separator/>
      </w:r>
    </w:p>
  </w:footnote>
  <w:footnote w:type="continuationSeparator" w:id="0">
    <w:p w14:paraId="3075623C" w14:textId="77777777" w:rsidR="00F9721D" w:rsidRDefault="00F9721D"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3B0F"/>
    <w:rsid w:val="00045CEF"/>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90FC4"/>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C0456"/>
    <w:rsid w:val="000C09F3"/>
    <w:rsid w:val="000C0E7F"/>
    <w:rsid w:val="000C4C7C"/>
    <w:rsid w:val="000C6753"/>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7649"/>
    <w:rsid w:val="00100EB6"/>
    <w:rsid w:val="00103220"/>
    <w:rsid w:val="001037CF"/>
    <w:rsid w:val="00103A52"/>
    <w:rsid w:val="00105633"/>
    <w:rsid w:val="001107F7"/>
    <w:rsid w:val="001119F0"/>
    <w:rsid w:val="0012364F"/>
    <w:rsid w:val="001366E8"/>
    <w:rsid w:val="00136F00"/>
    <w:rsid w:val="001400D5"/>
    <w:rsid w:val="00141B6D"/>
    <w:rsid w:val="001509EC"/>
    <w:rsid w:val="00150EC0"/>
    <w:rsid w:val="00151B6D"/>
    <w:rsid w:val="00152CC3"/>
    <w:rsid w:val="00152EBD"/>
    <w:rsid w:val="00154784"/>
    <w:rsid w:val="00157D40"/>
    <w:rsid w:val="00157DE6"/>
    <w:rsid w:val="00163CF8"/>
    <w:rsid w:val="001648AE"/>
    <w:rsid w:val="00166D8B"/>
    <w:rsid w:val="00167C5A"/>
    <w:rsid w:val="00170639"/>
    <w:rsid w:val="00171FDA"/>
    <w:rsid w:val="00174CBE"/>
    <w:rsid w:val="00175AE9"/>
    <w:rsid w:val="001776BE"/>
    <w:rsid w:val="001779C6"/>
    <w:rsid w:val="001800A9"/>
    <w:rsid w:val="001820A5"/>
    <w:rsid w:val="0018238B"/>
    <w:rsid w:val="00182FDF"/>
    <w:rsid w:val="0018345E"/>
    <w:rsid w:val="00184F1D"/>
    <w:rsid w:val="001867F7"/>
    <w:rsid w:val="00186D59"/>
    <w:rsid w:val="00186F6C"/>
    <w:rsid w:val="0018700E"/>
    <w:rsid w:val="00195BE3"/>
    <w:rsid w:val="00197F45"/>
    <w:rsid w:val="001A6504"/>
    <w:rsid w:val="001A6BD1"/>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51F0"/>
    <w:rsid w:val="001E0CB2"/>
    <w:rsid w:val="001E1303"/>
    <w:rsid w:val="001E16B9"/>
    <w:rsid w:val="001E379F"/>
    <w:rsid w:val="001E3E0C"/>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40B3"/>
    <w:rsid w:val="002367AA"/>
    <w:rsid w:val="00237968"/>
    <w:rsid w:val="00237CB4"/>
    <w:rsid w:val="00240007"/>
    <w:rsid w:val="002402C5"/>
    <w:rsid w:val="00246903"/>
    <w:rsid w:val="00250750"/>
    <w:rsid w:val="00251826"/>
    <w:rsid w:val="0025479F"/>
    <w:rsid w:val="0026047C"/>
    <w:rsid w:val="00260EF7"/>
    <w:rsid w:val="00261940"/>
    <w:rsid w:val="00263E2C"/>
    <w:rsid w:val="002646F6"/>
    <w:rsid w:val="00265997"/>
    <w:rsid w:val="00267AE7"/>
    <w:rsid w:val="00270EA3"/>
    <w:rsid w:val="002721F4"/>
    <w:rsid w:val="0027734C"/>
    <w:rsid w:val="00284C73"/>
    <w:rsid w:val="00286179"/>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1BCE"/>
    <w:rsid w:val="002C2705"/>
    <w:rsid w:val="002C387C"/>
    <w:rsid w:val="002C42FE"/>
    <w:rsid w:val="002C53E9"/>
    <w:rsid w:val="002C5884"/>
    <w:rsid w:val="002C5EAF"/>
    <w:rsid w:val="002D0338"/>
    <w:rsid w:val="002D1CAC"/>
    <w:rsid w:val="002E11CE"/>
    <w:rsid w:val="002E2765"/>
    <w:rsid w:val="002E3AAF"/>
    <w:rsid w:val="002E5838"/>
    <w:rsid w:val="002E6693"/>
    <w:rsid w:val="002F032F"/>
    <w:rsid w:val="002F0FE7"/>
    <w:rsid w:val="002F3C30"/>
    <w:rsid w:val="002F3E43"/>
    <w:rsid w:val="002F7C4A"/>
    <w:rsid w:val="00300CA5"/>
    <w:rsid w:val="003057EC"/>
    <w:rsid w:val="00307336"/>
    <w:rsid w:val="00313B8B"/>
    <w:rsid w:val="0031562D"/>
    <w:rsid w:val="00315D65"/>
    <w:rsid w:val="00315DC5"/>
    <w:rsid w:val="00316E14"/>
    <w:rsid w:val="003213DE"/>
    <w:rsid w:val="0032467D"/>
    <w:rsid w:val="00331568"/>
    <w:rsid w:val="00332889"/>
    <w:rsid w:val="003339D6"/>
    <w:rsid w:val="00337137"/>
    <w:rsid w:val="00341294"/>
    <w:rsid w:val="00341BE5"/>
    <w:rsid w:val="00344274"/>
    <w:rsid w:val="00344529"/>
    <w:rsid w:val="00346C5D"/>
    <w:rsid w:val="00346C75"/>
    <w:rsid w:val="00347A18"/>
    <w:rsid w:val="00347CDC"/>
    <w:rsid w:val="00351F9A"/>
    <w:rsid w:val="00352EA8"/>
    <w:rsid w:val="00354AEF"/>
    <w:rsid w:val="00354D39"/>
    <w:rsid w:val="00355E7C"/>
    <w:rsid w:val="00357844"/>
    <w:rsid w:val="003578F4"/>
    <w:rsid w:val="0036493D"/>
    <w:rsid w:val="00365B93"/>
    <w:rsid w:val="003677BD"/>
    <w:rsid w:val="00367F30"/>
    <w:rsid w:val="00367FA7"/>
    <w:rsid w:val="00367FD5"/>
    <w:rsid w:val="00372C27"/>
    <w:rsid w:val="00372F7C"/>
    <w:rsid w:val="003819EE"/>
    <w:rsid w:val="00383A3C"/>
    <w:rsid w:val="00384D32"/>
    <w:rsid w:val="0038556C"/>
    <w:rsid w:val="003862DC"/>
    <w:rsid w:val="00386401"/>
    <w:rsid w:val="00387D59"/>
    <w:rsid w:val="0039071C"/>
    <w:rsid w:val="003909CB"/>
    <w:rsid w:val="00390A15"/>
    <w:rsid w:val="003914AB"/>
    <w:rsid w:val="00392131"/>
    <w:rsid w:val="003922A3"/>
    <w:rsid w:val="003972B2"/>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4B8"/>
    <w:rsid w:val="003C45CF"/>
    <w:rsid w:val="003C5BE9"/>
    <w:rsid w:val="003D1132"/>
    <w:rsid w:val="003D3A73"/>
    <w:rsid w:val="003D3CA4"/>
    <w:rsid w:val="003D3F97"/>
    <w:rsid w:val="003D479B"/>
    <w:rsid w:val="003D56AC"/>
    <w:rsid w:val="003D5729"/>
    <w:rsid w:val="003D6F30"/>
    <w:rsid w:val="003D7A0F"/>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53D"/>
    <w:rsid w:val="00414D2E"/>
    <w:rsid w:val="00414D46"/>
    <w:rsid w:val="00415D39"/>
    <w:rsid w:val="00417078"/>
    <w:rsid w:val="00420676"/>
    <w:rsid w:val="00422316"/>
    <w:rsid w:val="004256A8"/>
    <w:rsid w:val="0042592B"/>
    <w:rsid w:val="004269C9"/>
    <w:rsid w:val="00430521"/>
    <w:rsid w:val="004328BC"/>
    <w:rsid w:val="004335A5"/>
    <w:rsid w:val="004336EA"/>
    <w:rsid w:val="00434F9D"/>
    <w:rsid w:val="00435825"/>
    <w:rsid w:val="00436522"/>
    <w:rsid w:val="00437F0E"/>
    <w:rsid w:val="00440500"/>
    <w:rsid w:val="004411CE"/>
    <w:rsid w:val="00441471"/>
    <w:rsid w:val="00442210"/>
    <w:rsid w:val="00442C5F"/>
    <w:rsid w:val="0044305D"/>
    <w:rsid w:val="00450BB0"/>
    <w:rsid w:val="00450BB6"/>
    <w:rsid w:val="004516EA"/>
    <w:rsid w:val="00453075"/>
    <w:rsid w:val="00455791"/>
    <w:rsid w:val="0045602C"/>
    <w:rsid w:val="004567FE"/>
    <w:rsid w:val="004647E6"/>
    <w:rsid w:val="00474092"/>
    <w:rsid w:val="00475F85"/>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4FAD"/>
    <w:rsid w:val="004A555D"/>
    <w:rsid w:val="004A58E8"/>
    <w:rsid w:val="004A62B0"/>
    <w:rsid w:val="004B0AB4"/>
    <w:rsid w:val="004B3F3D"/>
    <w:rsid w:val="004B6178"/>
    <w:rsid w:val="004B72F1"/>
    <w:rsid w:val="004C0014"/>
    <w:rsid w:val="004C0C64"/>
    <w:rsid w:val="004C16CD"/>
    <w:rsid w:val="004C1837"/>
    <w:rsid w:val="004C2EE4"/>
    <w:rsid w:val="004C6984"/>
    <w:rsid w:val="004D30BC"/>
    <w:rsid w:val="004D386D"/>
    <w:rsid w:val="004D3E3E"/>
    <w:rsid w:val="004D5FE4"/>
    <w:rsid w:val="004D6F6E"/>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744"/>
    <w:rsid w:val="0054730B"/>
    <w:rsid w:val="00547A4F"/>
    <w:rsid w:val="00550948"/>
    <w:rsid w:val="005515E4"/>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90E"/>
    <w:rsid w:val="00574BFD"/>
    <w:rsid w:val="00576FA5"/>
    <w:rsid w:val="00577F78"/>
    <w:rsid w:val="005802D4"/>
    <w:rsid w:val="00581500"/>
    <w:rsid w:val="00581C76"/>
    <w:rsid w:val="005826FF"/>
    <w:rsid w:val="00582D5E"/>
    <w:rsid w:val="00584862"/>
    <w:rsid w:val="00587AB4"/>
    <w:rsid w:val="00590365"/>
    <w:rsid w:val="00591340"/>
    <w:rsid w:val="00591468"/>
    <w:rsid w:val="0059172B"/>
    <w:rsid w:val="0059582A"/>
    <w:rsid w:val="0059601A"/>
    <w:rsid w:val="00596D5E"/>
    <w:rsid w:val="005A4195"/>
    <w:rsid w:val="005A4771"/>
    <w:rsid w:val="005A48E3"/>
    <w:rsid w:val="005A58FA"/>
    <w:rsid w:val="005A64B1"/>
    <w:rsid w:val="005B0DA0"/>
    <w:rsid w:val="005B1395"/>
    <w:rsid w:val="005B1D58"/>
    <w:rsid w:val="005B37CB"/>
    <w:rsid w:val="005B4FE7"/>
    <w:rsid w:val="005B6081"/>
    <w:rsid w:val="005B7992"/>
    <w:rsid w:val="005C04D4"/>
    <w:rsid w:val="005C0C77"/>
    <w:rsid w:val="005C13D8"/>
    <w:rsid w:val="005C2951"/>
    <w:rsid w:val="005C2BD1"/>
    <w:rsid w:val="005C2EB5"/>
    <w:rsid w:val="005C5B78"/>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1338"/>
    <w:rsid w:val="00643A8F"/>
    <w:rsid w:val="006472FA"/>
    <w:rsid w:val="00647EAA"/>
    <w:rsid w:val="00651C1A"/>
    <w:rsid w:val="00653131"/>
    <w:rsid w:val="00654E3B"/>
    <w:rsid w:val="006552F6"/>
    <w:rsid w:val="006559FC"/>
    <w:rsid w:val="0065781A"/>
    <w:rsid w:val="00657D0D"/>
    <w:rsid w:val="006613D7"/>
    <w:rsid w:val="00661667"/>
    <w:rsid w:val="00662843"/>
    <w:rsid w:val="006634D1"/>
    <w:rsid w:val="00664161"/>
    <w:rsid w:val="00673417"/>
    <w:rsid w:val="00673E21"/>
    <w:rsid w:val="0067627B"/>
    <w:rsid w:val="0067707A"/>
    <w:rsid w:val="006774B1"/>
    <w:rsid w:val="00681122"/>
    <w:rsid w:val="00682BD0"/>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2D4A"/>
    <w:rsid w:val="006B4FEE"/>
    <w:rsid w:val="006B6153"/>
    <w:rsid w:val="006C2972"/>
    <w:rsid w:val="006C29B3"/>
    <w:rsid w:val="006C378A"/>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24FF"/>
    <w:rsid w:val="00716A67"/>
    <w:rsid w:val="00717450"/>
    <w:rsid w:val="00720101"/>
    <w:rsid w:val="00721629"/>
    <w:rsid w:val="00722961"/>
    <w:rsid w:val="00722F96"/>
    <w:rsid w:val="00724118"/>
    <w:rsid w:val="007241F0"/>
    <w:rsid w:val="00724B28"/>
    <w:rsid w:val="007261DE"/>
    <w:rsid w:val="00726C04"/>
    <w:rsid w:val="00730E44"/>
    <w:rsid w:val="0073373D"/>
    <w:rsid w:val="007345CB"/>
    <w:rsid w:val="007357E7"/>
    <w:rsid w:val="00735C95"/>
    <w:rsid w:val="007365E0"/>
    <w:rsid w:val="00741CD9"/>
    <w:rsid w:val="0074221F"/>
    <w:rsid w:val="007436E3"/>
    <w:rsid w:val="007467DC"/>
    <w:rsid w:val="00754EC1"/>
    <w:rsid w:val="00754F11"/>
    <w:rsid w:val="0075760B"/>
    <w:rsid w:val="007612BE"/>
    <w:rsid w:val="00762AE5"/>
    <w:rsid w:val="00762ED3"/>
    <w:rsid w:val="00763390"/>
    <w:rsid w:val="00763B19"/>
    <w:rsid w:val="007643A6"/>
    <w:rsid w:val="007660B6"/>
    <w:rsid w:val="007717F6"/>
    <w:rsid w:val="00773300"/>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7E50"/>
    <w:rsid w:val="007D44CA"/>
    <w:rsid w:val="007D4F97"/>
    <w:rsid w:val="007D5B80"/>
    <w:rsid w:val="007E034D"/>
    <w:rsid w:val="007E259A"/>
    <w:rsid w:val="007E3902"/>
    <w:rsid w:val="007E69BE"/>
    <w:rsid w:val="007E77AC"/>
    <w:rsid w:val="007E7B86"/>
    <w:rsid w:val="007F34F9"/>
    <w:rsid w:val="007F392A"/>
    <w:rsid w:val="007F3F7A"/>
    <w:rsid w:val="007F53D7"/>
    <w:rsid w:val="007F6892"/>
    <w:rsid w:val="007F6DA1"/>
    <w:rsid w:val="00800EF1"/>
    <w:rsid w:val="008010B4"/>
    <w:rsid w:val="008038F6"/>
    <w:rsid w:val="00804EF8"/>
    <w:rsid w:val="00805613"/>
    <w:rsid w:val="0080708B"/>
    <w:rsid w:val="00810183"/>
    <w:rsid w:val="00822D67"/>
    <w:rsid w:val="00823257"/>
    <w:rsid w:val="00823859"/>
    <w:rsid w:val="008250C6"/>
    <w:rsid w:val="00826C9F"/>
    <w:rsid w:val="008325B8"/>
    <w:rsid w:val="00832783"/>
    <w:rsid w:val="00836B4A"/>
    <w:rsid w:val="00837A86"/>
    <w:rsid w:val="00837E14"/>
    <w:rsid w:val="00841FB3"/>
    <w:rsid w:val="0084292D"/>
    <w:rsid w:val="00845150"/>
    <w:rsid w:val="00846048"/>
    <w:rsid w:val="00846EB0"/>
    <w:rsid w:val="008501A4"/>
    <w:rsid w:val="0085198B"/>
    <w:rsid w:val="00853324"/>
    <w:rsid w:val="008533FE"/>
    <w:rsid w:val="00854084"/>
    <w:rsid w:val="008553B3"/>
    <w:rsid w:val="00855F97"/>
    <w:rsid w:val="008560F0"/>
    <w:rsid w:val="0085726F"/>
    <w:rsid w:val="00857C81"/>
    <w:rsid w:val="00857E9E"/>
    <w:rsid w:val="00860E48"/>
    <w:rsid w:val="00861361"/>
    <w:rsid w:val="00863960"/>
    <w:rsid w:val="00863EC5"/>
    <w:rsid w:val="00864928"/>
    <w:rsid w:val="008658F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68E1"/>
    <w:rsid w:val="008A6D71"/>
    <w:rsid w:val="008A7E4B"/>
    <w:rsid w:val="008B23F9"/>
    <w:rsid w:val="008B2DC0"/>
    <w:rsid w:val="008B42C6"/>
    <w:rsid w:val="008B75A9"/>
    <w:rsid w:val="008C10A3"/>
    <w:rsid w:val="008C580F"/>
    <w:rsid w:val="008C6B1A"/>
    <w:rsid w:val="008D119C"/>
    <w:rsid w:val="008D3185"/>
    <w:rsid w:val="008D3A7C"/>
    <w:rsid w:val="008D3ECD"/>
    <w:rsid w:val="008E047A"/>
    <w:rsid w:val="008E23A8"/>
    <w:rsid w:val="008E317E"/>
    <w:rsid w:val="008E48AA"/>
    <w:rsid w:val="008E4A73"/>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60FA"/>
    <w:rsid w:val="0092638D"/>
    <w:rsid w:val="009329F7"/>
    <w:rsid w:val="00933962"/>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5570"/>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2C29"/>
    <w:rsid w:val="009A2C7F"/>
    <w:rsid w:val="009A2EB8"/>
    <w:rsid w:val="009A3C32"/>
    <w:rsid w:val="009A4450"/>
    <w:rsid w:val="009A56FE"/>
    <w:rsid w:val="009A73FE"/>
    <w:rsid w:val="009B2737"/>
    <w:rsid w:val="009B2A03"/>
    <w:rsid w:val="009B5CA0"/>
    <w:rsid w:val="009B64AD"/>
    <w:rsid w:val="009B684D"/>
    <w:rsid w:val="009B7CCF"/>
    <w:rsid w:val="009C1AD2"/>
    <w:rsid w:val="009C2074"/>
    <w:rsid w:val="009C403A"/>
    <w:rsid w:val="009C4A27"/>
    <w:rsid w:val="009D0202"/>
    <w:rsid w:val="009D47F2"/>
    <w:rsid w:val="009D554F"/>
    <w:rsid w:val="009D5967"/>
    <w:rsid w:val="009D5A29"/>
    <w:rsid w:val="009D737F"/>
    <w:rsid w:val="009E04C5"/>
    <w:rsid w:val="009E09B3"/>
    <w:rsid w:val="009E152B"/>
    <w:rsid w:val="009E3574"/>
    <w:rsid w:val="009E5768"/>
    <w:rsid w:val="009E5FF7"/>
    <w:rsid w:val="009E654F"/>
    <w:rsid w:val="009E7B23"/>
    <w:rsid w:val="009F1C6B"/>
    <w:rsid w:val="009F2A97"/>
    <w:rsid w:val="009F4D71"/>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3F6E"/>
    <w:rsid w:val="00A95AB6"/>
    <w:rsid w:val="00A96859"/>
    <w:rsid w:val="00A96CFD"/>
    <w:rsid w:val="00AA621B"/>
    <w:rsid w:val="00AA77BE"/>
    <w:rsid w:val="00AB058B"/>
    <w:rsid w:val="00AB06D6"/>
    <w:rsid w:val="00AB0D5C"/>
    <w:rsid w:val="00AB1E08"/>
    <w:rsid w:val="00AB4DD3"/>
    <w:rsid w:val="00AB6A91"/>
    <w:rsid w:val="00AB75D9"/>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6307"/>
    <w:rsid w:val="00B06805"/>
    <w:rsid w:val="00B0771D"/>
    <w:rsid w:val="00B12E39"/>
    <w:rsid w:val="00B13F61"/>
    <w:rsid w:val="00B14593"/>
    <w:rsid w:val="00B17333"/>
    <w:rsid w:val="00B17F03"/>
    <w:rsid w:val="00B2041B"/>
    <w:rsid w:val="00B2167B"/>
    <w:rsid w:val="00B22B9E"/>
    <w:rsid w:val="00B22CED"/>
    <w:rsid w:val="00B2446A"/>
    <w:rsid w:val="00B2566E"/>
    <w:rsid w:val="00B25890"/>
    <w:rsid w:val="00B2624A"/>
    <w:rsid w:val="00B30841"/>
    <w:rsid w:val="00B30AED"/>
    <w:rsid w:val="00B3190C"/>
    <w:rsid w:val="00B320F4"/>
    <w:rsid w:val="00B36AD7"/>
    <w:rsid w:val="00B37871"/>
    <w:rsid w:val="00B42CE4"/>
    <w:rsid w:val="00B42DCD"/>
    <w:rsid w:val="00B441B8"/>
    <w:rsid w:val="00B44779"/>
    <w:rsid w:val="00B4535F"/>
    <w:rsid w:val="00B514D5"/>
    <w:rsid w:val="00B551A7"/>
    <w:rsid w:val="00B57D9A"/>
    <w:rsid w:val="00B6062D"/>
    <w:rsid w:val="00B61044"/>
    <w:rsid w:val="00B610C9"/>
    <w:rsid w:val="00B6219F"/>
    <w:rsid w:val="00B675B2"/>
    <w:rsid w:val="00B67CF9"/>
    <w:rsid w:val="00B70FE7"/>
    <w:rsid w:val="00B72100"/>
    <w:rsid w:val="00B73B68"/>
    <w:rsid w:val="00B74519"/>
    <w:rsid w:val="00B74B12"/>
    <w:rsid w:val="00B75E2C"/>
    <w:rsid w:val="00B83270"/>
    <w:rsid w:val="00B84D7A"/>
    <w:rsid w:val="00B922AF"/>
    <w:rsid w:val="00B924F9"/>
    <w:rsid w:val="00B92EF7"/>
    <w:rsid w:val="00B93F69"/>
    <w:rsid w:val="00B961B8"/>
    <w:rsid w:val="00B96420"/>
    <w:rsid w:val="00B96773"/>
    <w:rsid w:val="00B96808"/>
    <w:rsid w:val="00B96EF2"/>
    <w:rsid w:val="00B97AFB"/>
    <w:rsid w:val="00BA255D"/>
    <w:rsid w:val="00BA2CDA"/>
    <w:rsid w:val="00BA44D3"/>
    <w:rsid w:val="00BA59D7"/>
    <w:rsid w:val="00BA684F"/>
    <w:rsid w:val="00BB1934"/>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B9E"/>
    <w:rsid w:val="00C21651"/>
    <w:rsid w:val="00C241BE"/>
    <w:rsid w:val="00C243DB"/>
    <w:rsid w:val="00C24A56"/>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819D6"/>
    <w:rsid w:val="00C829FE"/>
    <w:rsid w:val="00C83D41"/>
    <w:rsid w:val="00C83FDB"/>
    <w:rsid w:val="00C841A6"/>
    <w:rsid w:val="00C8715B"/>
    <w:rsid w:val="00C903C6"/>
    <w:rsid w:val="00C91FE3"/>
    <w:rsid w:val="00C950BD"/>
    <w:rsid w:val="00C9566D"/>
    <w:rsid w:val="00C96176"/>
    <w:rsid w:val="00C9695C"/>
    <w:rsid w:val="00CA4FFD"/>
    <w:rsid w:val="00CA683B"/>
    <w:rsid w:val="00CA6FC4"/>
    <w:rsid w:val="00CB1426"/>
    <w:rsid w:val="00CB214C"/>
    <w:rsid w:val="00CB22C1"/>
    <w:rsid w:val="00CB2418"/>
    <w:rsid w:val="00CB26D2"/>
    <w:rsid w:val="00CB5A9A"/>
    <w:rsid w:val="00CB703D"/>
    <w:rsid w:val="00CB78A8"/>
    <w:rsid w:val="00CC19C8"/>
    <w:rsid w:val="00CC23FC"/>
    <w:rsid w:val="00CC2BE0"/>
    <w:rsid w:val="00CC3A80"/>
    <w:rsid w:val="00CC4FA3"/>
    <w:rsid w:val="00CC5160"/>
    <w:rsid w:val="00CC59CD"/>
    <w:rsid w:val="00CC5F2A"/>
    <w:rsid w:val="00CD5CDD"/>
    <w:rsid w:val="00CD61FA"/>
    <w:rsid w:val="00CD6688"/>
    <w:rsid w:val="00CD6BD9"/>
    <w:rsid w:val="00CD7BBF"/>
    <w:rsid w:val="00CE0C6D"/>
    <w:rsid w:val="00CE2930"/>
    <w:rsid w:val="00CE7A5A"/>
    <w:rsid w:val="00CF0093"/>
    <w:rsid w:val="00CF020C"/>
    <w:rsid w:val="00CF21E5"/>
    <w:rsid w:val="00CF467F"/>
    <w:rsid w:val="00CF4D4E"/>
    <w:rsid w:val="00CF4F4C"/>
    <w:rsid w:val="00CF5597"/>
    <w:rsid w:val="00CF7CC3"/>
    <w:rsid w:val="00D00AA1"/>
    <w:rsid w:val="00D00BEA"/>
    <w:rsid w:val="00D05E60"/>
    <w:rsid w:val="00D05FC8"/>
    <w:rsid w:val="00D06205"/>
    <w:rsid w:val="00D068E7"/>
    <w:rsid w:val="00D06CC6"/>
    <w:rsid w:val="00D10546"/>
    <w:rsid w:val="00D122A8"/>
    <w:rsid w:val="00D122AD"/>
    <w:rsid w:val="00D12627"/>
    <w:rsid w:val="00D17921"/>
    <w:rsid w:val="00D22501"/>
    <w:rsid w:val="00D23C6E"/>
    <w:rsid w:val="00D23E6F"/>
    <w:rsid w:val="00D24911"/>
    <w:rsid w:val="00D25871"/>
    <w:rsid w:val="00D27A3D"/>
    <w:rsid w:val="00D27A49"/>
    <w:rsid w:val="00D30D91"/>
    <w:rsid w:val="00D313F6"/>
    <w:rsid w:val="00D31801"/>
    <w:rsid w:val="00D31B38"/>
    <w:rsid w:val="00D32CE0"/>
    <w:rsid w:val="00D33435"/>
    <w:rsid w:val="00D33C99"/>
    <w:rsid w:val="00D413B1"/>
    <w:rsid w:val="00D43DDA"/>
    <w:rsid w:val="00D444B5"/>
    <w:rsid w:val="00D45B14"/>
    <w:rsid w:val="00D45F97"/>
    <w:rsid w:val="00D466E0"/>
    <w:rsid w:val="00D4711D"/>
    <w:rsid w:val="00D5190B"/>
    <w:rsid w:val="00D5625D"/>
    <w:rsid w:val="00D5705A"/>
    <w:rsid w:val="00D613E9"/>
    <w:rsid w:val="00D63228"/>
    <w:rsid w:val="00D6523D"/>
    <w:rsid w:val="00D66FD7"/>
    <w:rsid w:val="00D67BF4"/>
    <w:rsid w:val="00D71492"/>
    <w:rsid w:val="00D721CA"/>
    <w:rsid w:val="00D73112"/>
    <w:rsid w:val="00D755FD"/>
    <w:rsid w:val="00D76C67"/>
    <w:rsid w:val="00D8288C"/>
    <w:rsid w:val="00D840BD"/>
    <w:rsid w:val="00D8513B"/>
    <w:rsid w:val="00D90360"/>
    <w:rsid w:val="00D9341E"/>
    <w:rsid w:val="00D935A3"/>
    <w:rsid w:val="00D93D0E"/>
    <w:rsid w:val="00D94510"/>
    <w:rsid w:val="00DA64B5"/>
    <w:rsid w:val="00DA6D9B"/>
    <w:rsid w:val="00DA75AC"/>
    <w:rsid w:val="00DB0375"/>
    <w:rsid w:val="00DB24E4"/>
    <w:rsid w:val="00DB496B"/>
    <w:rsid w:val="00DB4DB8"/>
    <w:rsid w:val="00DB56EE"/>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30CFF"/>
    <w:rsid w:val="00E33F1A"/>
    <w:rsid w:val="00E370A4"/>
    <w:rsid w:val="00E375D6"/>
    <w:rsid w:val="00E37A7B"/>
    <w:rsid w:val="00E40FA2"/>
    <w:rsid w:val="00E431A4"/>
    <w:rsid w:val="00E43D16"/>
    <w:rsid w:val="00E44AD9"/>
    <w:rsid w:val="00E4575C"/>
    <w:rsid w:val="00E461B2"/>
    <w:rsid w:val="00E46BEB"/>
    <w:rsid w:val="00E47515"/>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6DE3"/>
    <w:rsid w:val="00E870BB"/>
    <w:rsid w:val="00E912F5"/>
    <w:rsid w:val="00E92568"/>
    <w:rsid w:val="00E92F96"/>
    <w:rsid w:val="00EA0492"/>
    <w:rsid w:val="00EA0628"/>
    <w:rsid w:val="00EA21FA"/>
    <w:rsid w:val="00EA2BE0"/>
    <w:rsid w:val="00EA38B6"/>
    <w:rsid w:val="00EA699E"/>
    <w:rsid w:val="00EA735A"/>
    <w:rsid w:val="00EB1BA4"/>
    <w:rsid w:val="00EB204F"/>
    <w:rsid w:val="00EB6659"/>
    <w:rsid w:val="00EB71DE"/>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921"/>
    <w:rsid w:val="00EF00D8"/>
    <w:rsid w:val="00EF08CD"/>
    <w:rsid w:val="00EF2A26"/>
    <w:rsid w:val="00F016AC"/>
    <w:rsid w:val="00F03075"/>
    <w:rsid w:val="00F040EA"/>
    <w:rsid w:val="00F04891"/>
    <w:rsid w:val="00F04A19"/>
    <w:rsid w:val="00F04AE1"/>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9A"/>
    <w:rsid w:val="00F32039"/>
    <w:rsid w:val="00F324E7"/>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71F1"/>
    <w:rsid w:val="00F57EB6"/>
    <w:rsid w:val="00F643D5"/>
    <w:rsid w:val="00F64B5A"/>
    <w:rsid w:val="00F677BC"/>
    <w:rsid w:val="00F67A9E"/>
    <w:rsid w:val="00F71691"/>
    <w:rsid w:val="00F73780"/>
    <w:rsid w:val="00F74702"/>
    <w:rsid w:val="00F754B2"/>
    <w:rsid w:val="00F75D37"/>
    <w:rsid w:val="00F76F12"/>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41E4"/>
    <w:rsid w:val="00FA5E8C"/>
    <w:rsid w:val="00FA66A6"/>
    <w:rsid w:val="00FA6A70"/>
    <w:rsid w:val="00FA7317"/>
    <w:rsid w:val="00FB0F28"/>
    <w:rsid w:val="00FB4E63"/>
    <w:rsid w:val="00FB5C0D"/>
    <w:rsid w:val="00FB6D14"/>
    <w:rsid w:val="00FC051D"/>
    <w:rsid w:val="00FC1877"/>
    <w:rsid w:val="00FC21F3"/>
    <w:rsid w:val="00FC30E5"/>
    <w:rsid w:val="00FC3459"/>
    <w:rsid w:val="00FC4C4D"/>
    <w:rsid w:val="00FC5F2A"/>
    <w:rsid w:val="00FD1C44"/>
    <w:rsid w:val="00FD3B9A"/>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4</cp:revision>
  <dcterms:created xsi:type="dcterms:W3CDTF">2024-02-29T19:26:00Z</dcterms:created>
  <dcterms:modified xsi:type="dcterms:W3CDTF">2024-02-29T19:29:00Z</dcterms:modified>
</cp:coreProperties>
</file>