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0BB6601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C13127">
              <w:rPr>
                <w:rFonts w:eastAsia="Times New Roman"/>
              </w:rPr>
              <w:t>March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C13127">
              <w:rPr>
                <w:rFonts w:eastAsia="Times New Roman"/>
              </w:rPr>
              <w:t>2017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8299853" w:rsidR="00344BF6" w:rsidRPr="006E70B6" w:rsidRDefault="00C13127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March 12</w:t>
            </w:r>
            <w:r w:rsidR="00344BF6" w:rsidRPr="006E70B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2017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4D01ABD2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C13127">
        <w:rPr>
          <w:rFonts w:eastAsia="Arial"/>
          <w:b/>
          <w:szCs w:val="24"/>
        </w:rPr>
        <w:t>March 12</w:t>
      </w:r>
      <w:r w:rsidR="00574856" w:rsidRPr="00574856">
        <w:rPr>
          <w:rFonts w:eastAsia="Arial"/>
          <w:b/>
          <w:szCs w:val="24"/>
          <w:vertAlign w:val="superscript"/>
        </w:rPr>
        <w:t>th</w:t>
      </w:r>
      <w:r w:rsidR="00895850">
        <w:rPr>
          <w:rFonts w:eastAsia="Arial"/>
          <w:b/>
          <w:szCs w:val="24"/>
        </w:rPr>
        <w:t xml:space="preserve"> </w:t>
      </w:r>
      <w:r w:rsidR="00C13127">
        <w:rPr>
          <w:rFonts w:eastAsia="Arial"/>
          <w:b/>
          <w:szCs w:val="24"/>
        </w:rPr>
        <w:t>2017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C13127">
        <w:rPr>
          <w:rFonts w:eastAsia="Arial"/>
          <w:b/>
          <w:szCs w:val="24"/>
        </w:rPr>
        <w:t>Pacific</w:t>
      </w:r>
      <w:r w:rsidR="004F6034">
        <w:rPr>
          <w:rFonts w:eastAsia="Arial"/>
          <w:b/>
          <w:szCs w:val="24"/>
        </w:rPr>
        <w:t xml:space="preserve"> </w:t>
      </w:r>
      <w:r w:rsidR="002E6F29">
        <w:rPr>
          <w:rFonts w:eastAsia="Arial"/>
          <w:b/>
          <w:szCs w:val="24"/>
        </w:rPr>
        <w:t>Time</w:t>
      </w:r>
      <w:r w:rsidR="00D64958">
        <w:rPr>
          <w:rFonts w:eastAsia="Arial"/>
          <w:b/>
          <w:szCs w:val="24"/>
        </w:rPr>
        <w:t xml:space="preserve"> </w:t>
      </w:r>
      <w:r w:rsidR="00C13127">
        <w:rPr>
          <w:rFonts w:eastAsia="Arial"/>
          <w:b/>
          <w:szCs w:val="24"/>
        </w:rPr>
        <w:t>(P</w:t>
      </w:r>
      <w:r w:rsidR="004F6034">
        <w:rPr>
          <w:rFonts w:eastAsia="Arial"/>
          <w:b/>
          <w:szCs w:val="24"/>
        </w:rPr>
        <w:t>T</w:t>
      </w:r>
      <w:r w:rsidR="00D64958">
        <w:rPr>
          <w:rFonts w:eastAsia="Arial"/>
          <w:b/>
          <w:szCs w:val="24"/>
        </w:rPr>
        <w:t>)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2D89D4D7" w14:textId="2F576B7E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 xml:space="preserve">Wireless Chairs Committee Meeting </w:t>
      </w:r>
      <w:r w:rsidR="007555A8">
        <w:rPr>
          <w:rFonts w:eastAsia="Arial"/>
          <w:b/>
          <w:szCs w:val="24"/>
        </w:rPr>
        <w:t xml:space="preserve">- </w:t>
      </w:r>
      <w:r w:rsidR="00C13127">
        <w:rPr>
          <w:rFonts w:eastAsia="Arial"/>
          <w:b/>
          <w:szCs w:val="24"/>
        </w:rPr>
        <w:t>March 12</w:t>
      </w:r>
      <w:r w:rsidRPr="0069573E">
        <w:rPr>
          <w:rFonts w:eastAsia="Arial"/>
          <w:b/>
          <w:szCs w:val="24"/>
        </w:rPr>
        <w:t xml:space="preserve">, </w:t>
      </w:r>
      <w:r w:rsidR="00C13127">
        <w:rPr>
          <w:rFonts w:eastAsia="Arial"/>
          <w:b/>
          <w:szCs w:val="24"/>
        </w:rPr>
        <w:t>2017 – Vancouver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28FCC8A5" w14:textId="60A28B2B" w:rsidR="0069573E" w:rsidRPr="00970C6D" w:rsidRDefault="0069573E" w:rsidP="004F03A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 w:rsidRPr="00970C6D">
        <w:rPr>
          <w:rFonts w:eastAsia="Arial"/>
          <w:szCs w:val="24"/>
        </w:rPr>
        <w:t xml:space="preserve">Stephen McCann, Adrian Stephens, Jon </w:t>
      </w:r>
      <w:proofErr w:type="spellStart"/>
      <w:r w:rsidRPr="00970C6D">
        <w:rPr>
          <w:rFonts w:eastAsia="Arial"/>
          <w:szCs w:val="24"/>
        </w:rPr>
        <w:t>Rosdahl</w:t>
      </w:r>
      <w:proofErr w:type="spellEnd"/>
      <w:r w:rsidRPr="00970C6D">
        <w:rPr>
          <w:rFonts w:eastAsia="Arial"/>
          <w:szCs w:val="24"/>
        </w:rPr>
        <w:t xml:space="preserve">, Bob </w:t>
      </w:r>
      <w:proofErr w:type="spellStart"/>
      <w:r w:rsidRPr="00970C6D">
        <w:rPr>
          <w:rFonts w:eastAsia="Arial"/>
          <w:szCs w:val="24"/>
        </w:rPr>
        <w:t>Heile</w:t>
      </w:r>
      <w:proofErr w:type="spellEnd"/>
      <w:r w:rsidR="00082708" w:rsidRPr="00970C6D">
        <w:rPr>
          <w:rFonts w:eastAsia="Arial"/>
          <w:szCs w:val="24"/>
        </w:rPr>
        <w:t xml:space="preserve">, </w:t>
      </w:r>
      <w:r w:rsidR="00F154C2" w:rsidRPr="00970C6D">
        <w:rPr>
          <w:rFonts w:eastAsia="Arial"/>
          <w:szCs w:val="24"/>
        </w:rPr>
        <w:t>Richard Kennedy</w:t>
      </w:r>
      <w:r w:rsidR="00896034" w:rsidRPr="00970C6D">
        <w:rPr>
          <w:rFonts w:eastAsia="Arial"/>
          <w:szCs w:val="24"/>
        </w:rPr>
        <w:t>, Jonathan Goldberg</w:t>
      </w:r>
      <w:r w:rsidR="00D448BB" w:rsidRPr="00970C6D">
        <w:rPr>
          <w:rFonts w:eastAsia="Arial"/>
          <w:szCs w:val="24"/>
        </w:rPr>
        <w:t xml:space="preserve"> (IEEE)</w:t>
      </w:r>
      <w:r w:rsidR="00D06796" w:rsidRPr="00970C6D">
        <w:rPr>
          <w:rFonts w:eastAsia="Arial"/>
          <w:szCs w:val="24"/>
        </w:rPr>
        <w:t>, Pat Kinney</w:t>
      </w:r>
      <w:r w:rsidR="00D448BB" w:rsidRPr="00970C6D">
        <w:rPr>
          <w:rFonts w:eastAsia="Arial"/>
          <w:szCs w:val="24"/>
        </w:rPr>
        <w:t xml:space="preserve">, </w:t>
      </w:r>
      <w:r w:rsidR="00E70DE7" w:rsidRPr="00970C6D">
        <w:rPr>
          <w:rFonts w:eastAsia="Arial"/>
          <w:szCs w:val="24"/>
        </w:rPr>
        <w:t>Dorot</w:t>
      </w:r>
      <w:r w:rsidR="00082708" w:rsidRPr="00970C6D">
        <w:rPr>
          <w:rFonts w:eastAsia="Arial"/>
          <w:szCs w:val="24"/>
        </w:rPr>
        <w:t xml:space="preserve">hy Stanley, </w:t>
      </w:r>
      <w:r w:rsidR="003659A5" w:rsidRPr="00970C6D">
        <w:rPr>
          <w:rFonts w:eastAsia="Arial"/>
          <w:szCs w:val="24"/>
        </w:rPr>
        <w:t xml:space="preserve">Jay </w:t>
      </w:r>
      <w:r w:rsidR="00D448BB" w:rsidRPr="00970C6D">
        <w:rPr>
          <w:rFonts w:eastAsia="Arial"/>
          <w:szCs w:val="24"/>
        </w:rPr>
        <w:t>Holcomb</w:t>
      </w:r>
      <w:r w:rsidR="00722FB6" w:rsidRPr="00970C6D">
        <w:rPr>
          <w:rFonts w:eastAsia="Arial"/>
          <w:szCs w:val="24"/>
        </w:rPr>
        <w:t xml:space="preserve">, </w:t>
      </w:r>
      <w:r w:rsidR="00D448BB" w:rsidRPr="00970C6D">
        <w:rPr>
          <w:rFonts w:eastAsia="Arial"/>
          <w:szCs w:val="24"/>
        </w:rPr>
        <w:t xml:space="preserve">Clint Chaplin, </w:t>
      </w:r>
      <w:proofErr w:type="spellStart"/>
      <w:r w:rsidR="00D448BB" w:rsidRPr="00970C6D">
        <w:rPr>
          <w:rFonts w:eastAsia="Arial"/>
          <w:szCs w:val="24"/>
        </w:rPr>
        <w:t>Subir</w:t>
      </w:r>
      <w:proofErr w:type="spellEnd"/>
      <w:r w:rsidR="00D448BB" w:rsidRPr="00970C6D">
        <w:rPr>
          <w:rFonts w:eastAsia="Arial"/>
          <w:szCs w:val="24"/>
        </w:rPr>
        <w:t xml:space="preserve"> Das</w:t>
      </w:r>
      <w:r w:rsidR="00824BDC" w:rsidRPr="00970C6D">
        <w:rPr>
          <w:rFonts w:eastAsia="Arial"/>
          <w:szCs w:val="24"/>
        </w:rPr>
        <w:t xml:space="preserve">, </w:t>
      </w:r>
      <w:r w:rsidR="00D448BB" w:rsidRPr="00970C6D">
        <w:rPr>
          <w:rFonts w:eastAsia="Arial"/>
          <w:szCs w:val="24"/>
        </w:rPr>
        <w:t xml:space="preserve">Joseph Levy, Kathryn Bennett (IEEE), Rick </w:t>
      </w:r>
      <w:proofErr w:type="spellStart"/>
      <w:r w:rsidR="00D448BB" w:rsidRPr="00970C6D">
        <w:rPr>
          <w:rFonts w:eastAsia="Arial"/>
          <w:szCs w:val="24"/>
        </w:rPr>
        <w:t>Alfvin</w:t>
      </w:r>
      <w:proofErr w:type="spellEnd"/>
      <w:r w:rsidR="00755743" w:rsidRPr="00970C6D">
        <w:rPr>
          <w:rFonts w:eastAsia="Arial"/>
          <w:szCs w:val="24"/>
        </w:rPr>
        <w:t xml:space="preserve">, </w:t>
      </w:r>
      <w:r w:rsidR="00531707" w:rsidRPr="00970C6D">
        <w:rPr>
          <w:rFonts w:eastAsia="Arial"/>
          <w:szCs w:val="24"/>
        </w:rPr>
        <w:t xml:space="preserve">James </w:t>
      </w:r>
      <w:proofErr w:type="spellStart"/>
      <w:r w:rsidR="00531707" w:rsidRPr="00970C6D">
        <w:rPr>
          <w:rFonts w:eastAsia="Arial"/>
          <w:szCs w:val="24"/>
        </w:rPr>
        <w:t>Gilb</w:t>
      </w:r>
      <w:proofErr w:type="spellEnd"/>
      <w:r w:rsidR="00531707" w:rsidRPr="00970C6D">
        <w:rPr>
          <w:rFonts w:eastAsia="Arial"/>
          <w:szCs w:val="24"/>
        </w:rPr>
        <w:t xml:space="preserve">, </w:t>
      </w:r>
      <w:r w:rsidR="00E85312" w:rsidRPr="00970C6D">
        <w:rPr>
          <w:rFonts w:eastAsia="Arial"/>
          <w:szCs w:val="24"/>
        </w:rPr>
        <w:t>Jerry</w:t>
      </w:r>
      <w:r w:rsidR="00AD5276" w:rsidRPr="00970C6D">
        <w:rPr>
          <w:rFonts w:eastAsia="Arial"/>
          <w:szCs w:val="24"/>
        </w:rPr>
        <w:t xml:space="preserve"> </w:t>
      </w:r>
      <w:proofErr w:type="spellStart"/>
      <w:r w:rsidR="00AD5276" w:rsidRPr="00970C6D">
        <w:rPr>
          <w:rFonts w:eastAsia="Arial"/>
          <w:szCs w:val="24"/>
        </w:rPr>
        <w:t>Calkey</w:t>
      </w:r>
      <w:proofErr w:type="spellEnd"/>
      <w:r w:rsidR="00E85312" w:rsidRPr="00970C6D">
        <w:rPr>
          <w:rFonts w:eastAsia="Arial"/>
          <w:szCs w:val="24"/>
        </w:rPr>
        <w:t xml:space="preserve">, Dawn </w:t>
      </w:r>
      <w:proofErr w:type="spellStart"/>
      <w:r w:rsidR="00E85312" w:rsidRPr="00970C6D">
        <w:rPr>
          <w:rFonts w:eastAsia="Arial"/>
          <w:szCs w:val="24"/>
        </w:rPr>
        <w:t>Slykhouse</w:t>
      </w:r>
      <w:proofErr w:type="spellEnd"/>
      <w:r w:rsidR="00E85312" w:rsidRPr="00970C6D">
        <w:rPr>
          <w:rFonts w:eastAsia="Arial"/>
          <w:szCs w:val="24"/>
        </w:rPr>
        <w:t xml:space="preserve">, Max </w:t>
      </w:r>
      <w:proofErr w:type="spellStart"/>
      <w:r w:rsidR="00E85312" w:rsidRPr="00970C6D">
        <w:rPr>
          <w:rFonts w:eastAsia="Arial"/>
          <w:szCs w:val="24"/>
        </w:rPr>
        <w:t>Riegel</w:t>
      </w:r>
      <w:proofErr w:type="spellEnd"/>
      <w:r w:rsidR="00E85312" w:rsidRPr="00970C6D">
        <w:rPr>
          <w:rFonts w:eastAsia="Arial"/>
          <w:szCs w:val="24"/>
        </w:rPr>
        <w:t>, Roger Marks</w:t>
      </w:r>
      <w:r w:rsidR="00C409E0" w:rsidRPr="00970C6D">
        <w:rPr>
          <w:rFonts w:eastAsia="Arial"/>
          <w:szCs w:val="24"/>
        </w:rPr>
        <w:t>.</w:t>
      </w:r>
      <w:r w:rsidR="00E85312" w:rsidRPr="00970C6D">
        <w:rPr>
          <w:rFonts w:eastAsia="Arial"/>
          <w:szCs w:val="24"/>
        </w:rPr>
        <w:t xml:space="preserve"> </w:t>
      </w:r>
      <w:proofErr w:type="spellStart"/>
      <w:r w:rsidR="00E85312" w:rsidRPr="00970C6D">
        <w:rPr>
          <w:rFonts w:eastAsia="Arial"/>
          <w:szCs w:val="24"/>
        </w:rPr>
        <w:t>Ried</w:t>
      </w:r>
      <w:proofErr w:type="spellEnd"/>
      <w:r w:rsidR="00E85312" w:rsidRPr="00970C6D">
        <w:rPr>
          <w:rFonts w:eastAsia="Arial"/>
          <w:szCs w:val="24"/>
        </w:rPr>
        <w:t xml:space="preserve"> </w:t>
      </w:r>
      <w:proofErr w:type="spellStart"/>
      <w:r w:rsidR="00E85312" w:rsidRPr="00970C6D">
        <w:rPr>
          <w:rFonts w:eastAsia="Arial"/>
          <w:szCs w:val="24"/>
        </w:rPr>
        <w:t>Kels</w:t>
      </w:r>
      <w:proofErr w:type="spellEnd"/>
      <w:r w:rsidR="002F2A97" w:rsidRPr="00970C6D">
        <w:rPr>
          <w:rFonts w:eastAsia="Arial"/>
          <w:szCs w:val="24"/>
        </w:rPr>
        <w:t xml:space="preserve">, </w:t>
      </w:r>
      <w:proofErr w:type="spellStart"/>
      <w:r w:rsidR="00970C6D" w:rsidRPr="00970C6D">
        <w:rPr>
          <w:rFonts w:eastAsia="Arial"/>
          <w:szCs w:val="24"/>
        </w:rPr>
        <w:t>Hyeong</w:t>
      </w:r>
      <w:proofErr w:type="spellEnd"/>
      <w:r w:rsidR="00970C6D" w:rsidRPr="00970C6D">
        <w:rPr>
          <w:rFonts w:eastAsia="Arial"/>
          <w:szCs w:val="24"/>
        </w:rPr>
        <w:t xml:space="preserve"> Ho Lee</w:t>
      </w:r>
      <w:r w:rsidR="000C660C">
        <w:rPr>
          <w:rFonts w:eastAsia="Arial"/>
          <w:szCs w:val="24"/>
        </w:rPr>
        <w:t xml:space="preserve">, Pat </w:t>
      </w:r>
      <w:proofErr w:type="spellStart"/>
      <w:r w:rsidR="000C660C">
        <w:rPr>
          <w:rFonts w:eastAsia="Arial"/>
          <w:szCs w:val="24"/>
        </w:rPr>
        <w:t>Thaler</w:t>
      </w:r>
      <w:proofErr w:type="spellEnd"/>
    </w:p>
    <w:p w14:paraId="596A3B3E" w14:textId="3319D6EB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102974D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0C658CF0" w14:textId="5AE1E9BC" w:rsidR="00C13127" w:rsidRPr="00C13127" w:rsidRDefault="00422404" w:rsidP="00C1312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="00C13127" w:rsidRPr="00567867">
          <w:rPr>
            <w:rStyle w:val="Hyperlink"/>
          </w:rPr>
          <w:t>https://mentor.ieee.org/802-ec/dcn/17/ec-17-0033-00-WCSG-802-wireless-chairs-meeting-agenda-2017-03-12.docx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3366FC42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Rick Alfin, Second: Rich Kennedy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8224A60" w14:textId="2FCFAA51" w:rsidR="0032304C" w:rsidRPr="002E6F29" w:rsidRDefault="0032304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59BEE47E" w14:textId="60F1B09B" w:rsidR="00C13127" w:rsidRPr="00C13127" w:rsidRDefault="00422404" w:rsidP="00C1312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8" w:history="1">
        <w:r w:rsidR="00C13127" w:rsidRPr="00567867">
          <w:rPr>
            <w:rStyle w:val="Hyperlink"/>
          </w:rPr>
          <w:t>https://mentor.ieee.org/802-ec/dcn/17/ec-17-0003-00-WCSG-802-wireless-chairs-minutes-2017-january-atlanta.docx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5E7A6AD3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3659A5">
        <w:rPr>
          <w:rFonts w:eastAsia="Arial"/>
          <w:szCs w:val="24"/>
        </w:rPr>
        <w:t xml:space="preserve">d: </w:t>
      </w:r>
      <w:r w:rsidR="00D0674A">
        <w:rPr>
          <w:rFonts w:eastAsia="Arial"/>
          <w:szCs w:val="24"/>
        </w:rPr>
        <w:t>Stephen McCann</w:t>
      </w:r>
      <w:r w:rsidR="00D448BB">
        <w:rPr>
          <w:rFonts w:eastAsia="Arial"/>
          <w:szCs w:val="24"/>
        </w:rPr>
        <w:t>, 2</w:t>
      </w:r>
      <w:r w:rsidR="00D448BB" w:rsidRPr="00D448BB">
        <w:rPr>
          <w:rFonts w:eastAsia="Arial"/>
          <w:szCs w:val="24"/>
          <w:vertAlign w:val="superscript"/>
        </w:rPr>
        <w:t>nd</w:t>
      </w:r>
      <w:r w:rsidR="00D448BB">
        <w:rPr>
          <w:rFonts w:eastAsia="Arial"/>
          <w:szCs w:val="24"/>
        </w:rPr>
        <w:t xml:space="preserve">: </w:t>
      </w:r>
      <w:r w:rsidR="00D0674A">
        <w:rPr>
          <w:rFonts w:eastAsia="Arial"/>
          <w:szCs w:val="24"/>
        </w:rPr>
        <w:t>Rick Alfin</w:t>
      </w:r>
    </w:p>
    <w:p w14:paraId="63434DFC" w14:textId="6A73E09A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0630A1B" w14:textId="77777777" w:rsidR="000C660C" w:rsidRPr="00985966" w:rsidRDefault="000C660C" w:rsidP="000C660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Network Provider</w:t>
      </w:r>
    </w:p>
    <w:p w14:paraId="7B2CC2AC" w14:textId="2FB1DC46" w:rsidR="00A903D1" w:rsidRDefault="00985966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5966">
        <w:rPr>
          <w:rFonts w:eastAsia="Arial"/>
          <w:szCs w:val="24"/>
        </w:rPr>
        <w:t xml:space="preserve">Provided by </w:t>
      </w:r>
      <w:proofErr w:type="spellStart"/>
      <w:r w:rsidRPr="00985966">
        <w:rPr>
          <w:rFonts w:eastAsia="Arial"/>
          <w:szCs w:val="24"/>
        </w:rPr>
        <w:t>Verilan</w:t>
      </w:r>
      <w:proofErr w:type="spellEnd"/>
      <w:r w:rsidRPr="00985966">
        <w:rPr>
          <w:rFonts w:eastAsia="Arial"/>
          <w:szCs w:val="24"/>
        </w:rPr>
        <w:t xml:space="preserve"> this week. There is a laser link between the two hotels.</w:t>
      </w:r>
      <w:r>
        <w:rPr>
          <w:rFonts w:eastAsia="Arial"/>
          <w:szCs w:val="24"/>
        </w:rPr>
        <w:t xml:space="preserve">  There are help desks and wired cafes in both hotels.</w:t>
      </w:r>
    </w:p>
    <w:p w14:paraId="555C3914" w14:textId="54A4E5C0" w:rsidR="00A903D1" w:rsidRPr="00A903D1" w:rsidRDefault="00A903D1" w:rsidP="00A903D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A903D1">
        <w:rPr>
          <w:rFonts w:eastAsia="Arial"/>
          <w:b/>
          <w:szCs w:val="24"/>
        </w:rPr>
        <w:t>Face to face</w:t>
      </w:r>
    </w:p>
    <w:p w14:paraId="550EDFE0" w14:textId="3CBC9F89" w:rsidR="00A903D1" w:rsidRDefault="00A903D1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Please note that the social will include the IEEE Steinmetz Award presentation at 7pm.  There will be a large spread with a Vancouver theme </w:t>
      </w:r>
      <w:r w:rsidR="00204374">
        <w:rPr>
          <w:rFonts w:eastAsia="Arial"/>
          <w:szCs w:val="24"/>
        </w:rPr>
        <w:t xml:space="preserve">together with a full </w:t>
      </w:r>
      <w:r>
        <w:rPr>
          <w:rFonts w:eastAsia="Arial"/>
          <w:szCs w:val="24"/>
        </w:rPr>
        <w:t>reception.</w:t>
      </w:r>
    </w:p>
    <w:p w14:paraId="48AC43A5" w14:textId="247A5998" w:rsidR="00A903D1" w:rsidRDefault="00A903D1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Please call Dawn’s cell phone for issues this week, as she will be transiting between the two hotels.</w:t>
      </w:r>
    </w:p>
    <w:p w14:paraId="04CBD624" w14:textId="2F9E1EAC" w:rsidR="002F2A97" w:rsidRDefault="002F2A97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Lisa </w:t>
      </w:r>
      <w:proofErr w:type="spellStart"/>
      <w:r>
        <w:rPr>
          <w:rFonts w:eastAsia="Arial"/>
          <w:szCs w:val="24"/>
        </w:rPr>
        <w:t>Ronmark</w:t>
      </w:r>
      <w:proofErr w:type="spellEnd"/>
      <w:r>
        <w:rPr>
          <w:rFonts w:eastAsia="Arial"/>
          <w:szCs w:val="24"/>
        </w:rPr>
        <w:t xml:space="preserve"> will deal with hotel and registration issues in the Hyatt this week.</w:t>
      </w:r>
    </w:p>
    <w:p w14:paraId="69EF6FFF" w14:textId="028F7E9D" w:rsidR="000C660C" w:rsidRPr="00C101B6" w:rsidRDefault="000C660C" w:rsidP="000C660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C101B6">
        <w:rPr>
          <w:rFonts w:eastAsia="Arial"/>
          <w:b/>
          <w:szCs w:val="24"/>
        </w:rPr>
        <w:t>Treasury</w:t>
      </w:r>
      <w:r w:rsidRPr="00C101B6">
        <w:rPr>
          <w:rFonts w:eastAsia="Arial"/>
          <w:b/>
          <w:szCs w:val="24"/>
        </w:rPr>
        <w:t xml:space="preserve"> report - Jon [11-17-0407r0</w:t>
      </w:r>
      <w:r w:rsidRPr="00C101B6">
        <w:rPr>
          <w:rFonts w:eastAsia="Arial"/>
          <w:b/>
          <w:szCs w:val="24"/>
        </w:rPr>
        <w:t>]</w:t>
      </w:r>
    </w:p>
    <w:p w14:paraId="21A86A99" w14:textId="5C702879" w:rsidR="000C660C" w:rsidRPr="00C101B6" w:rsidRDefault="000C660C" w:rsidP="000C660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101B6">
        <w:rPr>
          <w:rFonts w:eastAsia="Arial"/>
          <w:szCs w:val="24"/>
        </w:rPr>
        <w:t xml:space="preserve">Jon </w:t>
      </w:r>
      <w:proofErr w:type="spellStart"/>
      <w:r w:rsidRPr="00C101B6">
        <w:rPr>
          <w:rFonts w:eastAsia="Arial"/>
          <w:szCs w:val="24"/>
        </w:rPr>
        <w:t>Rosdahl</w:t>
      </w:r>
      <w:proofErr w:type="spellEnd"/>
      <w:r w:rsidRPr="00C101B6">
        <w:rPr>
          <w:rFonts w:eastAsia="Arial"/>
          <w:szCs w:val="24"/>
        </w:rPr>
        <w:t xml:space="preserve"> presented </w:t>
      </w:r>
      <w:r w:rsidR="0030555C" w:rsidRPr="00C101B6">
        <w:rPr>
          <w:rFonts w:eastAsia="Arial"/>
          <w:szCs w:val="24"/>
        </w:rPr>
        <w:t>the budget report from February</w:t>
      </w:r>
      <w:r w:rsidRPr="00C101B6">
        <w:rPr>
          <w:rFonts w:eastAsia="Arial"/>
          <w:szCs w:val="24"/>
        </w:rPr>
        <w:t xml:space="preserve"> 2017</w:t>
      </w:r>
      <w:r w:rsidR="00213CFE" w:rsidRPr="00C101B6">
        <w:rPr>
          <w:rFonts w:eastAsia="Arial"/>
          <w:szCs w:val="24"/>
        </w:rPr>
        <w:t xml:space="preserve"> and a budget forecast for the Daejeon May 2017 meeting.</w:t>
      </w:r>
    </w:p>
    <w:p w14:paraId="600B7DA1" w14:textId="335B8651" w:rsidR="000C660C" w:rsidRDefault="00C101B6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101B6">
        <w:rPr>
          <w:rFonts w:eastAsia="Arial"/>
          <w:szCs w:val="24"/>
        </w:rPr>
        <w:t>Question: There are a couple of minor errors on the Daejeon estimate</w:t>
      </w:r>
      <w:r>
        <w:rPr>
          <w:rFonts w:eastAsia="Arial"/>
          <w:szCs w:val="24"/>
        </w:rPr>
        <w:t>.</w:t>
      </w:r>
    </w:p>
    <w:p w14:paraId="11551E6D" w14:textId="15887060" w:rsidR="00C101B6" w:rsidRDefault="00C101B6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Answer: It’s because the ETSI sponsorship line is not shown.</w:t>
      </w:r>
      <w:r w:rsidR="00575BEB">
        <w:rPr>
          <w:rFonts w:eastAsia="Arial"/>
          <w:szCs w:val="24"/>
        </w:rPr>
        <w:t xml:space="preserve"> The budget will be updated.</w:t>
      </w:r>
    </w:p>
    <w:p w14:paraId="2E4BC993" w14:textId="3B2F3827" w:rsidR="001422DD" w:rsidRPr="00A903D1" w:rsidRDefault="001422DD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registration will be $850 for Daejeon.</w:t>
      </w:r>
    </w:p>
    <w:p w14:paraId="5AFF7610" w14:textId="039EB011" w:rsidR="007555A8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76F6B2A4" w14:textId="264F908F" w:rsidR="00694B98" w:rsidRPr="00694B98" w:rsidRDefault="00694B98" w:rsidP="00694B9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694B98">
        <w:rPr>
          <w:rFonts w:eastAsia="Arial"/>
          <w:szCs w:val="24"/>
        </w:rPr>
        <w:t>May 7-12, 2017, Daejeon Conven</w:t>
      </w:r>
      <w:r w:rsidR="00225050">
        <w:rPr>
          <w:rFonts w:eastAsia="Arial"/>
          <w:szCs w:val="24"/>
        </w:rPr>
        <w:t>tion Center, Daejeon Korea</w:t>
      </w:r>
      <w:r w:rsidR="00B913AB">
        <w:rPr>
          <w:rFonts w:eastAsia="Arial"/>
          <w:szCs w:val="24"/>
        </w:rPr>
        <w:t xml:space="preserve">.  There will be some more information </w:t>
      </w:r>
      <w:r w:rsidR="00102CFA">
        <w:rPr>
          <w:rFonts w:eastAsia="Arial"/>
          <w:szCs w:val="24"/>
        </w:rPr>
        <w:t xml:space="preserve">forthcoming on the website, especially </w:t>
      </w:r>
      <w:r w:rsidR="00102CFA">
        <w:rPr>
          <w:rFonts w:eastAsia="Arial"/>
          <w:szCs w:val="24"/>
        </w:rPr>
        <w:lastRenderedPageBreak/>
        <w:t>restaurants.</w:t>
      </w:r>
      <w:r w:rsidR="00EE299F">
        <w:rPr>
          <w:rFonts w:eastAsia="Arial"/>
          <w:szCs w:val="24"/>
        </w:rPr>
        <w:t xml:space="preserve">  There will be a wireless workshop on the Friday </w:t>
      </w:r>
      <w:r w:rsidR="00F20AA8">
        <w:rPr>
          <w:rFonts w:eastAsia="Arial"/>
          <w:szCs w:val="24"/>
        </w:rPr>
        <w:t xml:space="preserve">starting at 10am </w:t>
      </w:r>
      <w:r w:rsidR="008257E7">
        <w:rPr>
          <w:rFonts w:eastAsia="Arial"/>
          <w:szCs w:val="24"/>
        </w:rPr>
        <w:t xml:space="preserve">including </w:t>
      </w:r>
      <w:r w:rsidR="00EE299F">
        <w:rPr>
          <w:rFonts w:eastAsia="Arial"/>
          <w:szCs w:val="24"/>
        </w:rPr>
        <w:t>overviews of IEEE 802.11 and IEEE 802.15</w:t>
      </w:r>
      <w:r w:rsidR="00F20AA8">
        <w:rPr>
          <w:rFonts w:eastAsia="Arial"/>
          <w:szCs w:val="24"/>
        </w:rPr>
        <w:t xml:space="preserve"> ending around 5pm</w:t>
      </w:r>
      <w:r w:rsidR="00EE299F">
        <w:rPr>
          <w:rFonts w:eastAsia="Arial"/>
          <w:szCs w:val="24"/>
        </w:rPr>
        <w:t>.</w:t>
      </w:r>
      <w:r w:rsidR="00F20AA8">
        <w:rPr>
          <w:rFonts w:eastAsia="Arial"/>
          <w:szCs w:val="24"/>
        </w:rPr>
        <w:t xml:space="preserve"> Lunch will be provided.</w:t>
      </w:r>
    </w:p>
    <w:p w14:paraId="7130468B" w14:textId="0A9333A6" w:rsidR="00694B98" w:rsidRPr="00694B98" w:rsidRDefault="00694B98" w:rsidP="00694B9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694B98">
        <w:rPr>
          <w:rFonts w:eastAsia="Arial"/>
          <w:szCs w:val="24"/>
        </w:rPr>
        <w:t>September 10-15, 2017, Hilton</w:t>
      </w:r>
      <w:r w:rsidR="00225050">
        <w:rPr>
          <w:rFonts w:eastAsia="Arial"/>
          <w:szCs w:val="24"/>
        </w:rPr>
        <w:t xml:space="preserve"> Waikoloa Village, Kona</w:t>
      </w:r>
      <w:r w:rsidR="001310AA">
        <w:rPr>
          <w:rFonts w:eastAsia="Arial"/>
          <w:szCs w:val="24"/>
        </w:rPr>
        <w:t>.</w:t>
      </w:r>
    </w:p>
    <w:p w14:paraId="640F4432" w14:textId="173EE87A" w:rsidR="00694B98" w:rsidRPr="00694B98" w:rsidRDefault="00AA7597" w:rsidP="00694B9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January 14-19, 2018, </w:t>
      </w:r>
      <w:r w:rsidR="00694B98" w:rsidRPr="00694B98">
        <w:rPr>
          <w:rFonts w:eastAsia="Arial"/>
          <w:szCs w:val="24"/>
        </w:rPr>
        <w:t>Hotel Irvine, Newport Beach</w:t>
      </w:r>
      <w:r w:rsidR="001310AA">
        <w:rPr>
          <w:rFonts w:eastAsia="Arial"/>
          <w:szCs w:val="24"/>
        </w:rPr>
        <w:t>.</w:t>
      </w:r>
    </w:p>
    <w:p w14:paraId="38B81C30" w14:textId="68F9B71F" w:rsidR="00694B98" w:rsidRPr="00694B98" w:rsidRDefault="00694B98" w:rsidP="00694B9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694B98">
        <w:rPr>
          <w:rFonts w:eastAsia="Arial"/>
          <w:szCs w:val="24"/>
        </w:rPr>
        <w:t>May 2018 -</w:t>
      </w:r>
      <w:r w:rsidR="00225050">
        <w:rPr>
          <w:rFonts w:eastAsia="Arial"/>
          <w:szCs w:val="24"/>
        </w:rPr>
        <w:t xml:space="preserve"> European</w:t>
      </w:r>
      <w:r w:rsidRPr="00694B98">
        <w:rPr>
          <w:rFonts w:eastAsia="Arial"/>
          <w:szCs w:val="24"/>
        </w:rPr>
        <w:t xml:space="preserve"> destinatio</w:t>
      </w:r>
      <w:r w:rsidR="00A01187">
        <w:rPr>
          <w:rFonts w:eastAsia="Arial"/>
          <w:szCs w:val="24"/>
        </w:rPr>
        <w:t>n. Quotes have been received from Warsaw, Athens, Reykjavik, Lisbon and Vienna.</w:t>
      </w:r>
    </w:p>
    <w:p w14:paraId="0A1E381B" w14:textId="4DFF0212" w:rsidR="00694B98" w:rsidRDefault="00694B98" w:rsidP="00694B9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694B98">
        <w:rPr>
          <w:rFonts w:eastAsia="Arial"/>
          <w:szCs w:val="24"/>
        </w:rPr>
        <w:t>2019- Marriott Hanoi</w:t>
      </w:r>
      <w:r w:rsidR="00AA7597">
        <w:rPr>
          <w:rFonts w:eastAsia="Arial"/>
          <w:szCs w:val="24"/>
        </w:rPr>
        <w:t>/</w:t>
      </w:r>
      <w:proofErr w:type="spellStart"/>
      <w:r w:rsidRPr="00694B98">
        <w:rPr>
          <w:rFonts w:eastAsia="Arial"/>
          <w:szCs w:val="24"/>
        </w:rPr>
        <w:t>Centara</w:t>
      </w:r>
      <w:proofErr w:type="spellEnd"/>
      <w:r w:rsidRPr="00694B98">
        <w:rPr>
          <w:rFonts w:eastAsia="Arial"/>
          <w:szCs w:val="24"/>
        </w:rPr>
        <w:t xml:space="preserve"> Bangkok/Marriott City Center Shanghai</w:t>
      </w:r>
    </w:p>
    <w:p w14:paraId="792553DD" w14:textId="2B702585" w:rsidR="003617F8" w:rsidRDefault="003617F8" w:rsidP="008D1D3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ongoing negotiations with </w:t>
      </w:r>
      <w:r w:rsidR="008D1D36">
        <w:rPr>
          <w:rFonts w:eastAsia="Arial"/>
          <w:szCs w:val="24"/>
        </w:rPr>
        <w:t xml:space="preserve">various hotels in Hawaii for </w:t>
      </w:r>
      <w:r w:rsidRPr="008D1D36">
        <w:rPr>
          <w:rFonts w:eastAsia="Arial"/>
          <w:szCs w:val="24"/>
        </w:rPr>
        <w:t>future years.</w:t>
      </w:r>
    </w:p>
    <w:p w14:paraId="085C35DD" w14:textId="7A50773A" w:rsidR="002F42F0" w:rsidRPr="002F42F0" w:rsidRDefault="002F42F0" w:rsidP="002F42F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Join.</w:t>
      </w:r>
      <w:r w:rsidRPr="002F42F0">
        <w:rPr>
          <w:rFonts w:eastAsia="Arial"/>
          <w:b/>
          <w:szCs w:val="24"/>
        </w:rPr>
        <w:t>me alternative</w:t>
      </w:r>
      <w:r>
        <w:rPr>
          <w:rFonts w:eastAsia="Arial"/>
          <w:b/>
          <w:szCs w:val="24"/>
        </w:rPr>
        <w:t xml:space="preserve"> teleconference tool</w:t>
      </w:r>
    </w:p>
    <w:p w14:paraId="3C459418" w14:textId="2476D251" w:rsidR="002F42F0" w:rsidRDefault="002F42F0" w:rsidP="008D1D3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IEEE are working on another tool “</w:t>
      </w:r>
      <w:proofErr w:type="spellStart"/>
      <w:r>
        <w:rPr>
          <w:rFonts w:eastAsia="Arial"/>
          <w:szCs w:val="24"/>
        </w:rPr>
        <w:t>iMeet</w:t>
      </w:r>
      <w:proofErr w:type="spellEnd"/>
      <w:r>
        <w:rPr>
          <w:rFonts w:eastAsia="Arial"/>
          <w:szCs w:val="24"/>
        </w:rPr>
        <w:t>” and we’re still awaiting the results. This is not necessarily a replacement for join.me.</w:t>
      </w:r>
    </w:p>
    <w:p w14:paraId="7D6F28B1" w14:textId="2609ABDB" w:rsidR="00CE5D28" w:rsidRDefault="00CE5D28" w:rsidP="008D1D3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Several people will investigate </w:t>
      </w:r>
      <w:proofErr w:type="spellStart"/>
      <w:r>
        <w:rPr>
          <w:rFonts w:eastAsia="Arial"/>
          <w:szCs w:val="24"/>
        </w:rPr>
        <w:t>Webex</w:t>
      </w:r>
      <w:proofErr w:type="spellEnd"/>
      <w:r>
        <w:rPr>
          <w:rFonts w:eastAsia="Arial"/>
          <w:szCs w:val="24"/>
        </w:rPr>
        <w:t xml:space="preserve"> as another option.</w:t>
      </w:r>
    </w:p>
    <w:p w14:paraId="2A979F72" w14:textId="77777777" w:rsidR="00DC3F24" w:rsidRDefault="00DC3F24" w:rsidP="00DC3F24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Pr="0069573E">
        <w:rPr>
          <w:rFonts w:eastAsia="Arial"/>
          <w:b/>
          <w:szCs w:val="24"/>
        </w:rPr>
        <w:t>Regulatory is</w:t>
      </w:r>
      <w:r>
        <w:rPr>
          <w:rFonts w:eastAsia="Arial"/>
          <w:b/>
          <w:szCs w:val="24"/>
        </w:rPr>
        <w:t>sues being considered this week</w:t>
      </w:r>
    </w:p>
    <w:p w14:paraId="15CCAC90" w14:textId="719152D9" w:rsidR="00DC3F24" w:rsidRDefault="00DC3F24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</w:t>
      </w:r>
      <w:r w:rsidR="00F4085D">
        <w:rPr>
          <w:rFonts w:eastAsia="Arial"/>
          <w:szCs w:val="24"/>
        </w:rPr>
        <w:t xml:space="preserve">several </w:t>
      </w:r>
      <w:r>
        <w:rPr>
          <w:rFonts w:eastAsia="Arial"/>
          <w:szCs w:val="24"/>
        </w:rPr>
        <w:t>issues this week:</w:t>
      </w:r>
    </w:p>
    <w:p w14:paraId="6EEA1BDE" w14:textId="3958AFF9" w:rsidR="00DC3F24" w:rsidRDefault="00F67C47" w:rsidP="00DC3F2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FCC</w:t>
      </w:r>
    </w:p>
    <w:p w14:paraId="1A63B62E" w14:textId="4E8515C5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Amtrak waiver for railroads</w:t>
      </w:r>
    </w:p>
    <w:p w14:paraId="62A0F683" w14:textId="464B78BC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IoT</w:t>
      </w:r>
      <w:proofErr w:type="spellEnd"/>
    </w:p>
    <w:p w14:paraId="586390A6" w14:textId="30951068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DSRP testing</w:t>
      </w:r>
    </w:p>
    <w:p w14:paraId="61A3367A" w14:textId="788F6485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5350 MHz band closure</w:t>
      </w:r>
    </w:p>
    <w:p w14:paraId="3010285F" w14:textId="006F3259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6 GHz coalition</w:t>
      </w:r>
    </w:p>
    <w:p w14:paraId="44EB2BA4" w14:textId="28AEF11D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TVWS resurgence</w:t>
      </w:r>
    </w:p>
    <w:p w14:paraId="02459B7A" w14:textId="0F58EA2B" w:rsidR="00F67C47" w:rsidRDefault="00F67C47" w:rsidP="00F67C4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ETSI</w:t>
      </w:r>
    </w:p>
    <w:p w14:paraId="611C1DE1" w14:textId="67AB9C21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EN 301 893</w:t>
      </w:r>
    </w:p>
    <w:p w14:paraId="3D917C06" w14:textId="3B0CB9CD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EN 300 328</w:t>
      </w:r>
    </w:p>
    <w:p w14:paraId="7240B494" w14:textId="495B41A6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CPG PTD (WRC 2019)</w:t>
      </w:r>
    </w:p>
    <w:p w14:paraId="18AD4D3E" w14:textId="20604A56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6 GHz band options (Russian Federation)</w:t>
      </w:r>
    </w:p>
    <w:p w14:paraId="29107CD7" w14:textId="4ABEF8D5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EUMETNET problems</w:t>
      </w:r>
    </w:p>
    <w:p w14:paraId="3B96B3A4" w14:textId="5C6E6145" w:rsidR="00F67C47" w:rsidRDefault="00F67C47" w:rsidP="00F67C4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Other</w:t>
      </w:r>
    </w:p>
    <w:p w14:paraId="11967C72" w14:textId="61FAC7A4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Australia </w:t>
      </w:r>
      <w:proofErr w:type="gramStart"/>
      <w:r>
        <w:rPr>
          <w:rFonts w:eastAsia="Arial"/>
          <w:szCs w:val="24"/>
        </w:rPr>
        <w:t>5 year</w:t>
      </w:r>
      <w:proofErr w:type="gramEnd"/>
      <w:r>
        <w:rPr>
          <w:rFonts w:eastAsia="Arial"/>
          <w:szCs w:val="24"/>
        </w:rPr>
        <w:t xml:space="preserve"> spectrum outlook</w:t>
      </w:r>
    </w:p>
    <w:p w14:paraId="6CC9BDF6" w14:textId="40EC238A" w:rsidR="00F67C47" w:rsidRDefault="00F40D81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India 60 GH</w:t>
      </w:r>
      <w:r w:rsidR="00F67C47">
        <w:rPr>
          <w:rFonts w:eastAsia="Arial"/>
          <w:szCs w:val="24"/>
        </w:rPr>
        <w:t>z and TVWS</w:t>
      </w:r>
    </w:p>
    <w:p w14:paraId="457AC9E8" w14:textId="78379947" w:rsidR="00F67C47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Canada 5150 MHz power issues</w:t>
      </w:r>
    </w:p>
    <w:p w14:paraId="080043B7" w14:textId="2E06C0EE" w:rsidR="00F67C47" w:rsidRPr="00DC3F24" w:rsidRDefault="00F67C47" w:rsidP="00F67C47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Mexico 60 GHz</w:t>
      </w:r>
    </w:p>
    <w:p w14:paraId="1E74BB99" w14:textId="63D4D9AF" w:rsidR="00B73FB3" w:rsidRDefault="00F67C47" w:rsidP="00A87225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802.1C </w:t>
      </w:r>
      <w:proofErr w:type="spellStart"/>
      <w:r>
        <w:rPr>
          <w:rFonts w:eastAsia="Arial"/>
          <w:b/>
          <w:szCs w:val="24"/>
        </w:rPr>
        <w:t>OmniRAN</w:t>
      </w:r>
      <w:proofErr w:type="spellEnd"/>
    </w:p>
    <w:p w14:paraId="4ED303E9" w14:textId="683C6BB3" w:rsidR="00F67C47" w:rsidRDefault="00F40D81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Establishing </w:t>
      </w:r>
      <w:r w:rsidR="00F67C47">
        <w:rPr>
          <w:rFonts w:eastAsia="Arial"/>
          <w:szCs w:val="24"/>
        </w:rPr>
        <w:t xml:space="preserve">up some </w:t>
      </w:r>
      <w:r w:rsidR="00D86F29">
        <w:rPr>
          <w:rFonts w:eastAsia="Arial"/>
          <w:szCs w:val="24"/>
        </w:rPr>
        <w:t>industry connections</w:t>
      </w:r>
      <w:r>
        <w:rPr>
          <w:rFonts w:eastAsia="Arial"/>
          <w:szCs w:val="24"/>
        </w:rPr>
        <w:t>, which will be discussed this week.</w:t>
      </w:r>
    </w:p>
    <w:p w14:paraId="556040C4" w14:textId="167A35B3" w:rsidR="00972612" w:rsidRDefault="00972612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scope is currently very broad and 802.3 does have some concerns</w:t>
      </w:r>
    </w:p>
    <w:p w14:paraId="696AC614" w14:textId="2F70B73E" w:rsidR="008F0485" w:rsidRDefault="008F0485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specifications are maturing quite nicely and are open for comments.</w:t>
      </w:r>
    </w:p>
    <w:p w14:paraId="3C287DA7" w14:textId="5BBF5211" w:rsidR="003F1D69" w:rsidRPr="00A87225" w:rsidRDefault="00B73FB3" w:rsidP="003F1D69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PARs up for approval</w:t>
      </w:r>
      <w:r w:rsidR="00856B4D">
        <w:rPr>
          <w:rFonts w:eastAsia="Arial"/>
          <w:b/>
          <w:szCs w:val="24"/>
        </w:rPr>
        <w:t xml:space="preserve"> this week</w:t>
      </w:r>
    </w:p>
    <w:p w14:paraId="2BFF5FFD" w14:textId="12F4DFEB" w:rsidR="004E407E" w:rsidRDefault="004E407E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There’s an external PAR for P1932.1 that appears to overlap IEEE 802.11 and 3GPP LTE. It could also affect IEEE 802.15.</w:t>
      </w:r>
      <w:r w:rsidR="007D5E25">
        <w:rPr>
          <w:rFonts w:eastAsia="Arial"/>
          <w:szCs w:val="24"/>
        </w:rPr>
        <w:t xml:space="preserve"> This will be discussed at </w:t>
      </w:r>
      <w:proofErr w:type="spellStart"/>
      <w:r w:rsidR="007D5E25">
        <w:rPr>
          <w:rFonts w:eastAsia="Arial"/>
          <w:szCs w:val="24"/>
        </w:rPr>
        <w:lastRenderedPageBreak/>
        <w:t>NesCom</w:t>
      </w:r>
      <w:proofErr w:type="spellEnd"/>
      <w:r w:rsidR="007D5E25">
        <w:rPr>
          <w:rFonts w:eastAsia="Arial"/>
          <w:szCs w:val="24"/>
        </w:rPr>
        <w:t xml:space="preserve"> next week.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2027110E" w14:textId="77777777" w:rsidR="00CF62F0" w:rsidRDefault="00CF62F0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Syusaku</w:t>
      </w:r>
      <w:proofErr w:type="spellEnd"/>
      <w:r>
        <w:rPr>
          <w:rFonts w:eastAsia="Arial"/>
          <w:szCs w:val="24"/>
        </w:rPr>
        <w:t xml:space="preserve"> Shimada has passed away and was involved in many IEEE 802 projects.</w:t>
      </w:r>
    </w:p>
    <w:p w14:paraId="21B30E39" w14:textId="282BE9FD" w:rsidR="00CF62F0" w:rsidRDefault="00CF62F0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Both IEEE 802.11 and IEEE 802.15 will hold a minute’s silence for him.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6F786209" w14:textId="312422FF" w:rsidR="001411D5" w:rsidRPr="001411D5" w:rsidRDefault="001411D5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 approving by unanimous consent.</w:t>
      </w:r>
      <w:bookmarkStart w:id="0" w:name="_GoBack"/>
      <w:bookmarkEnd w:id="0"/>
    </w:p>
    <w:sectPr w:rsidR="001411D5" w:rsidRPr="001411D5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44AE" w14:textId="77777777" w:rsidR="00422404" w:rsidRDefault="00422404" w:rsidP="00270D66">
      <w:r>
        <w:separator/>
      </w:r>
    </w:p>
  </w:endnote>
  <w:endnote w:type="continuationSeparator" w:id="0">
    <w:p w14:paraId="0F1433D6" w14:textId="77777777" w:rsidR="00422404" w:rsidRDefault="0042240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411545B7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CF62F0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71E92" w14:textId="77777777" w:rsidR="00422404" w:rsidRDefault="00422404" w:rsidP="00270D66">
      <w:r>
        <w:separator/>
      </w:r>
    </w:p>
  </w:footnote>
  <w:footnote w:type="continuationSeparator" w:id="0">
    <w:p w14:paraId="365FECD4" w14:textId="77777777" w:rsidR="00422404" w:rsidRDefault="0042240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321ECF0E" w:rsidR="00B27390" w:rsidRPr="00F911F4" w:rsidRDefault="00C13127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 2017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  </w:t>
    </w:r>
    <w:r w:rsidR="003D0D93">
      <w:rPr>
        <w:rStyle w:val="highlight"/>
      </w:rPr>
      <w:t xml:space="preserve"> </w:t>
    </w:r>
    <w:r w:rsidR="00895850">
      <w:rPr>
        <w:rStyle w:val="highlight"/>
      </w:rPr>
      <w:t>ec-1</w:t>
    </w:r>
    <w:r>
      <w:rPr>
        <w:rStyle w:val="highlight"/>
      </w:rPr>
      <w:t>7-0034</w:t>
    </w:r>
    <w:r w:rsidR="00AC1E1C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6D8"/>
    <w:rsid w:val="000131EA"/>
    <w:rsid w:val="00014B46"/>
    <w:rsid w:val="00014C09"/>
    <w:rsid w:val="00023875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3407"/>
    <w:rsid w:val="00094093"/>
    <w:rsid w:val="00095DE1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656F"/>
    <w:rsid w:val="000D7C88"/>
    <w:rsid w:val="000E2E97"/>
    <w:rsid w:val="000E3E8C"/>
    <w:rsid w:val="000E3FF9"/>
    <w:rsid w:val="000E5277"/>
    <w:rsid w:val="000F55A4"/>
    <w:rsid w:val="00101C06"/>
    <w:rsid w:val="00102CFA"/>
    <w:rsid w:val="00110F01"/>
    <w:rsid w:val="0011103A"/>
    <w:rsid w:val="0011347A"/>
    <w:rsid w:val="001215A6"/>
    <w:rsid w:val="00121B86"/>
    <w:rsid w:val="00124509"/>
    <w:rsid w:val="001310AA"/>
    <w:rsid w:val="0013120E"/>
    <w:rsid w:val="00136465"/>
    <w:rsid w:val="001371D0"/>
    <w:rsid w:val="0014048C"/>
    <w:rsid w:val="001411D5"/>
    <w:rsid w:val="001422DD"/>
    <w:rsid w:val="001503A6"/>
    <w:rsid w:val="001505A9"/>
    <w:rsid w:val="00150FCB"/>
    <w:rsid w:val="001513E9"/>
    <w:rsid w:val="00151E85"/>
    <w:rsid w:val="00162011"/>
    <w:rsid w:val="00162837"/>
    <w:rsid w:val="00166F75"/>
    <w:rsid w:val="00171399"/>
    <w:rsid w:val="00173ADD"/>
    <w:rsid w:val="00174207"/>
    <w:rsid w:val="00175491"/>
    <w:rsid w:val="00176617"/>
    <w:rsid w:val="00176E4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5D04"/>
    <w:rsid w:val="001B6305"/>
    <w:rsid w:val="001C3895"/>
    <w:rsid w:val="001C7602"/>
    <w:rsid w:val="001D3CA1"/>
    <w:rsid w:val="001D4735"/>
    <w:rsid w:val="001D501B"/>
    <w:rsid w:val="001D5BB5"/>
    <w:rsid w:val="001E0435"/>
    <w:rsid w:val="001E2C9F"/>
    <w:rsid w:val="001E50A9"/>
    <w:rsid w:val="001E6D56"/>
    <w:rsid w:val="001F05E4"/>
    <w:rsid w:val="001F17F1"/>
    <w:rsid w:val="001F1E0A"/>
    <w:rsid w:val="001F4C38"/>
    <w:rsid w:val="001F54C3"/>
    <w:rsid w:val="001F5F02"/>
    <w:rsid w:val="00201EAD"/>
    <w:rsid w:val="00202A30"/>
    <w:rsid w:val="00204374"/>
    <w:rsid w:val="00205D38"/>
    <w:rsid w:val="00211544"/>
    <w:rsid w:val="00213CFE"/>
    <w:rsid w:val="00216982"/>
    <w:rsid w:val="00220A35"/>
    <w:rsid w:val="00225050"/>
    <w:rsid w:val="00225178"/>
    <w:rsid w:val="002325B5"/>
    <w:rsid w:val="00237494"/>
    <w:rsid w:val="00240EE6"/>
    <w:rsid w:val="0024260D"/>
    <w:rsid w:val="0024600C"/>
    <w:rsid w:val="0025030B"/>
    <w:rsid w:val="00250818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A1450"/>
    <w:rsid w:val="002A20F6"/>
    <w:rsid w:val="002A3E46"/>
    <w:rsid w:val="002B5B91"/>
    <w:rsid w:val="002C15DD"/>
    <w:rsid w:val="002C405A"/>
    <w:rsid w:val="002C4998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F1911"/>
    <w:rsid w:val="002F2A97"/>
    <w:rsid w:val="002F392E"/>
    <w:rsid w:val="002F42F0"/>
    <w:rsid w:val="00302B4C"/>
    <w:rsid w:val="003050BE"/>
    <w:rsid w:val="0030555C"/>
    <w:rsid w:val="00305676"/>
    <w:rsid w:val="00307E1E"/>
    <w:rsid w:val="00310893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5D2E"/>
    <w:rsid w:val="003D03FD"/>
    <w:rsid w:val="003D0D93"/>
    <w:rsid w:val="003D2AC0"/>
    <w:rsid w:val="003D3791"/>
    <w:rsid w:val="003D4E41"/>
    <w:rsid w:val="003D6398"/>
    <w:rsid w:val="003E104F"/>
    <w:rsid w:val="003E45CC"/>
    <w:rsid w:val="003E77CE"/>
    <w:rsid w:val="003F1C28"/>
    <w:rsid w:val="003F1C34"/>
    <w:rsid w:val="003F1C7E"/>
    <w:rsid w:val="003F1D69"/>
    <w:rsid w:val="003F313C"/>
    <w:rsid w:val="003F463F"/>
    <w:rsid w:val="003F58FA"/>
    <w:rsid w:val="003F5C14"/>
    <w:rsid w:val="003F738F"/>
    <w:rsid w:val="00402883"/>
    <w:rsid w:val="00404B1D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32196"/>
    <w:rsid w:val="00442892"/>
    <w:rsid w:val="004507A9"/>
    <w:rsid w:val="004528BE"/>
    <w:rsid w:val="0046393B"/>
    <w:rsid w:val="0046462C"/>
    <w:rsid w:val="00466A08"/>
    <w:rsid w:val="00471313"/>
    <w:rsid w:val="004724E2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0A67"/>
    <w:rsid w:val="004A4C8D"/>
    <w:rsid w:val="004A76EE"/>
    <w:rsid w:val="004B013E"/>
    <w:rsid w:val="004B1444"/>
    <w:rsid w:val="004B67EF"/>
    <w:rsid w:val="004B6E8B"/>
    <w:rsid w:val="004C051B"/>
    <w:rsid w:val="004C116D"/>
    <w:rsid w:val="004C1C48"/>
    <w:rsid w:val="004D13CF"/>
    <w:rsid w:val="004E02B0"/>
    <w:rsid w:val="004E0550"/>
    <w:rsid w:val="004E407E"/>
    <w:rsid w:val="004E42B9"/>
    <w:rsid w:val="004F03AC"/>
    <w:rsid w:val="004F10BA"/>
    <w:rsid w:val="004F1AD4"/>
    <w:rsid w:val="004F2D75"/>
    <w:rsid w:val="004F6034"/>
    <w:rsid w:val="00501C7B"/>
    <w:rsid w:val="00506F20"/>
    <w:rsid w:val="005140FA"/>
    <w:rsid w:val="00516093"/>
    <w:rsid w:val="00517B12"/>
    <w:rsid w:val="005221BF"/>
    <w:rsid w:val="00522E32"/>
    <w:rsid w:val="00527EAB"/>
    <w:rsid w:val="00531707"/>
    <w:rsid w:val="00532D9D"/>
    <w:rsid w:val="00537502"/>
    <w:rsid w:val="00537E90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74856"/>
    <w:rsid w:val="00575BEB"/>
    <w:rsid w:val="00581533"/>
    <w:rsid w:val="005861D6"/>
    <w:rsid w:val="00586BA6"/>
    <w:rsid w:val="005907FB"/>
    <w:rsid w:val="00590E83"/>
    <w:rsid w:val="00592432"/>
    <w:rsid w:val="005969EE"/>
    <w:rsid w:val="005A2CB7"/>
    <w:rsid w:val="005A5144"/>
    <w:rsid w:val="005A5E1F"/>
    <w:rsid w:val="005A7530"/>
    <w:rsid w:val="005B03D9"/>
    <w:rsid w:val="005B39F4"/>
    <w:rsid w:val="005B50FE"/>
    <w:rsid w:val="005C0651"/>
    <w:rsid w:val="005C1051"/>
    <w:rsid w:val="005C2FFB"/>
    <w:rsid w:val="005C42E0"/>
    <w:rsid w:val="005C4808"/>
    <w:rsid w:val="005C6DE5"/>
    <w:rsid w:val="005D522E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81F9C"/>
    <w:rsid w:val="0068253A"/>
    <w:rsid w:val="00686125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B25D7"/>
    <w:rsid w:val="006B382D"/>
    <w:rsid w:val="006B3D45"/>
    <w:rsid w:val="006B4251"/>
    <w:rsid w:val="006B7315"/>
    <w:rsid w:val="006C1AF5"/>
    <w:rsid w:val="006C2837"/>
    <w:rsid w:val="006C4C98"/>
    <w:rsid w:val="006C6E07"/>
    <w:rsid w:val="006D02E2"/>
    <w:rsid w:val="006D1FCD"/>
    <w:rsid w:val="006D6FA2"/>
    <w:rsid w:val="006E0267"/>
    <w:rsid w:val="006E0650"/>
    <w:rsid w:val="006E09ED"/>
    <w:rsid w:val="006E2497"/>
    <w:rsid w:val="006E5D27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4FB"/>
    <w:rsid w:val="00722CC0"/>
    <w:rsid w:val="00722FB6"/>
    <w:rsid w:val="00723730"/>
    <w:rsid w:val="007278A0"/>
    <w:rsid w:val="0073722D"/>
    <w:rsid w:val="00741AED"/>
    <w:rsid w:val="00743C6A"/>
    <w:rsid w:val="007479CA"/>
    <w:rsid w:val="00747BE3"/>
    <w:rsid w:val="007514F5"/>
    <w:rsid w:val="00752594"/>
    <w:rsid w:val="0075331E"/>
    <w:rsid w:val="00753596"/>
    <w:rsid w:val="0075425A"/>
    <w:rsid w:val="0075514A"/>
    <w:rsid w:val="007555A8"/>
    <w:rsid w:val="00755743"/>
    <w:rsid w:val="007567DB"/>
    <w:rsid w:val="007573C5"/>
    <w:rsid w:val="00757D6F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3C8"/>
    <w:rsid w:val="007B2FE3"/>
    <w:rsid w:val="007B6B36"/>
    <w:rsid w:val="007B715A"/>
    <w:rsid w:val="007B7C87"/>
    <w:rsid w:val="007C38F7"/>
    <w:rsid w:val="007C5ED3"/>
    <w:rsid w:val="007D1F51"/>
    <w:rsid w:val="007D216C"/>
    <w:rsid w:val="007D3BA7"/>
    <w:rsid w:val="007D5E25"/>
    <w:rsid w:val="007E124D"/>
    <w:rsid w:val="007E400D"/>
    <w:rsid w:val="007E729F"/>
    <w:rsid w:val="007F1F98"/>
    <w:rsid w:val="007F2061"/>
    <w:rsid w:val="007F21A1"/>
    <w:rsid w:val="007F6CF8"/>
    <w:rsid w:val="007F7B05"/>
    <w:rsid w:val="0080177E"/>
    <w:rsid w:val="00810EDE"/>
    <w:rsid w:val="00813488"/>
    <w:rsid w:val="008137BB"/>
    <w:rsid w:val="008168CB"/>
    <w:rsid w:val="00823D19"/>
    <w:rsid w:val="00824BDC"/>
    <w:rsid w:val="008257E7"/>
    <w:rsid w:val="008274F9"/>
    <w:rsid w:val="008356DE"/>
    <w:rsid w:val="00837BC0"/>
    <w:rsid w:val="00842BCE"/>
    <w:rsid w:val="00843BA8"/>
    <w:rsid w:val="00843D5F"/>
    <w:rsid w:val="0084636D"/>
    <w:rsid w:val="008515C6"/>
    <w:rsid w:val="008516FF"/>
    <w:rsid w:val="00856B4D"/>
    <w:rsid w:val="008570E0"/>
    <w:rsid w:val="008718B1"/>
    <w:rsid w:val="0087564B"/>
    <w:rsid w:val="00884884"/>
    <w:rsid w:val="00887D56"/>
    <w:rsid w:val="00890D55"/>
    <w:rsid w:val="008916A0"/>
    <w:rsid w:val="00893E2E"/>
    <w:rsid w:val="00894847"/>
    <w:rsid w:val="00895850"/>
    <w:rsid w:val="008959E4"/>
    <w:rsid w:val="00896034"/>
    <w:rsid w:val="008A008F"/>
    <w:rsid w:val="008A1ACF"/>
    <w:rsid w:val="008B005A"/>
    <w:rsid w:val="008B0AEE"/>
    <w:rsid w:val="008B49F9"/>
    <w:rsid w:val="008B528E"/>
    <w:rsid w:val="008C05DF"/>
    <w:rsid w:val="008C101A"/>
    <w:rsid w:val="008C275E"/>
    <w:rsid w:val="008C5D8F"/>
    <w:rsid w:val="008D1D36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3428D"/>
    <w:rsid w:val="009343D9"/>
    <w:rsid w:val="0093705C"/>
    <w:rsid w:val="009375F9"/>
    <w:rsid w:val="00940414"/>
    <w:rsid w:val="00947B75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B0BBB"/>
    <w:rsid w:val="009B4F62"/>
    <w:rsid w:val="009B5583"/>
    <w:rsid w:val="009B607E"/>
    <w:rsid w:val="009B7FB3"/>
    <w:rsid w:val="009D2500"/>
    <w:rsid w:val="009D7A56"/>
    <w:rsid w:val="009E0889"/>
    <w:rsid w:val="009E39A7"/>
    <w:rsid w:val="009E42A4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7225"/>
    <w:rsid w:val="00A903D1"/>
    <w:rsid w:val="00A91190"/>
    <w:rsid w:val="00A94732"/>
    <w:rsid w:val="00AA3CB4"/>
    <w:rsid w:val="00AA47B5"/>
    <w:rsid w:val="00AA7597"/>
    <w:rsid w:val="00AA7615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D5276"/>
    <w:rsid w:val="00AE685E"/>
    <w:rsid w:val="00AE7D70"/>
    <w:rsid w:val="00B01B8D"/>
    <w:rsid w:val="00B04710"/>
    <w:rsid w:val="00B04F48"/>
    <w:rsid w:val="00B054ED"/>
    <w:rsid w:val="00B13877"/>
    <w:rsid w:val="00B138E8"/>
    <w:rsid w:val="00B160D0"/>
    <w:rsid w:val="00B160E3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3FB3"/>
    <w:rsid w:val="00B7454F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B08CD"/>
    <w:rsid w:val="00BB1C36"/>
    <w:rsid w:val="00BB1C9E"/>
    <w:rsid w:val="00BB2F4E"/>
    <w:rsid w:val="00BB3EA3"/>
    <w:rsid w:val="00BB51C2"/>
    <w:rsid w:val="00BC3085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01B6"/>
    <w:rsid w:val="00C112C0"/>
    <w:rsid w:val="00C13127"/>
    <w:rsid w:val="00C136EE"/>
    <w:rsid w:val="00C20BD7"/>
    <w:rsid w:val="00C24F1D"/>
    <w:rsid w:val="00C26455"/>
    <w:rsid w:val="00C3024B"/>
    <w:rsid w:val="00C3527C"/>
    <w:rsid w:val="00C36209"/>
    <w:rsid w:val="00C409E0"/>
    <w:rsid w:val="00C4362E"/>
    <w:rsid w:val="00C455CE"/>
    <w:rsid w:val="00C53E2B"/>
    <w:rsid w:val="00C540D7"/>
    <w:rsid w:val="00C55798"/>
    <w:rsid w:val="00C55BF8"/>
    <w:rsid w:val="00C577D7"/>
    <w:rsid w:val="00C67DF6"/>
    <w:rsid w:val="00C70048"/>
    <w:rsid w:val="00C70056"/>
    <w:rsid w:val="00C72FA1"/>
    <w:rsid w:val="00C827BD"/>
    <w:rsid w:val="00C910A9"/>
    <w:rsid w:val="00CA0357"/>
    <w:rsid w:val="00CA15F8"/>
    <w:rsid w:val="00CA50D7"/>
    <w:rsid w:val="00CA5C7C"/>
    <w:rsid w:val="00CA5E47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4D3D"/>
    <w:rsid w:val="00CE58D0"/>
    <w:rsid w:val="00CE5D28"/>
    <w:rsid w:val="00CE6A12"/>
    <w:rsid w:val="00CF3A82"/>
    <w:rsid w:val="00CF62F0"/>
    <w:rsid w:val="00CF6BB7"/>
    <w:rsid w:val="00CF6C0F"/>
    <w:rsid w:val="00CF76E0"/>
    <w:rsid w:val="00CF7DDE"/>
    <w:rsid w:val="00D0674A"/>
    <w:rsid w:val="00D06796"/>
    <w:rsid w:val="00D10812"/>
    <w:rsid w:val="00D11C26"/>
    <w:rsid w:val="00D13679"/>
    <w:rsid w:val="00D136D1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48BB"/>
    <w:rsid w:val="00D45599"/>
    <w:rsid w:val="00D50958"/>
    <w:rsid w:val="00D50CB8"/>
    <w:rsid w:val="00D517B9"/>
    <w:rsid w:val="00D51ACC"/>
    <w:rsid w:val="00D553F2"/>
    <w:rsid w:val="00D56F7C"/>
    <w:rsid w:val="00D57B99"/>
    <w:rsid w:val="00D61BBA"/>
    <w:rsid w:val="00D64958"/>
    <w:rsid w:val="00D66A7E"/>
    <w:rsid w:val="00D7232A"/>
    <w:rsid w:val="00D7311C"/>
    <w:rsid w:val="00D74659"/>
    <w:rsid w:val="00D769FA"/>
    <w:rsid w:val="00D775BF"/>
    <w:rsid w:val="00D8021A"/>
    <w:rsid w:val="00D8099C"/>
    <w:rsid w:val="00D815F2"/>
    <w:rsid w:val="00D839CB"/>
    <w:rsid w:val="00D867DB"/>
    <w:rsid w:val="00D86F29"/>
    <w:rsid w:val="00D90FB8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EF"/>
    <w:rsid w:val="00DB7669"/>
    <w:rsid w:val="00DC3F24"/>
    <w:rsid w:val="00DC720D"/>
    <w:rsid w:val="00DD0B9B"/>
    <w:rsid w:val="00DE3DC7"/>
    <w:rsid w:val="00DE70DA"/>
    <w:rsid w:val="00DF0CA5"/>
    <w:rsid w:val="00DF2B41"/>
    <w:rsid w:val="00DF3B19"/>
    <w:rsid w:val="00DF3E82"/>
    <w:rsid w:val="00DF654F"/>
    <w:rsid w:val="00DF7050"/>
    <w:rsid w:val="00E00B28"/>
    <w:rsid w:val="00E0100D"/>
    <w:rsid w:val="00E14A45"/>
    <w:rsid w:val="00E1772A"/>
    <w:rsid w:val="00E20377"/>
    <w:rsid w:val="00E30E15"/>
    <w:rsid w:val="00E327E9"/>
    <w:rsid w:val="00E32F72"/>
    <w:rsid w:val="00E331B0"/>
    <w:rsid w:val="00E34756"/>
    <w:rsid w:val="00E357BD"/>
    <w:rsid w:val="00E37140"/>
    <w:rsid w:val="00E378F5"/>
    <w:rsid w:val="00E5293F"/>
    <w:rsid w:val="00E618F4"/>
    <w:rsid w:val="00E67C6B"/>
    <w:rsid w:val="00E70DE7"/>
    <w:rsid w:val="00E71351"/>
    <w:rsid w:val="00E72963"/>
    <w:rsid w:val="00E74A18"/>
    <w:rsid w:val="00E81D58"/>
    <w:rsid w:val="00E85312"/>
    <w:rsid w:val="00E8571B"/>
    <w:rsid w:val="00E864D5"/>
    <w:rsid w:val="00E95B18"/>
    <w:rsid w:val="00E961CB"/>
    <w:rsid w:val="00E968AA"/>
    <w:rsid w:val="00EA1DED"/>
    <w:rsid w:val="00EA220C"/>
    <w:rsid w:val="00EA2F50"/>
    <w:rsid w:val="00EA3DFD"/>
    <w:rsid w:val="00EB1344"/>
    <w:rsid w:val="00EB423D"/>
    <w:rsid w:val="00EB7789"/>
    <w:rsid w:val="00EC0C2C"/>
    <w:rsid w:val="00EC2C17"/>
    <w:rsid w:val="00EC56A5"/>
    <w:rsid w:val="00EC6F25"/>
    <w:rsid w:val="00ED1930"/>
    <w:rsid w:val="00ED3698"/>
    <w:rsid w:val="00ED4B35"/>
    <w:rsid w:val="00ED6CA3"/>
    <w:rsid w:val="00ED7647"/>
    <w:rsid w:val="00ED796E"/>
    <w:rsid w:val="00EE156D"/>
    <w:rsid w:val="00EE299F"/>
    <w:rsid w:val="00EE5197"/>
    <w:rsid w:val="00EF0E10"/>
    <w:rsid w:val="00EF1B44"/>
    <w:rsid w:val="00EF54EC"/>
    <w:rsid w:val="00F0048A"/>
    <w:rsid w:val="00F012A7"/>
    <w:rsid w:val="00F05490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81"/>
    <w:rsid w:val="00F4279E"/>
    <w:rsid w:val="00F433D5"/>
    <w:rsid w:val="00F44C12"/>
    <w:rsid w:val="00F51333"/>
    <w:rsid w:val="00F545F7"/>
    <w:rsid w:val="00F55BC8"/>
    <w:rsid w:val="00F562A5"/>
    <w:rsid w:val="00F56E5B"/>
    <w:rsid w:val="00F66647"/>
    <w:rsid w:val="00F67C47"/>
    <w:rsid w:val="00F72762"/>
    <w:rsid w:val="00F72C7C"/>
    <w:rsid w:val="00F72EDD"/>
    <w:rsid w:val="00F7796C"/>
    <w:rsid w:val="00F77CD9"/>
    <w:rsid w:val="00F839D6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C1857"/>
    <w:rsid w:val="00FC668F"/>
    <w:rsid w:val="00FC6ED9"/>
    <w:rsid w:val="00FD254B"/>
    <w:rsid w:val="00FD4037"/>
    <w:rsid w:val="00FE15E6"/>
    <w:rsid w:val="00FE632D"/>
    <w:rsid w:val="00FE6FAB"/>
    <w:rsid w:val="00FE7B8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7/ec-17-0003-00-WCSG-802-wireless-chairs-minutes-2017-january-atlant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7/ec-17-0033-00-WCSG-802-wireless-chairs-meeting-agenda-2017-03-1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Vancouver March 2017 Minutes</vt:lpstr>
    </vt:vector>
  </TitlesOfParts>
  <Company>BlackBerry</Company>
  <LinksUpToDate>false</LinksUpToDate>
  <CharactersWithSpaces>5006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Vancouver March 2017 Minutes</dc:title>
  <dc:subject>Minutes</dc:subject>
  <dc:creator>Stephen McCann</dc:creator>
  <cp:keywords>March 2017</cp:keywords>
  <dc:description>Stephen McCann, BlackBerry</dc:description>
  <cp:lastModifiedBy>Stephen McCann</cp:lastModifiedBy>
  <cp:revision>178</cp:revision>
  <cp:lastPrinted>2005-03-13T09:26:00Z</cp:lastPrinted>
  <dcterms:created xsi:type="dcterms:W3CDTF">2016-07-24T18:34:00Z</dcterms:created>
  <dcterms:modified xsi:type="dcterms:W3CDTF">2017-03-12T23:54:00Z</dcterms:modified>
</cp:coreProperties>
</file>