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B5" w:rsidRPr="0075411B" w:rsidRDefault="008125DB" w:rsidP="008E42E1">
      <w:pPr>
        <w:pStyle w:val="Heading2"/>
        <w:jc w:val="center"/>
      </w:pPr>
      <w:r>
        <w:t xml:space="preserve">5G IMT </w:t>
      </w:r>
      <w:r>
        <w:rPr>
          <w:rFonts w:hint="eastAsia"/>
        </w:rPr>
        <w:t xml:space="preserve">SC </w:t>
      </w:r>
      <w:r w:rsidR="0075411B" w:rsidRPr="0075411B">
        <w:t>Mee</w:t>
      </w:r>
      <w:bookmarkStart w:id="0" w:name="_GoBack"/>
      <w:bookmarkEnd w:id="0"/>
      <w:r w:rsidR="0075411B" w:rsidRPr="0075411B">
        <w:t xml:space="preserve">ting </w:t>
      </w:r>
      <w:r w:rsidR="0075411B">
        <w:t xml:space="preserve">Minutes – Teleconference – </w:t>
      </w:r>
      <w:r w:rsidR="007400B7">
        <w:t>8</w:t>
      </w:r>
      <w:r w:rsidR="0075411B" w:rsidRPr="0075411B">
        <w:rPr>
          <w:vertAlign w:val="superscript"/>
        </w:rPr>
        <w:t>th</w:t>
      </w:r>
      <w:r w:rsidR="0075411B">
        <w:t xml:space="preserve"> of </w:t>
      </w:r>
      <w:r w:rsidR="0075411B" w:rsidRPr="0075411B">
        <w:t>June-2016</w:t>
      </w:r>
    </w:p>
    <w:p w:rsidR="007A681E" w:rsidRDefault="007A681E" w:rsidP="007A681E">
      <w:pPr>
        <w:pStyle w:val="ListParagraph"/>
        <w:numPr>
          <w:ilvl w:val="0"/>
          <w:numId w:val="1"/>
        </w:numPr>
        <w:ind w:firstLineChars="0"/>
      </w:pPr>
      <w:r>
        <w:t xml:space="preserve">Participants: Glenn Parsons (Ericsson),Don </w:t>
      </w:r>
      <w:proofErr w:type="spellStart"/>
      <w:r>
        <w:t>Sturek</w:t>
      </w:r>
      <w:proofErr w:type="spellEnd"/>
      <w:r>
        <w:t xml:space="preserve"> (SSNI), Hassan </w:t>
      </w:r>
      <w:proofErr w:type="spellStart"/>
      <w:r>
        <w:t>Yaghoobi</w:t>
      </w:r>
      <w:proofErr w:type="spellEnd"/>
      <w:r>
        <w:t xml:space="preserve"> (</w:t>
      </w:r>
      <w:r w:rsidR="00537415">
        <w:t xml:space="preserve">Intel), </w:t>
      </w:r>
      <w:proofErr w:type="spellStart"/>
      <w:r w:rsidR="00537415">
        <w:t>Fujio</w:t>
      </w:r>
      <w:proofErr w:type="spellEnd"/>
      <w:r w:rsidR="00537415">
        <w:t xml:space="preserve"> Wata</w:t>
      </w:r>
      <w:r w:rsidR="008A7DAF">
        <w:t>na</w:t>
      </w:r>
      <w:r w:rsidR="00537415">
        <w:t>be (DOCOMO), Yasuhiko Inoue (NTT)</w:t>
      </w:r>
      <w:r w:rsidR="000D7F85">
        <w:t xml:space="preserve">, Jim </w:t>
      </w:r>
      <w:proofErr w:type="spellStart"/>
      <w:r w:rsidR="000D7F85">
        <w:t>Landsford</w:t>
      </w:r>
      <w:proofErr w:type="spellEnd"/>
      <w:r w:rsidR="000D7F85">
        <w:t xml:space="preserve"> (QC), Rodney Cummings (NI)</w:t>
      </w:r>
      <w:r w:rsidR="005136CE">
        <w:t>, Edward Au (Huawei)</w:t>
      </w:r>
      <w:r w:rsidR="00C91754">
        <w:t xml:space="preserve">, Paul </w:t>
      </w:r>
      <w:proofErr w:type="spellStart"/>
      <w:r w:rsidR="00C91754">
        <w:t>Nicolich</w:t>
      </w:r>
      <w:proofErr w:type="spellEnd"/>
      <w:r w:rsidR="00C91754">
        <w:t>, George Calcev (Huawei)</w:t>
      </w:r>
    </w:p>
    <w:p w:rsidR="007A681E" w:rsidRDefault="007A681E" w:rsidP="007A681E">
      <w:pPr>
        <w:pStyle w:val="ListParagraph"/>
        <w:numPr>
          <w:ilvl w:val="0"/>
          <w:numId w:val="1"/>
        </w:numPr>
        <w:ind w:firstLineChars="0"/>
      </w:pPr>
      <w:r>
        <w:t>Document 061 on Mentor is presented</w:t>
      </w:r>
    </w:p>
    <w:p w:rsidR="008125DB" w:rsidRDefault="008125DB" w:rsidP="008125DB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Chair p</w:t>
      </w:r>
      <w:r>
        <w:t>resents the guidelines for the meeting</w:t>
      </w:r>
    </w:p>
    <w:p w:rsidR="007A681E" w:rsidRDefault="007A681E" w:rsidP="001857CF">
      <w:pPr>
        <w:pStyle w:val="ListParagraph"/>
        <w:numPr>
          <w:ilvl w:val="0"/>
          <w:numId w:val="1"/>
        </w:numPr>
        <w:ind w:firstLineChars="0"/>
      </w:pPr>
      <w:r>
        <w:t>Review of future meeting plan and f2f meeting (June 24</w:t>
      </w:r>
      <w:r w:rsidRPr="007A681E">
        <w:rPr>
          <w:vertAlign w:val="superscript"/>
        </w:rPr>
        <w:t>th</w:t>
      </w:r>
      <w:r>
        <w:t>, Ottawa)</w:t>
      </w:r>
    </w:p>
    <w:p w:rsidR="007A681E" w:rsidRDefault="007A681E" w:rsidP="001857CF">
      <w:pPr>
        <w:pStyle w:val="ListParagraph"/>
        <w:numPr>
          <w:ilvl w:val="0"/>
          <w:numId w:val="1"/>
        </w:numPr>
        <w:ind w:firstLineChars="0"/>
      </w:pPr>
      <w:r>
        <w:t>The f2f2 will review the contributions, the plan for report and drafting</w:t>
      </w:r>
    </w:p>
    <w:p w:rsidR="00224BDE" w:rsidRDefault="007A681E" w:rsidP="001857CF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Update on the EC meeting</w:t>
      </w:r>
      <w:r>
        <w:t>. The chair presented to EC the IEEE 802.11 decision</w:t>
      </w:r>
      <w:r w:rsidR="00224BDE">
        <w:t xml:space="preserve"> (no value in an independent IEEE 5G submission or definition).Strategy: Conclude a report and a presentation in July.</w:t>
      </w:r>
    </w:p>
    <w:p w:rsidR="00924BE8" w:rsidRDefault="00924BE8" w:rsidP="00924BE8">
      <w:pPr>
        <w:pStyle w:val="ListParagraph"/>
        <w:numPr>
          <w:ilvl w:val="0"/>
          <w:numId w:val="1"/>
        </w:numPr>
        <w:ind w:firstLineChars="0"/>
      </w:pPr>
      <w:r>
        <w:t>Document 065, draft 4</w:t>
      </w:r>
      <w:r w:rsidR="00537415">
        <w:t>: no conclusion on the report format yet, progress on the slide deck format.</w:t>
      </w:r>
      <w:r w:rsidR="000F3368">
        <w:t xml:space="preserve"> The template is presented.</w:t>
      </w:r>
    </w:p>
    <w:p w:rsidR="00D67565" w:rsidRDefault="000D7F85" w:rsidP="00924BE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 xml:space="preserve">Short </w:t>
      </w:r>
      <w:r>
        <w:t>presentation</w:t>
      </w:r>
      <w:r>
        <w:rPr>
          <w:rFonts w:hint="eastAsia"/>
        </w:rPr>
        <w:t xml:space="preserve"> </w:t>
      </w:r>
      <w:r>
        <w:t>of four options for the 5G participation</w:t>
      </w:r>
      <w:r w:rsidR="00387642">
        <w:t xml:space="preserve">. </w:t>
      </w:r>
    </w:p>
    <w:p w:rsidR="001857CF" w:rsidRDefault="00D67565" w:rsidP="00924BE8">
      <w:pPr>
        <w:pStyle w:val="ListParagraph"/>
        <w:numPr>
          <w:ilvl w:val="0"/>
          <w:numId w:val="1"/>
        </w:numPr>
        <w:ind w:firstLineChars="0"/>
      </w:pPr>
      <w:r>
        <w:t>T</w:t>
      </w:r>
      <w:r w:rsidR="00387642">
        <w:t>emplates for each option are presented.</w:t>
      </w:r>
    </w:p>
    <w:p w:rsidR="007A257D" w:rsidRDefault="007A257D" w:rsidP="007A257D">
      <w:pPr>
        <w:pStyle w:val="ListParagraph"/>
        <w:numPr>
          <w:ilvl w:val="1"/>
          <w:numId w:val="1"/>
        </w:numPr>
        <w:ind w:firstLineChars="0"/>
      </w:pPr>
      <w:r>
        <w:t>Inclusion of 802.11 in 3GPP IMT-2020 proposal but not IMT-2020 spectrum for 802.11 RAT</w:t>
      </w:r>
    </w:p>
    <w:p w:rsidR="007A257D" w:rsidRDefault="00783971" w:rsidP="007A257D">
      <w:pPr>
        <w:pStyle w:val="ListParagraph"/>
        <w:numPr>
          <w:ilvl w:val="1"/>
          <w:numId w:val="1"/>
        </w:numPr>
        <w:ind w:firstLineChars="0"/>
      </w:pPr>
      <w:r>
        <w:t>Inclusion of 802.11 in 3GPP IMT-2020 proposal with IMT-2020 spectrum for 802.11 RAT –requires simulations</w:t>
      </w:r>
    </w:p>
    <w:p w:rsidR="00783971" w:rsidRDefault="003A1EE5" w:rsidP="007A257D">
      <w:pPr>
        <w:pStyle w:val="ListParagraph"/>
        <w:numPr>
          <w:ilvl w:val="1"/>
          <w:numId w:val="1"/>
        </w:numPr>
        <w:ind w:firstLineChars="0"/>
      </w:pPr>
      <w:r>
        <w:t>Inclusion of 802.11 in 3GPP IMT-2020 proposal no ITU-R submission</w:t>
      </w:r>
      <w:r w:rsidR="00FA69AA">
        <w:t>, no spectrum, coordination with 3GPP</w:t>
      </w:r>
    </w:p>
    <w:p w:rsidR="003A1EE5" w:rsidRDefault="007C5655" w:rsidP="007A257D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Describ</w:t>
      </w:r>
      <w:r>
        <w:t>e IEEE-5G</w:t>
      </w:r>
      <w:r>
        <w:rPr>
          <w:rFonts w:hint="eastAsia"/>
        </w:rPr>
        <w:t xml:space="preserve"> complementary</w:t>
      </w:r>
      <w:r>
        <w:t xml:space="preserve"> for license exempt, submit to ITU-R for non-IMT spectrum</w:t>
      </w:r>
    </w:p>
    <w:p w:rsidR="003E77DE" w:rsidRPr="008125DB" w:rsidRDefault="003E77DE" w:rsidP="003E77DE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Describ</w:t>
      </w:r>
      <w:r>
        <w:t>e IEEE-5G</w:t>
      </w:r>
      <w:r>
        <w:rPr>
          <w:rFonts w:hint="eastAsia"/>
        </w:rPr>
        <w:t xml:space="preserve"> complementary</w:t>
      </w:r>
      <w:r>
        <w:t xml:space="preserve"> for license exempt, do not submit to ITU-R  </w:t>
      </w:r>
    </w:p>
    <w:p w:rsidR="003E77DE" w:rsidRDefault="00F27D82" w:rsidP="00210754">
      <w:pPr>
        <w:pStyle w:val="ListParagraph"/>
        <w:numPr>
          <w:ilvl w:val="0"/>
          <w:numId w:val="1"/>
        </w:numPr>
        <w:ind w:firstLineChars="0"/>
      </w:pPr>
      <w:r>
        <w:t>He chair presents some costs and benefits for these options</w:t>
      </w:r>
    </w:p>
    <w:p w:rsidR="005136CE" w:rsidRDefault="00326D9B" w:rsidP="00210754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Hassan (Intel) when we aggregate with 3GPP</w:t>
      </w:r>
      <w:r w:rsidR="009A03A0">
        <w:t>, it</w:t>
      </w:r>
      <w:r>
        <w:rPr>
          <w:rFonts w:hint="eastAsia"/>
        </w:rPr>
        <w:t xml:space="preserve"> will be </w:t>
      </w:r>
      <w:r w:rsidR="009A03A0">
        <w:t xml:space="preserve">primarily </w:t>
      </w:r>
      <w:r>
        <w:rPr>
          <w:rFonts w:hint="eastAsia"/>
        </w:rPr>
        <w:t>on W</w:t>
      </w:r>
      <w:r w:rsidR="009A03A0">
        <w:t>i-Fi</w:t>
      </w:r>
      <w:r>
        <w:rPr>
          <w:rFonts w:hint="eastAsia"/>
        </w:rPr>
        <w:t xml:space="preserve"> </w:t>
      </w:r>
      <w:r w:rsidR="009A03A0">
        <w:t xml:space="preserve">native </w:t>
      </w:r>
      <w:r>
        <w:rPr>
          <w:rFonts w:hint="eastAsia"/>
        </w:rPr>
        <w:t>spectrum</w:t>
      </w:r>
      <w:r w:rsidR="009A03A0">
        <w:t xml:space="preserve">, </w:t>
      </w:r>
      <w:r>
        <w:rPr>
          <w:rFonts w:hint="eastAsia"/>
        </w:rPr>
        <w:t xml:space="preserve">for instance </w:t>
      </w:r>
      <w:r w:rsidR="009A03A0">
        <w:t xml:space="preserve">for </w:t>
      </w:r>
      <w:r>
        <w:rPr>
          <w:rFonts w:hint="eastAsia"/>
        </w:rPr>
        <w:t>LWA</w:t>
      </w:r>
      <w:r w:rsidR="009A03A0">
        <w:t xml:space="preserve"> on sub 6GHz unlicensed spectrum and for </w:t>
      </w:r>
      <w:proofErr w:type="spellStart"/>
      <w:r w:rsidR="009A03A0">
        <w:t>eLWA</w:t>
      </w:r>
      <w:proofErr w:type="spellEnd"/>
      <w:r w:rsidR="009A03A0">
        <w:t xml:space="preserve"> </w:t>
      </w:r>
      <w:proofErr w:type="spellStart"/>
      <w:r w:rsidR="009A03A0">
        <w:t>mmWave</w:t>
      </w:r>
      <w:proofErr w:type="spellEnd"/>
      <w:r w:rsidR="009A03A0">
        <w:t xml:space="preserve"> is added</w:t>
      </w:r>
      <w:r>
        <w:t xml:space="preserve">. </w:t>
      </w:r>
      <w:r w:rsidR="009A03A0">
        <w:t>T</w:t>
      </w:r>
      <w:r>
        <w:t xml:space="preserve">he spectrum is a secondary issue, which will be based on the details of the </w:t>
      </w:r>
      <w:r w:rsidR="009A03A0">
        <w:t>IEEE</w:t>
      </w:r>
      <w:r>
        <w:t xml:space="preserve">- 3GPP combination. </w:t>
      </w:r>
      <w:r w:rsidR="009A03A0">
        <w:t>The main focus and strength is on IEEE support of a single submission by 3GPP to IMT-2020 based on LWA/</w:t>
      </w:r>
      <w:proofErr w:type="spellStart"/>
      <w:r w:rsidR="009A03A0">
        <w:t>eLWA</w:t>
      </w:r>
      <w:proofErr w:type="spellEnd"/>
      <w:r w:rsidR="009A03A0">
        <w:t>. To avoid confusion, it is</w:t>
      </w:r>
      <w:r>
        <w:t xml:space="preserve"> </w:t>
      </w:r>
      <w:r w:rsidR="009A03A0">
        <w:t>preferred</w:t>
      </w:r>
      <w:r>
        <w:t xml:space="preserve"> to have a single option</w:t>
      </w:r>
      <w:r w:rsidR="009A03A0">
        <w:t xml:space="preserve">; </w:t>
      </w:r>
      <w:r>
        <w:t>two options with spectrum separation</w:t>
      </w:r>
      <w:r w:rsidR="009A03A0">
        <w:t xml:space="preserve"> may not be well </w:t>
      </w:r>
      <w:r>
        <w:t>defined.</w:t>
      </w:r>
    </w:p>
    <w:p w:rsidR="00326D9B" w:rsidRDefault="00867934" w:rsidP="00210754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The chair encourages more discussions and more contributions.</w:t>
      </w:r>
    </w:p>
    <w:p w:rsidR="008A7DAF" w:rsidRDefault="00C231EE" w:rsidP="00210754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Fuji Watanabe</w:t>
      </w:r>
      <w:r w:rsidR="008A7DAF">
        <w:t xml:space="preserve"> </w:t>
      </w:r>
      <w:r w:rsidR="008A7DAF">
        <w:rPr>
          <w:rFonts w:hint="eastAsia"/>
        </w:rPr>
        <w:t xml:space="preserve">(NTT-DOCOMO) </w:t>
      </w:r>
      <w:r>
        <w:rPr>
          <w:rFonts w:hint="eastAsia"/>
        </w:rPr>
        <w:t>do you plan to submit a summary or a detailed proposal?</w:t>
      </w:r>
      <w:r w:rsidR="008A7DAF">
        <w:t xml:space="preserve"> Chair responses that we will try a consensus for a single option and then recommend a way forward. If there is no consensus a vote will be considered.</w:t>
      </w:r>
    </w:p>
    <w:p w:rsidR="00867934" w:rsidRPr="008125DB" w:rsidRDefault="00867934" w:rsidP="009A03A0">
      <w:pPr>
        <w:pStyle w:val="ListParagraph"/>
        <w:ind w:left="360" w:firstLineChars="0" w:firstLine="0"/>
      </w:pPr>
    </w:p>
    <w:sectPr w:rsidR="00867934" w:rsidRPr="008125DB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E1FE0"/>
    <w:multiLevelType w:val="hybridMultilevel"/>
    <w:tmpl w:val="A25AE326"/>
    <w:lvl w:ilvl="0" w:tplc="D67C05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DB"/>
    <w:rsid w:val="000D7F85"/>
    <w:rsid w:val="000F3368"/>
    <w:rsid w:val="00162C84"/>
    <w:rsid w:val="0016731B"/>
    <w:rsid w:val="001857CF"/>
    <w:rsid w:val="00206F57"/>
    <w:rsid w:val="00210754"/>
    <w:rsid w:val="00224BDE"/>
    <w:rsid w:val="00326D9B"/>
    <w:rsid w:val="00387642"/>
    <w:rsid w:val="003A1EE5"/>
    <w:rsid w:val="003E77DE"/>
    <w:rsid w:val="003F62AD"/>
    <w:rsid w:val="005136CE"/>
    <w:rsid w:val="00537415"/>
    <w:rsid w:val="007400B7"/>
    <w:rsid w:val="0075411B"/>
    <w:rsid w:val="00783971"/>
    <w:rsid w:val="007A257D"/>
    <w:rsid w:val="007A681E"/>
    <w:rsid w:val="007C5655"/>
    <w:rsid w:val="008125DB"/>
    <w:rsid w:val="008473FC"/>
    <w:rsid w:val="00867934"/>
    <w:rsid w:val="008A7DAF"/>
    <w:rsid w:val="008E42E1"/>
    <w:rsid w:val="00924BE8"/>
    <w:rsid w:val="009A03A0"/>
    <w:rsid w:val="00C231EE"/>
    <w:rsid w:val="00C91754"/>
    <w:rsid w:val="00D67565"/>
    <w:rsid w:val="00E10FBB"/>
    <w:rsid w:val="00F22AB9"/>
    <w:rsid w:val="00F27D82"/>
    <w:rsid w:val="00F760B5"/>
    <w:rsid w:val="00FA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036E9-61B7-4FB6-A6A0-3E2AF2F1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2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5DB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A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E42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Calcev</dc:creator>
  <cp:keywords/>
  <dc:description/>
  <cp:lastModifiedBy>George Calcev</cp:lastModifiedBy>
  <cp:revision>2</cp:revision>
  <dcterms:created xsi:type="dcterms:W3CDTF">2016-06-14T19:59:00Z</dcterms:created>
  <dcterms:modified xsi:type="dcterms:W3CDTF">2016-06-14T19:59:00Z</dcterms:modified>
</cp:coreProperties>
</file>