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B6724E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IEEE P802.15 Working Group for Wireless Personal Area Networks (WPANs)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5B7F5B">
            <w:pPr>
              <w:pStyle w:val="covertext"/>
              <w:rPr>
                <w:szCs w:val="24"/>
              </w:rPr>
            </w:pPr>
            <w:r w:rsidRPr="00B6724E">
              <w:rPr>
                <w:b/>
                <w:szCs w:val="24"/>
              </w:rPr>
              <w:t>Agenda-</w:t>
            </w:r>
            <w:r w:rsidR="005B7F5B">
              <w:rPr>
                <w:b/>
                <w:szCs w:val="24"/>
              </w:rPr>
              <w:t>January 11, 2015</w:t>
            </w:r>
            <w:r w:rsidRPr="00B6724E">
              <w:rPr>
                <w:b/>
                <w:szCs w:val="24"/>
              </w:rPr>
              <w:t xml:space="preserve"> </w:t>
            </w:r>
            <w:r w:rsidR="005B7F5B">
              <w:rPr>
                <w:b/>
                <w:szCs w:val="24"/>
              </w:rPr>
              <w:t>Atlanta, Georgia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B7F5B">
            <w:pPr>
              <w:pStyle w:val="covertext"/>
              <w:rPr>
                <w:szCs w:val="24"/>
              </w:rPr>
            </w:pPr>
            <w:r>
              <w:rPr>
                <w:b/>
                <w:szCs w:val="24"/>
              </w:rPr>
              <w:t>January 11, 2015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proofErr w:type="spellStart"/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FE0EE0">
              <w:rPr>
                <w:szCs w:val="24"/>
              </w:rPr>
              <w:t>ZigBee</w:t>
            </w:r>
            <w:proofErr w:type="spellEnd"/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</w:p>
          <w:p w:rsidR="008C738C" w:rsidRPr="00B6724E" w:rsidRDefault="008C738C">
            <w:pPr>
              <w:pStyle w:val="covertext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>
            <w:pPr>
              <w:pStyle w:val="covertext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>
            <w:pPr>
              <w:pStyle w:val="covertext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>
      <w:pPr>
        <w:widowControl w:val="0"/>
        <w:spacing w:before="12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5B7F5B">
        <w:rPr>
          <w:b/>
          <w:szCs w:val="24"/>
        </w:rPr>
        <w:t>January 11</w:t>
      </w:r>
      <w:r w:rsidR="00B6724E" w:rsidRPr="00B6724E">
        <w:rPr>
          <w:b/>
          <w:szCs w:val="24"/>
        </w:rPr>
        <w:t>, 201</w:t>
      </w:r>
      <w:r w:rsidR="005B7F5B">
        <w:rPr>
          <w:b/>
          <w:szCs w:val="24"/>
        </w:rPr>
        <w:t>5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Review and approve agenda (</w:t>
      </w:r>
      <w:proofErr w:type="spellStart"/>
      <w:r>
        <w:rPr>
          <w:szCs w:val="24"/>
        </w:rPr>
        <w:t>dcn</w:t>
      </w:r>
      <w:proofErr w:type="spellEnd"/>
      <w:r>
        <w:rPr>
          <w:szCs w:val="24"/>
        </w:rPr>
        <w:t xml:space="preserve"> </w:t>
      </w:r>
      <w:r w:rsidR="009B7BCB">
        <w:rPr>
          <w:rStyle w:val="highlight"/>
        </w:rPr>
        <w:t>ec-15-0003-00</w:t>
      </w:r>
      <w:r>
        <w:rPr>
          <w:szCs w:val="24"/>
        </w:rPr>
        <w:t>)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Approve </w:t>
      </w:r>
      <w:r w:rsidR="0050469E">
        <w:rPr>
          <w:szCs w:val="24"/>
        </w:rPr>
        <w:t>San</w:t>
      </w:r>
      <w:r w:rsidR="001F2350">
        <w:rPr>
          <w:szCs w:val="24"/>
        </w:rPr>
        <w:t xml:space="preserve"> Antonio minutes (</w:t>
      </w:r>
      <w:proofErr w:type="spellStart"/>
      <w:r w:rsidR="001F2350">
        <w:rPr>
          <w:szCs w:val="24"/>
        </w:rPr>
        <w:t>dcn</w:t>
      </w:r>
      <w:proofErr w:type="spellEnd"/>
      <w:r w:rsidR="001F2350">
        <w:rPr>
          <w:szCs w:val="24"/>
        </w:rPr>
        <w:t xml:space="preserve"> EC-14-0077</w:t>
      </w:r>
      <w:r>
        <w:rPr>
          <w:szCs w:val="24"/>
        </w:rPr>
        <w:t>-00)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50469E">
        <w:rPr>
          <w:szCs w:val="24"/>
        </w:rPr>
        <w:t>Atlanta</w:t>
      </w:r>
      <w:r w:rsidRPr="00B6724E">
        <w:rPr>
          <w:szCs w:val="24"/>
        </w:rPr>
        <w:t xml:space="preserve"> Session </w:t>
      </w:r>
      <w:r w:rsidR="0038441E">
        <w:rPr>
          <w:szCs w:val="24"/>
        </w:rPr>
        <w:t>or other matters</w:t>
      </w:r>
    </w:p>
    <w:p w:rsid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</w:p>
    <w:p w:rsidR="00462EBE" w:rsidRDefault="00462EBE" w:rsidP="00557150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Method for making drafts available to </w:t>
      </w:r>
      <w:r w:rsidR="00557150">
        <w:rPr>
          <w:szCs w:val="24"/>
        </w:rPr>
        <w:t xml:space="preserve">all </w:t>
      </w:r>
      <w:r>
        <w:rPr>
          <w:szCs w:val="24"/>
        </w:rPr>
        <w:t>meeting attendees regardless of network provider—</w:t>
      </w:r>
    </w:p>
    <w:p w:rsidR="00557150" w:rsidRDefault="00557150" w:rsidP="00557150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462EBE">
        <w:rPr>
          <w:szCs w:val="24"/>
        </w:rPr>
        <w:t>Put a requirement in the network services to provide a loca</w:t>
      </w:r>
      <w:r>
        <w:rPr>
          <w:szCs w:val="24"/>
        </w:rPr>
        <w:t>lly-accessible-only ftp server.</w:t>
      </w:r>
    </w:p>
    <w:p w:rsidR="00557150" w:rsidRDefault="00462EBE" w:rsidP="00557150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462EBE">
        <w:rPr>
          <w:szCs w:val="24"/>
        </w:rPr>
        <w:t xml:space="preserve">Change the 802.11 operations manual (my preference,  as this will bring </w:t>
      </w:r>
      <w:r w:rsidR="00557150">
        <w:rPr>
          <w:szCs w:val="24"/>
        </w:rPr>
        <w:t>802.11 into line with other groups)</w:t>
      </w:r>
    </w:p>
    <w:p w:rsidR="00462EBE" w:rsidRPr="00B6724E" w:rsidRDefault="00557150" w:rsidP="00570185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557150">
        <w:rPr>
          <w:szCs w:val="24"/>
        </w:rPr>
        <w:t>Other</w:t>
      </w:r>
    </w:p>
    <w:p w:rsidR="0050469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inancial report-Ben/Jon</w:t>
      </w:r>
      <w:r w:rsidR="0050469E">
        <w:rPr>
          <w:szCs w:val="24"/>
        </w:rPr>
        <w:t>/Clint</w:t>
      </w:r>
    </w:p>
    <w:p w:rsidR="00B6724E" w:rsidRPr="00B6724E" w:rsidRDefault="0050469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Do we need to take </w:t>
      </w:r>
      <w:r w:rsidR="00557150">
        <w:rPr>
          <w:szCs w:val="24"/>
        </w:rPr>
        <w:t xml:space="preserve">formal </w:t>
      </w:r>
      <w:r>
        <w:rPr>
          <w:szCs w:val="24"/>
        </w:rPr>
        <w:t>action regarding the financial arrangements for this session?</w:t>
      </w:r>
      <w:r w:rsidR="00B6724E" w:rsidRPr="00B6724E">
        <w:rPr>
          <w:szCs w:val="24"/>
        </w:rPr>
        <w:t xml:space="preserve"> </w:t>
      </w:r>
    </w:p>
    <w:p w:rsid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Interim M</w:t>
      </w:r>
      <w:r w:rsidRPr="00B6724E">
        <w:rPr>
          <w:szCs w:val="24"/>
        </w:rPr>
        <w:t>eetings-Bob</w:t>
      </w:r>
    </w:p>
    <w:p w:rsidR="00B6724E" w:rsidRDefault="00B6724E" w:rsidP="00B6724E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September 2015</w:t>
      </w:r>
      <w:r w:rsidR="00A3237B">
        <w:rPr>
          <w:szCs w:val="24"/>
        </w:rPr>
        <w:t xml:space="preserve">-  Agreement in principal with the </w:t>
      </w:r>
      <w:proofErr w:type="spellStart"/>
      <w:r w:rsidR="00A3237B">
        <w:rPr>
          <w:szCs w:val="24"/>
        </w:rPr>
        <w:t>Centara</w:t>
      </w:r>
      <w:proofErr w:type="spellEnd"/>
      <w:r w:rsidR="00A3237B">
        <w:rPr>
          <w:szCs w:val="24"/>
        </w:rPr>
        <w:t xml:space="preserve"> Bangkok</w:t>
      </w:r>
    </w:p>
    <w:p w:rsidR="00B6724E" w:rsidRDefault="00B6724E" w:rsidP="00B6724E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EU site inspections</w:t>
      </w:r>
      <w:r w:rsidR="00A3237B">
        <w:rPr>
          <w:szCs w:val="24"/>
        </w:rPr>
        <w:t xml:space="preserve"> (for September 2016 (also May 2018 and 2020))</w:t>
      </w:r>
    </w:p>
    <w:p w:rsidR="00B6724E" w:rsidRDefault="00B6724E" w:rsidP="00B6724E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Budapest: Hilton, Marriott, </w:t>
      </w:r>
      <w:proofErr w:type="spellStart"/>
      <w:r>
        <w:rPr>
          <w:szCs w:val="24"/>
        </w:rPr>
        <w:t>Corinthia</w:t>
      </w:r>
      <w:proofErr w:type="spellEnd"/>
      <w:r>
        <w:rPr>
          <w:szCs w:val="24"/>
        </w:rPr>
        <w:t xml:space="preserve">, </w:t>
      </w:r>
      <w:r w:rsidRPr="00B6724E">
        <w:rPr>
          <w:szCs w:val="24"/>
        </w:rPr>
        <w:t xml:space="preserve"> </w:t>
      </w:r>
      <w:proofErr w:type="spellStart"/>
      <w:r w:rsidR="00A3237B">
        <w:rPr>
          <w:szCs w:val="24"/>
        </w:rPr>
        <w:t>Novotel</w:t>
      </w:r>
      <w:proofErr w:type="spellEnd"/>
      <w:r w:rsidR="00A3237B">
        <w:rPr>
          <w:szCs w:val="24"/>
        </w:rPr>
        <w:t>, and Congress Center</w:t>
      </w:r>
    </w:p>
    <w:p w:rsidR="00A3237B" w:rsidRDefault="00A3237B" w:rsidP="00B6724E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Prague: Hilton, </w:t>
      </w:r>
      <w:proofErr w:type="spellStart"/>
      <w:r>
        <w:rPr>
          <w:szCs w:val="24"/>
        </w:rPr>
        <w:t>Corinthia</w:t>
      </w:r>
      <w:proofErr w:type="spellEnd"/>
      <w:r>
        <w:rPr>
          <w:szCs w:val="24"/>
        </w:rPr>
        <w:t>, Congress Center</w:t>
      </w:r>
    </w:p>
    <w:p w:rsidR="00A3237B" w:rsidRDefault="00A3237B" w:rsidP="00B6724E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Warsaw: Hilton, Doubletree, Marriott, National Stadium</w:t>
      </w:r>
    </w:p>
    <w:p w:rsidR="00A3237B" w:rsidRDefault="00A3237B" w:rsidP="00A3237B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January 2017- </w:t>
      </w:r>
      <w:r w:rsidR="00462EBE">
        <w:rPr>
          <w:szCs w:val="24"/>
        </w:rPr>
        <w:t>Verbal Agreement with Hyatt Atlanta- to be finalized this week</w:t>
      </w:r>
    </w:p>
    <w:p w:rsidR="000021D1" w:rsidRPr="00B6724E" w:rsidRDefault="000021D1" w:rsidP="000021D1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</w:p>
    <w:p w:rsidR="00992E96" w:rsidRDefault="00167E4B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Update</w:t>
      </w:r>
      <w:r>
        <w:rPr>
          <w:szCs w:val="24"/>
        </w:rPr>
        <w:t>-</w:t>
      </w:r>
      <w:r>
        <w:rPr>
          <w:szCs w:val="24"/>
        </w:rPr>
        <w:t xml:space="preserve"> </w:t>
      </w:r>
      <w:r w:rsidR="00992E96">
        <w:rPr>
          <w:szCs w:val="24"/>
        </w:rPr>
        <w:t>Process for Interim PCO selection</w:t>
      </w:r>
      <w:r w:rsidR="00462EBE">
        <w:rPr>
          <w:szCs w:val="24"/>
        </w:rPr>
        <w:t xml:space="preserve"> (for details see San Antonio WCC agenda)</w:t>
      </w:r>
      <w:r w:rsidR="00992E96">
        <w:rPr>
          <w:szCs w:val="24"/>
        </w:rPr>
        <w:t>-</w:t>
      </w:r>
      <w:r>
        <w:rPr>
          <w:szCs w:val="24"/>
        </w:rPr>
        <w:t xml:space="preserve"> Adrian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802.18--Any Regulatory issues to be aware of? </w:t>
      </w:r>
    </w:p>
    <w:p w:rsidR="00A3237B" w:rsidRDefault="00B6724E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802.24-- Goals for the week </w:t>
      </w:r>
    </w:p>
    <w:p w:rsidR="00E077F1" w:rsidRDefault="00E077F1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>Privacy ECSG status update</w:t>
      </w:r>
      <w:r>
        <w:rPr>
          <w:szCs w:val="24"/>
        </w:rPr>
        <w:t xml:space="preserve"> </w:t>
      </w:r>
    </w:p>
    <w:p w:rsidR="00E077F1" w:rsidRDefault="00E077F1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update?</w:t>
      </w:r>
    </w:p>
    <w:p w:rsidR="00B6724E" w:rsidRPr="00B6724E" w:rsidRDefault="00A3237B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Working Group P&amp;P?</w:t>
      </w:r>
    </w:p>
    <w:p w:rsidR="00B6724E" w:rsidRDefault="00B6724E" w:rsidP="008A73F7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3GPP </w:t>
      </w:r>
      <w:r w:rsidR="00462EBE">
        <w:rPr>
          <w:szCs w:val="24"/>
        </w:rPr>
        <w:t>update</w:t>
      </w:r>
    </w:p>
    <w:p w:rsidR="00C94CC0" w:rsidRDefault="00801547" w:rsidP="008A73F7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Approve Joint Opening Meeting Agenda</w:t>
      </w:r>
      <w:r w:rsidR="00C94CC0">
        <w:rPr>
          <w:szCs w:val="24"/>
        </w:rPr>
        <w:t xml:space="preserve">  </w:t>
      </w:r>
    </w:p>
    <w:p w:rsidR="00801547" w:rsidRPr="008A73F7" w:rsidRDefault="00C94CC0" w:rsidP="00C94CC0">
      <w:pPr>
        <w:spacing w:before="100" w:beforeAutospacing="1" w:after="100" w:afterAutospacing="1"/>
        <w:ind w:left="360"/>
        <w:rPr>
          <w:szCs w:val="24"/>
        </w:rPr>
      </w:pPr>
      <w:r>
        <w:rPr>
          <w:szCs w:val="24"/>
        </w:rPr>
        <w:t xml:space="preserve"> </w:t>
      </w:r>
      <w:bookmarkStart w:id="0" w:name="_GoBack"/>
      <w:r>
        <w:rPr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Excel.Sheet.12" ShapeID="_x0000_i1025" DrawAspect="Icon" ObjectID="_1482491865" r:id="rId9"/>
        </w:object>
      </w:r>
      <w:bookmarkEnd w:id="0"/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proofErr w:type="spellStart"/>
      <w:r w:rsidRPr="00B6724E">
        <w:rPr>
          <w:szCs w:val="24"/>
        </w:rPr>
        <w:t>AoB</w:t>
      </w:r>
      <w:proofErr w:type="spellEnd"/>
      <w:r w:rsidRPr="00B6724E">
        <w:rPr>
          <w:szCs w:val="24"/>
        </w:rPr>
        <w:t xml:space="preserve"> 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Adjourn </w:t>
      </w:r>
    </w:p>
    <w:p w:rsidR="00B6724E" w:rsidRPr="00B6724E" w:rsidRDefault="00B6724E">
      <w:pPr>
        <w:widowControl w:val="0"/>
        <w:spacing w:before="120"/>
        <w:rPr>
          <w:szCs w:val="24"/>
        </w:rPr>
      </w:pPr>
    </w:p>
    <w:sectPr w:rsidR="00B6724E" w:rsidRPr="00B6724E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23" w:rsidRDefault="00712623">
      <w:r>
        <w:separator/>
      </w:r>
    </w:p>
  </w:endnote>
  <w:endnote w:type="continuationSeparator" w:id="0">
    <w:p w:rsidR="00712623" w:rsidRDefault="0071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9D6DEA">
        <w:rPr>
          <w:noProof/>
        </w:rPr>
        <w:t>Bob Heile</w:t>
      </w:r>
    </w:fldSimple>
    <w:r>
      <w:t xml:space="preserve">, </w:t>
    </w:r>
    <w:r>
      <w:fldChar w:fldCharType="begin"/>
    </w:r>
    <w:r>
      <w:instrText xml:space="preserve"> DOCPROPERTY "Company"  \* MERGEFORMAT </w:instrText>
    </w:r>
    <w:r>
      <w:fldChar w:fldCharType="separate"/>
    </w:r>
    <w:proofErr w:type="spellStart"/>
    <w:r w:rsidR="009D6DEA">
      <w:t>ZigBee</w:t>
    </w:r>
    <w:proofErr w:type="spellEnd"/>
    <w:r w:rsidR="009D6DEA">
      <w:t xml:space="preserve"> Alliance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23" w:rsidRDefault="00712623">
      <w:r>
        <w:separator/>
      </w:r>
    </w:p>
  </w:footnote>
  <w:footnote w:type="continuationSeparator" w:id="0">
    <w:p w:rsidR="00712623" w:rsidRDefault="0071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5B7F5B">
      <w:rPr>
        <w:b/>
        <w:noProof/>
        <w:sz w:val="28"/>
      </w:rPr>
      <w:t>Janua</w:t>
    </w:r>
    <w:r w:rsidR="00053BAF">
      <w:rPr>
        <w:b/>
        <w:noProof/>
        <w:sz w:val="28"/>
      </w:rPr>
      <w:t>r</w:t>
    </w:r>
    <w:r w:rsidR="005B7F5B">
      <w:rPr>
        <w:b/>
        <w:noProof/>
        <w:sz w:val="28"/>
      </w:rPr>
      <w:t>y</w:t>
    </w:r>
    <w:r w:rsidR="00053BAF">
      <w:rPr>
        <w:b/>
        <w:noProof/>
        <w:sz w:val="28"/>
      </w:rPr>
      <w:t>, 201</w:t>
    </w:r>
    <w:r>
      <w:rPr>
        <w:b/>
        <w:sz w:val="28"/>
      </w:rPr>
      <w:fldChar w:fldCharType="end"/>
    </w:r>
    <w:r w:rsidR="005B7F5B">
      <w:rPr>
        <w:b/>
        <w:sz w:val="28"/>
      </w:rPr>
      <w:t>5</w:t>
    </w:r>
    <w:r>
      <w:rPr>
        <w:b/>
        <w:sz w:val="28"/>
      </w:rPr>
      <w:tab/>
      <w:t xml:space="preserve"> </w:t>
    </w:r>
    <w:r w:rsidR="00A3100F">
      <w:rPr>
        <w:rStyle w:val="highlight"/>
      </w:rPr>
      <w:t>EC</w:t>
    </w:r>
    <w:r w:rsidR="00A3100F">
      <w:rPr>
        <w:rStyle w:val="highlight"/>
      </w:rPr>
      <w:t>-15-0003-00-WCSG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21D1"/>
    <w:rsid w:val="00046681"/>
    <w:rsid w:val="00053BAF"/>
    <w:rsid w:val="0008682F"/>
    <w:rsid w:val="00167E4B"/>
    <w:rsid w:val="001F2350"/>
    <w:rsid w:val="0038441E"/>
    <w:rsid w:val="003B6C72"/>
    <w:rsid w:val="00462EBE"/>
    <w:rsid w:val="0050469E"/>
    <w:rsid w:val="005261AD"/>
    <w:rsid w:val="00557150"/>
    <w:rsid w:val="005B7F5B"/>
    <w:rsid w:val="00712623"/>
    <w:rsid w:val="00801547"/>
    <w:rsid w:val="008A73F7"/>
    <w:rsid w:val="008C738C"/>
    <w:rsid w:val="00992E96"/>
    <w:rsid w:val="009B7BCB"/>
    <w:rsid w:val="009D1CC9"/>
    <w:rsid w:val="009D6DEA"/>
    <w:rsid w:val="00A3100F"/>
    <w:rsid w:val="00A3237B"/>
    <w:rsid w:val="00AA3DEB"/>
    <w:rsid w:val="00AE22B9"/>
    <w:rsid w:val="00B6724E"/>
    <w:rsid w:val="00C94CC0"/>
    <w:rsid w:val="00DC13EC"/>
    <w:rsid w:val="00DC3BC4"/>
    <w:rsid w:val="00DE05C8"/>
    <w:rsid w:val="00E077F1"/>
    <w:rsid w:val="00E25A3E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27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ZigBee Alliance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6</cp:revision>
  <cp:lastPrinted>2014-11-02T22:09:00Z</cp:lastPrinted>
  <dcterms:created xsi:type="dcterms:W3CDTF">2015-01-11T19:10:00Z</dcterms:created>
  <dcterms:modified xsi:type="dcterms:W3CDTF">2015-01-11T19:31:00Z</dcterms:modified>
  <cp:category>EC-14-0076-00</cp:category>
</cp:coreProperties>
</file>