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4A70559A" w:rsidR="00792C4B" w:rsidRPr="001747DF" w:rsidRDefault="008F5929" w:rsidP="00792C4B">
            <w:pPr>
              <w:pStyle w:val="covertext"/>
              <w:rPr>
                <w:b/>
              </w:rPr>
            </w:pPr>
            <w:r w:rsidRPr="008F5929">
              <w:rPr>
                <w:rFonts w:hint="eastAsia"/>
                <w:b/>
              </w:rPr>
              <w:t>C</w:t>
            </w:r>
            <w:r w:rsidRPr="008F5929">
              <w:rPr>
                <w:b/>
              </w:rPr>
              <w:t xml:space="preserve">ybersickness Reduction </w:t>
            </w:r>
            <w:r w:rsidR="002047A5" w:rsidRPr="002047A5">
              <w:rPr>
                <w:b/>
              </w:rPr>
              <w:t>Working Group</w:t>
            </w:r>
          </w:p>
          <w:p w14:paraId="56CCC83D" w14:textId="6C31408B" w:rsidR="00792C4B" w:rsidRPr="00AD4D1B" w:rsidRDefault="00792C4B" w:rsidP="00792C4B">
            <w:pPr>
              <w:pStyle w:val="covertext"/>
              <w:spacing w:line="276" w:lineRule="auto"/>
              <w:rPr>
                <w:b/>
              </w:rPr>
            </w:pPr>
            <w:r>
              <w:t>&lt;</w:t>
            </w:r>
            <w:r w:rsidR="002047A5">
              <w:t xml:space="preserve"> </w:t>
            </w:r>
            <w:hyperlink r:id="rId8" w:history="1">
              <w:r w:rsidR="002047A5" w:rsidRPr="002047A5">
                <w:rPr>
                  <w:rStyle w:val="a7"/>
                </w:rPr>
                <w:t>https://sagroups.ieee.org/3079/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6D380BAA" w:rsidR="00792C4B" w:rsidRPr="006D1BBB" w:rsidRDefault="003B07E9" w:rsidP="005530F1">
            <w:pPr>
              <w:pStyle w:val="covertext"/>
              <w:spacing w:line="276" w:lineRule="auto"/>
              <w:rPr>
                <w:rFonts w:eastAsia="바탕체"/>
                <w:b/>
                <w:bCs/>
              </w:rPr>
            </w:pPr>
            <w:r>
              <w:rPr>
                <w:rFonts w:eastAsia="바탕체" w:hint="eastAsia"/>
                <w:b/>
                <w:bCs/>
              </w:rPr>
              <w:t>P</w:t>
            </w:r>
            <w:r>
              <w:rPr>
                <w:rFonts w:eastAsia="바탕체"/>
                <w:b/>
                <w:bCs/>
              </w:rPr>
              <w:t>roposal of New PAR for ‘</w:t>
            </w:r>
            <w:r w:rsidR="008A588C">
              <w:t xml:space="preserve"> </w:t>
            </w:r>
            <w:r w:rsidR="008A588C" w:rsidRPr="008A588C">
              <w:rPr>
                <w:rFonts w:eastAsia="바탕체"/>
                <w:b/>
                <w:bCs/>
              </w:rPr>
              <w:t>Framework for Evaluating the Quality of Digital Human</w:t>
            </w:r>
            <w:r>
              <w:rPr>
                <w:rFonts w:eastAsia="바탕체"/>
                <w:b/>
                <w:bCs/>
              </w:rPr>
              <w: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477C4CC1" w:rsidR="00792C4B" w:rsidRPr="00AD4D1B" w:rsidRDefault="00792C4B" w:rsidP="00792C4B">
            <w:pPr>
              <w:pStyle w:val="covertext"/>
              <w:spacing w:line="276" w:lineRule="auto"/>
              <w:rPr>
                <w:b/>
              </w:rPr>
            </w:pPr>
            <w:r w:rsidRPr="004654DB">
              <w:rPr>
                <w:b/>
              </w:rPr>
              <w:t>3079-21-00</w:t>
            </w:r>
            <w:r w:rsidR="00474A32" w:rsidRPr="004654DB">
              <w:rPr>
                <w:b/>
              </w:rPr>
              <w:t>52</w:t>
            </w:r>
            <w:r w:rsidR="00FD3625">
              <w:rPr>
                <w:b/>
              </w:rPr>
              <w:t>-01</w:t>
            </w:r>
            <w:r w:rsidRPr="004654DB">
              <w:rPr>
                <w:b/>
              </w:rPr>
              <w:t>-000</w:t>
            </w:r>
            <w:r w:rsidR="00FD3625">
              <w:rPr>
                <w:b/>
              </w:rPr>
              <w:t>0</w:t>
            </w:r>
            <w:bookmarkStart w:id="1" w:name="_GoBack"/>
            <w:bookmarkEnd w:id="1"/>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32E02CA3" w:rsidR="00792C4B" w:rsidRPr="004654DB" w:rsidRDefault="00074F21" w:rsidP="00792C4B">
            <w:pPr>
              <w:pStyle w:val="covertext"/>
              <w:spacing w:line="276" w:lineRule="auto"/>
              <w:rPr>
                <w:b/>
              </w:rPr>
            </w:pPr>
            <w:r w:rsidRPr="004654DB">
              <w:rPr>
                <w:b/>
              </w:rPr>
              <w:t>J</w:t>
            </w:r>
            <w:r w:rsidR="00426FAB" w:rsidRPr="004654DB">
              <w:rPr>
                <w:b/>
              </w:rPr>
              <w:t>ul</w:t>
            </w:r>
            <w:r w:rsidR="00792C4B" w:rsidRPr="004654DB">
              <w:rPr>
                <w:b/>
              </w:rPr>
              <w:t xml:space="preserve">y </w:t>
            </w:r>
            <w:r w:rsidR="008F5929" w:rsidRPr="004654DB">
              <w:rPr>
                <w:b/>
              </w:rPr>
              <w:t>2</w:t>
            </w:r>
            <w:r w:rsidR="00FA253E" w:rsidRPr="004654DB">
              <w:rPr>
                <w:b/>
              </w:rPr>
              <w:t>2</w:t>
            </w:r>
            <w:r w:rsidR="00792C4B" w:rsidRPr="004654DB">
              <w:rPr>
                <w:b/>
                <w:lang w:eastAsia="ja-JP"/>
              </w:rPr>
              <w:t>, 2021</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61644F48" w14:textId="77777777" w:rsidR="00474A32" w:rsidRPr="00AD4D1B" w:rsidRDefault="00474A32" w:rsidP="00474A32">
            <w:pPr>
              <w:pStyle w:val="covertext"/>
              <w:spacing w:line="276" w:lineRule="auto"/>
              <w:rPr>
                <w:b/>
                <w:bCs/>
                <w:lang w:val="es-MX" w:eastAsia="ja-JP"/>
              </w:rPr>
            </w:pPr>
            <w:r>
              <w:rPr>
                <w:rFonts w:hint="eastAsia"/>
                <w:b/>
                <w:bCs/>
                <w:lang w:val="es-MX"/>
              </w:rPr>
              <w:t>S</w:t>
            </w:r>
            <w:r>
              <w:rPr>
                <w:b/>
                <w:bCs/>
                <w:lang w:val="es-MX"/>
              </w:rPr>
              <w:t>eung Wook Lee</w:t>
            </w:r>
            <w:r w:rsidRPr="00983F5E">
              <w:rPr>
                <w:lang w:val="de-DE"/>
              </w:rPr>
              <w:t xml:space="preserve"> </w:t>
            </w:r>
            <w:r w:rsidRPr="00983F5E">
              <w:rPr>
                <w:rFonts w:ascii="Helvetica" w:hAnsi="Helvetica" w:cs="Helvetica"/>
                <w:color w:val="222222"/>
                <w:sz w:val="21"/>
                <w:szCs w:val="21"/>
                <w:shd w:val="clear" w:color="auto" w:fill="FFFFFF"/>
                <w:lang w:val="de-DE"/>
              </w:rPr>
              <w:t xml:space="preserve"> </w:t>
            </w:r>
            <w:hyperlink r:id="rId9" w:history="1">
              <w:r w:rsidRPr="0080557B">
                <w:rPr>
                  <w:rStyle w:val="a7"/>
                  <w:rFonts w:ascii="Helvetica" w:hAnsi="Helvetica" w:cs="Helvetica"/>
                  <w:sz w:val="21"/>
                  <w:szCs w:val="21"/>
                  <w:shd w:val="clear" w:color="auto" w:fill="FFFFFF"/>
                  <w:lang w:val="de-DE"/>
                </w:rPr>
                <w:t>tajinet@etri.re.kr</w:t>
              </w:r>
            </w:hyperlink>
            <w:r w:rsidRPr="00983F5E">
              <w:rPr>
                <w:rFonts w:ascii="Helvetica" w:hAnsi="Helvetica" w:cs="Helvetica"/>
                <w:color w:val="222222"/>
                <w:sz w:val="21"/>
                <w:szCs w:val="21"/>
                <w:shd w:val="clear" w:color="auto" w:fill="FFFFFF"/>
                <w:lang w:val="de-DE"/>
              </w:rPr>
              <w:t xml:space="preserve"> </w:t>
            </w:r>
            <w:r>
              <w:rPr>
                <w:b/>
                <w:bCs/>
                <w:lang w:val="es-MX" w:eastAsia="ja-JP"/>
              </w:rPr>
              <w:t>(</w:t>
            </w:r>
            <w:r>
              <w:rPr>
                <w:b/>
                <w:bCs/>
                <w:lang w:val="es-MX"/>
              </w:rPr>
              <w:t>ETRI</w:t>
            </w:r>
            <w:r>
              <w:rPr>
                <w:b/>
                <w:bCs/>
                <w:lang w:val="es-MX" w:eastAsia="ja-JP"/>
              </w:rPr>
              <w:t>)</w:t>
            </w:r>
          </w:p>
          <w:p w14:paraId="3D93D935" w14:textId="604257BE" w:rsidR="006D1BBB" w:rsidRPr="00074F21" w:rsidRDefault="00474A32" w:rsidP="00474A32">
            <w:pPr>
              <w:pStyle w:val="covertext"/>
              <w:spacing w:line="276" w:lineRule="auto"/>
              <w:rPr>
                <w:b/>
                <w:bCs/>
              </w:rPr>
            </w:pPr>
            <w:r w:rsidRPr="008B7974">
              <w:rPr>
                <w:rFonts w:hint="eastAsia"/>
                <w:b/>
                <w:bCs/>
                <w:lang w:val="es-MX"/>
              </w:rPr>
              <w:t>Andrew Min-gyu Han</w:t>
            </w:r>
            <w:r w:rsidRPr="00AD4D1B">
              <w:t xml:space="preserve"> </w:t>
            </w:r>
            <w:r>
              <w:t xml:space="preserve"> a</w:t>
            </w:r>
            <w:r w:rsidRPr="008B7974">
              <w:t>ndyhan@hansung.ac.kr</w:t>
            </w:r>
            <w:r w:rsidRPr="00AD4D1B">
              <w:t xml:space="preserve"> </w:t>
            </w:r>
            <w:r>
              <w:rPr>
                <w:b/>
                <w:bCs/>
                <w:lang w:val="es-MX" w:eastAsia="ja-JP"/>
              </w:rPr>
              <w:t>(</w:t>
            </w:r>
            <w:r>
              <w:rPr>
                <w:b/>
                <w:bCs/>
                <w:lang w:val="es-MX"/>
              </w:rPr>
              <w:t>Hansung Univ.</w:t>
            </w:r>
            <w:r>
              <w:rPr>
                <w:b/>
                <w:bCs/>
                <w:lang w:val="es-MX" w:eastAsia="ja-JP"/>
              </w:rPr>
              <w:t>)</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2214ED95" w:rsidR="00792C4B" w:rsidRPr="003B07E9" w:rsidRDefault="00426FAB" w:rsidP="006A10AD">
            <w:pPr>
              <w:pStyle w:val="covertext"/>
              <w:spacing w:line="276" w:lineRule="auto"/>
              <w:jc w:val="both"/>
              <w:rPr>
                <w:sz w:val="20"/>
              </w:rPr>
            </w:pPr>
            <w:r w:rsidRPr="003B07E9">
              <w:t xml:space="preserve">This document </w:t>
            </w:r>
            <w:r w:rsidR="006A10AD">
              <w:t xml:space="preserve">is a </w:t>
            </w:r>
            <w:r w:rsidR="00FD0F28" w:rsidRPr="003B07E9">
              <w:t xml:space="preserve">description of </w:t>
            </w:r>
            <w:r w:rsidR="006A10AD">
              <w:t xml:space="preserve">a new </w:t>
            </w:r>
            <w:r w:rsidR="00FD0F28" w:rsidRPr="003B07E9">
              <w:t xml:space="preserve">PAR to propose </w:t>
            </w:r>
            <w:r w:rsidR="00474A32">
              <w:t>a framework for evaluating the quality of digital human.</w:t>
            </w:r>
          </w:p>
        </w:tc>
      </w:tr>
      <w:tr w:rsidR="00792C4B" w:rsidRPr="00AD4D1B" w14:paraId="59A3CBBD" w14:textId="77777777" w:rsidTr="00474A32">
        <w:tc>
          <w:tcPr>
            <w:tcW w:w="1843" w:type="dxa"/>
            <w:vAlign w:val="center"/>
          </w:tcPr>
          <w:p w14:paraId="3BCB3891" w14:textId="77777777" w:rsidR="00792C4B" w:rsidRPr="00AD4D1B" w:rsidRDefault="00792C4B" w:rsidP="00792C4B">
            <w:pPr>
              <w:pStyle w:val="covertext"/>
              <w:spacing w:line="276" w:lineRule="auto"/>
            </w:pPr>
            <w:r w:rsidRPr="00AD4D1B">
              <w:t>Purpose</w:t>
            </w:r>
          </w:p>
        </w:tc>
        <w:tc>
          <w:tcPr>
            <w:tcW w:w="8525" w:type="dxa"/>
            <w:vAlign w:val="center"/>
          </w:tcPr>
          <w:p w14:paraId="7E45DFB3" w14:textId="2D8ABFBD" w:rsidR="00792C4B" w:rsidRPr="003B07E9" w:rsidRDefault="00901A49" w:rsidP="00474A32">
            <w:pPr>
              <w:pStyle w:val="af0"/>
              <w:rPr>
                <w:rFonts w:ascii="Times New Roman" w:eastAsiaTheme="minorEastAsia" w:hAnsi="Times New Roman" w:cs="Times New Roman"/>
                <w:color w:val="auto"/>
                <w:sz w:val="24"/>
                <w:szCs w:val="24"/>
                <w:lang w:bidi="he-IL"/>
              </w:rPr>
            </w:pPr>
            <w:r w:rsidRPr="003B07E9">
              <w:rPr>
                <w:rFonts w:ascii="Times New Roman" w:eastAsiaTheme="minorEastAsia" w:hAnsi="Times New Roman" w:cs="Times New Roman"/>
                <w:color w:val="auto"/>
                <w:sz w:val="24"/>
                <w:szCs w:val="24"/>
                <w:lang w:bidi="he-IL"/>
              </w:rPr>
              <w:t>This document</w:t>
            </w:r>
            <w:r w:rsidR="00474A32">
              <w:rPr>
                <w:rFonts w:ascii="Times New Roman" w:eastAsiaTheme="minorEastAsia" w:hAnsi="Times New Roman" w:cs="Times New Roman"/>
                <w:color w:val="auto"/>
                <w:sz w:val="24"/>
                <w:szCs w:val="24"/>
                <w:lang w:bidi="he-IL"/>
              </w:rPr>
              <w:t xml:space="preserve"> </w:t>
            </w:r>
            <w:r w:rsidR="00FD0F28" w:rsidRPr="003B07E9">
              <w:rPr>
                <w:rFonts w:ascii="Times New Roman" w:eastAsiaTheme="minorEastAsia" w:hAnsi="Times New Roman" w:cs="Times New Roman"/>
                <w:color w:val="auto"/>
                <w:sz w:val="24"/>
                <w:szCs w:val="24"/>
                <w:lang w:bidi="he-IL"/>
              </w:rPr>
              <w:t xml:space="preserve">is </w:t>
            </w:r>
            <w:r w:rsidR="00474A32">
              <w:rPr>
                <w:rFonts w:ascii="Times New Roman" w:eastAsiaTheme="minorEastAsia" w:hAnsi="Times New Roman" w:cs="Times New Roman"/>
                <w:color w:val="auto"/>
                <w:sz w:val="24"/>
                <w:szCs w:val="24"/>
                <w:lang w:bidi="he-IL"/>
              </w:rPr>
              <w:t>submitted to propose a new</w:t>
            </w:r>
            <w:r w:rsidR="00FD0F28" w:rsidRPr="003B07E9">
              <w:rPr>
                <w:rFonts w:ascii="Times New Roman" w:eastAsiaTheme="minorEastAsia" w:hAnsi="Times New Roman" w:cs="Times New Roman"/>
                <w:color w:val="auto"/>
                <w:sz w:val="24"/>
                <w:szCs w:val="24"/>
                <w:lang w:bidi="he-IL"/>
              </w:rPr>
              <w:t xml:space="preserve"> PAR</w:t>
            </w:r>
            <w:r w:rsidR="00474A32">
              <w:rPr>
                <w:rFonts w:ascii="Times New Roman" w:eastAsiaTheme="minorEastAsia" w:hAnsi="Times New Roman" w:cs="Times New Roman"/>
                <w:color w:val="auto"/>
                <w:sz w:val="24"/>
                <w:szCs w:val="24"/>
                <w:lang w:bidi="he-IL"/>
              </w:rPr>
              <w:t>.</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426FAB" w:rsidRDefault="00792C4B" w:rsidP="00792C4B">
            <w:pPr>
              <w:pStyle w:val="covertext"/>
              <w:spacing w:before="0" w:after="0" w:line="276" w:lineRule="auto"/>
              <w:jc w:val="both"/>
            </w:pPr>
            <w:r w:rsidRPr="00426FAB">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426FAB" w:rsidRDefault="00792C4B" w:rsidP="00792C4B">
            <w:pPr>
              <w:pStyle w:val="covertext"/>
              <w:spacing w:before="0" w:after="0" w:line="276" w:lineRule="auto"/>
              <w:jc w:val="both"/>
            </w:pPr>
            <w:r w:rsidRPr="00426FAB">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0"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1"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2" w:tgtFrame="_parent" w:history="1">
              <w:r w:rsidRPr="00AD4D1B">
                <w:rPr>
                  <w:rStyle w:val="a7"/>
                  <w:rFonts w:ascii="Times New Roman" w:hAnsi="Times New Roman" w:cs="Times New Roman"/>
                </w:rPr>
                <w:t>http://standards.ieee.org/board/pat/faq.pdf</w:t>
              </w:r>
            </w:hyperlink>
          </w:p>
        </w:tc>
      </w:tr>
    </w:tbl>
    <w:p w14:paraId="4DFF0F87" w14:textId="3F51A432" w:rsidR="008859FD" w:rsidRPr="004654DB" w:rsidRDefault="004654DB">
      <w:pPr>
        <w:rPr>
          <w:rFonts w:ascii="Times New Roman" w:hAnsi="Times New Roman" w:cs="Times New Roman"/>
          <w:b/>
          <w:bCs/>
          <w:sz w:val="40"/>
          <w:szCs w:val="40"/>
        </w:rPr>
      </w:pPr>
      <w:r>
        <w:rPr>
          <w:rFonts w:ascii="Times New Roman" w:hAnsi="Times New Roman" w:cs="Times New Roman"/>
          <w:b/>
          <w:bCs/>
          <w:sz w:val="40"/>
          <w:szCs w:val="40"/>
        </w:rPr>
        <w:t>–</w:t>
      </w:r>
    </w:p>
    <w:p w14:paraId="59BEEF8A" w14:textId="6126F0D6" w:rsidR="00A12705" w:rsidRPr="00792C4B" w:rsidRDefault="00E87215" w:rsidP="00792C4B">
      <w:pPr>
        <w:pStyle w:val="15"/>
        <w:rPr>
          <w:rFonts w:ascii="Times New Roman" w:hAnsi="Times New Roman" w:cs="Times New Roman"/>
          <w:sz w:val="22"/>
        </w:rPr>
      </w:pPr>
      <w:r>
        <w:br w:type="page"/>
      </w:r>
    </w:p>
    <w:p w14:paraId="71DBF6E0" w14:textId="052651F1" w:rsidR="00245C2C" w:rsidRPr="00EA66B4" w:rsidRDefault="005530F1" w:rsidP="00245C2C">
      <w:pPr>
        <w:outlineLvl w:val="0"/>
        <w:rPr>
          <w:rFonts w:ascii="Times New Roman" w:hAnsi="Times New Roman" w:cs="Times New Roman"/>
          <w:b/>
          <w:sz w:val="36"/>
        </w:rPr>
      </w:pPr>
      <w:r w:rsidRPr="00EA66B4">
        <w:rPr>
          <w:rFonts w:ascii="Times New Roman" w:hAnsi="Times New Roman" w:cs="Times New Roman"/>
          <w:b/>
          <w:sz w:val="36"/>
        </w:rPr>
        <w:lastRenderedPageBreak/>
        <w:t>PAR for a New IEEE Standard</w:t>
      </w:r>
    </w:p>
    <w:p w14:paraId="1E9ADE32" w14:textId="77777777" w:rsidR="00245C2C" w:rsidRPr="00EA66B4" w:rsidRDefault="00245C2C" w:rsidP="00245C2C">
      <w:pPr>
        <w:pStyle w:val="1"/>
        <w:rPr>
          <w:rFonts w:ascii="Times New Roman" w:hAnsi="Times New Roman"/>
        </w:rPr>
      </w:pPr>
      <w:r w:rsidRPr="00EA66B4">
        <w:rPr>
          <w:rFonts w:ascii="Times New Roman" w:hAnsi="Times New Roman"/>
        </w:rPr>
        <w:t>Section 1</w:t>
      </w:r>
    </w:p>
    <w:p w14:paraId="364AF084" w14:textId="77777777" w:rsidR="00245C2C" w:rsidRPr="00EA66B4" w:rsidRDefault="00245C2C" w:rsidP="00245C2C">
      <w:pPr>
        <w:numPr>
          <w:ilvl w:val="1"/>
          <w:numId w:val="14"/>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73F9D550" w14:textId="496E9089" w:rsidR="00245C2C" w:rsidRPr="00B5048A" w:rsidRDefault="00245C2C" w:rsidP="00245C2C">
      <w:pPr>
        <w:ind w:left="720"/>
        <w:rPr>
          <w:rFonts w:ascii="Times New Roman" w:hAnsi="Times New Roman" w:cs="Times New Roman"/>
          <w:color w:val="000000" w:themeColor="text1"/>
        </w:rPr>
      </w:pPr>
      <w:r w:rsidRPr="00B5048A">
        <w:rPr>
          <w:rFonts w:ascii="Times New Roman" w:hAnsi="Times New Roman" w:cs="Times New Roman"/>
          <w:color w:val="000000" w:themeColor="text1"/>
        </w:rPr>
        <w:t>P</w:t>
      </w:r>
      <w:r>
        <w:rPr>
          <w:rFonts w:ascii="Times New Roman" w:hAnsi="Times New Roman" w:cs="Times New Roman"/>
          <w:color w:val="000000" w:themeColor="text1"/>
        </w:rPr>
        <w:t>3079</w:t>
      </w:r>
      <w:r w:rsidRPr="00B5048A">
        <w:rPr>
          <w:rFonts w:ascii="Times New Roman" w:hAnsi="Times New Roman" w:cs="Times New Roman"/>
          <w:color w:val="000000" w:themeColor="text1"/>
        </w:rPr>
        <w:t>.</w:t>
      </w:r>
      <w:r w:rsidR="005530F1">
        <w:rPr>
          <w:rFonts w:ascii="Times New Roman" w:hAnsi="Times New Roman" w:cs="Times New Roman"/>
          <w:color w:val="000000" w:themeColor="text1"/>
        </w:rPr>
        <w:t>x</w:t>
      </w:r>
    </w:p>
    <w:p w14:paraId="5279445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113F9533"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Standard</w:t>
      </w:r>
    </w:p>
    <w:p w14:paraId="4F4B85F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1F5F36AA"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Full Use.</w:t>
      </w:r>
    </w:p>
    <w:p w14:paraId="22C0DABF" w14:textId="77777777" w:rsidR="00245C2C" w:rsidRPr="00EA66B4" w:rsidRDefault="00245C2C" w:rsidP="00245C2C">
      <w:pPr>
        <w:pStyle w:val="1"/>
        <w:rPr>
          <w:rFonts w:ascii="Times New Roman" w:hAnsi="Times New Roman"/>
        </w:rPr>
      </w:pPr>
      <w:r w:rsidRPr="00EA66B4">
        <w:rPr>
          <w:rFonts w:ascii="Times New Roman" w:hAnsi="Times New Roman"/>
        </w:rPr>
        <w:t>Section 2</w:t>
      </w:r>
    </w:p>
    <w:p w14:paraId="5B9493B2" w14:textId="77777777" w:rsidR="00245C2C" w:rsidRPr="003B07E9" w:rsidRDefault="00245C2C" w:rsidP="00245C2C">
      <w:pPr>
        <w:rPr>
          <w:rFonts w:ascii="Times New Roman" w:hAnsi="Times New Roman" w:cs="Times New Roman"/>
          <w:b/>
        </w:rPr>
      </w:pPr>
      <w:r w:rsidRPr="003B07E9">
        <w:rPr>
          <w:rFonts w:ascii="Times New Roman" w:hAnsi="Times New Roman" w:cs="Times New Roman"/>
          <w:b/>
        </w:rPr>
        <w:t>2.1</w:t>
      </w:r>
      <w:r w:rsidRPr="003B07E9">
        <w:rPr>
          <w:rFonts w:ascii="Times New Roman" w:hAnsi="Times New Roman" w:cs="Times New Roman"/>
          <w:b/>
        </w:rPr>
        <w:tab/>
        <w:t>Project Title:</w:t>
      </w:r>
    </w:p>
    <w:p w14:paraId="267B1F42" w14:textId="19EA7766" w:rsidR="00FD0F28" w:rsidRPr="003B07E9" w:rsidRDefault="003943D4" w:rsidP="00184E0D">
      <w:pPr>
        <w:pStyle w:val="1"/>
        <w:ind w:leftChars="322" w:left="708"/>
        <w:rPr>
          <w:rFonts w:ascii="Times New Roman" w:eastAsia="바탕체" w:hAnsi="Times New Roman"/>
          <w:b w:val="0"/>
          <w:bCs w:val="0"/>
          <w:color w:val="auto"/>
          <w:sz w:val="22"/>
          <w:szCs w:val="36"/>
          <w:lang w:eastAsia="ko-KR" w:bidi="km-KH"/>
        </w:rPr>
      </w:pPr>
      <w:r>
        <w:rPr>
          <w:rFonts w:ascii="Times New Roman" w:eastAsia="바탕체" w:hAnsi="Times New Roman"/>
          <w:b w:val="0"/>
          <w:bCs w:val="0"/>
          <w:color w:val="auto"/>
          <w:sz w:val="22"/>
          <w:szCs w:val="36"/>
          <w:lang w:eastAsia="ko-KR" w:bidi="km-KH"/>
        </w:rPr>
        <w:t>Framework for Evaluating the Quality of Digital Human</w:t>
      </w:r>
    </w:p>
    <w:p w14:paraId="1FE0EDBF" w14:textId="72E3C14A" w:rsidR="00245C2C" w:rsidRPr="00EA66B4" w:rsidRDefault="00245C2C" w:rsidP="00245C2C">
      <w:pPr>
        <w:pStyle w:val="1"/>
        <w:rPr>
          <w:rFonts w:ascii="Times New Roman" w:hAnsi="Times New Roman"/>
        </w:rPr>
      </w:pPr>
      <w:r w:rsidRPr="00EA66B4">
        <w:rPr>
          <w:rFonts w:ascii="Times New Roman" w:hAnsi="Times New Roman"/>
        </w:rPr>
        <w:t>Section 3</w:t>
      </w:r>
    </w:p>
    <w:p w14:paraId="130D8424" w14:textId="055DB4C4"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 xml:space="preserve">Working Group: </w:t>
      </w:r>
      <w:r w:rsidR="003205C6">
        <w:rPr>
          <w:rFonts w:ascii="Times New Roman" w:hAnsi="Times New Roman" w:cs="Times New Roman"/>
          <w:b/>
        </w:rPr>
        <w:t>Human Factor for Immersive Contents</w:t>
      </w:r>
      <w:r w:rsidR="00426FAB">
        <w:rPr>
          <w:rFonts w:ascii="Times New Roman" w:hAnsi="Times New Roman" w:cs="Times New Roman"/>
          <w:b/>
        </w:rPr>
        <w:t xml:space="preserve"> Working Group (C/SAB/3079_WG)</w:t>
      </w:r>
    </w:p>
    <w:p w14:paraId="15CEC2E3" w14:textId="72936B58" w:rsidR="00426FAB" w:rsidRDefault="00426FAB" w:rsidP="00426FAB">
      <w:pPr>
        <w:ind w:leftChars="257" w:left="565"/>
        <w:rPr>
          <w:rFonts w:ascii="Times New Roman" w:hAnsi="Times New Roman" w:cs="Times New Roman"/>
          <w:b/>
        </w:rPr>
      </w:pPr>
      <w:r>
        <w:rPr>
          <w:rFonts w:ascii="Times New Roman" w:hAnsi="Times New Roman" w:cs="Times New Roman"/>
          <w:b/>
        </w:rPr>
        <w:t>3.1.1 Contact Information for Working Group Cahir:</w:t>
      </w:r>
    </w:p>
    <w:p w14:paraId="1C8A0270" w14:textId="26D5376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proofErr w:type="spellStart"/>
      <w:r w:rsidRPr="00426FAB">
        <w:rPr>
          <w:rFonts w:ascii="Times New Roman" w:hAnsi="Times New Roman" w:cs="Times New Roman"/>
          <w:bCs/>
        </w:rPr>
        <w:t>Beom-Ryeol</w:t>
      </w:r>
      <w:proofErr w:type="spellEnd"/>
      <w:r w:rsidRPr="00426FAB">
        <w:rPr>
          <w:rFonts w:ascii="Times New Roman" w:hAnsi="Times New Roman" w:cs="Times New Roman"/>
          <w:bCs/>
        </w:rPr>
        <w:t xml:space="preserve"> Lee</w:t>
      </w:r>
    </w:p>
    <w:p w14:paraId="5CBA4161" w14:textId="1F2EEB86"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Pr="00426FAB">
        <w:rPr>
          <w:rFonts w:ascii="Times New Roman" w:hAnsi="Times New Roman" w:cs="Times New Roman"/>
          <w:bCs/>
        </w:rPr>
        <w:t>lbr@etri.re.kr</w:t>
      </w:r>
    </w:p>
    <w:p w14:paraId="4713F2B1" w14:textId="5EF641B8"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.1.2 Contact Information for Working Group Vice Cahir:</w:t>
      </w:r>
    </w:p>
    <w:p w14:paraId="560346EF" w14:textId="2F6AFD02"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proofErr w:type="spellStart"/>
      <w:r w:rsidRPr="00426FAB">
        <w:rPr>
          <w:rFonts w:ascii="Times New Roman" w:hAnsi="Times New Roman" w:cs="Times New Roman"/>
          <w:bCs/>
        </w:rPr>
        <w:t>Wookho</w:t>
      </w:r>
      <w:proofErr w:type="spellEnd"/>
      <w:r w:rsidRPr="00426FAB">
        <w:rPr>
          <w:rFonts w:ascii="Times New Roman" w:hAnsi="Times New Roman" w:cs="Times New Roman"/>
          <w:bCs/>
        </w:rPr>
        <w:t xml:space="preserve"> Son</w:t>
      </w:r>
    </w:p>
    <w:p w14:paraId="28440F14" w14:textId="6BEB7973" w:rsidR="00426FAB" w:rsidRP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whson@etri.re.kr</w:t>
      </w:r>
    </w:p>
    <w:p w14:paraId="0893250F" w14:textId="12CE8CC5" w:rsidR="00245C2C" w:rsidRPr="00EA66B4" w:rsidRDefault="00245C2C" w:rsidP="00245C2C">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Society and Committee: </w:t>
      </w:r>
      <w:r w:rsidRPr="00EA66B4">
        <w:rPr>
          <w:rFonts w:ascii="Times New Roman" w:hAnsi="Times New Roman" w:cs="Times New Roman"/>
        </w:rPr>
        <w:t>C/SAB</w:t>
      </w:r>
    </w:p>
    <w:p w14:paraId="1D7A54E2" w14:textId="4A86FD56" w:rsidR="00426FAB" w:rsidRDefault="00426FAB" w:rsidP="00426FAB">
      <w:pPr>
        <w:ind w:leftChars="257" w:left="565"/>
        <w:rPr>
          <w:rFonts w:ascii="Times New Roman" w:hAnsi="Times New Roman" w:cs="Times New Roman"/>
          <w:b/>
        </w:rPr>
      </w:pPr>
      <w:r>
        <w:rPr>
          <w:rFonts w:ascii="Times New Roman" w:hAnsi="Times New Roman" w:cs="Times New Roman"/>
          <w:b/>
        </w:rPr>
        <w:t>3.2.1 Contact Information for Standards Committee Cahir:</w:t>
      </w:r>
    </w:p>
    <w:p w14:paraId="79172C34" w14:textId="3BA1E04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Pr>
          <w:rFonts w:ascii="Times New Roman" w:hAnsi="Times New Roman" w:cs="Times New Roman"/>
          <w:bCs/>
        </w:rPr>
        <w:t>Robby Robson</w:t>
      </w:r>
    </w:p>
    <w:p w14:paraId="0907B962" w14:textId="52B4CDF5"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robby@computer.org</w:t>
      </w:r>
    </w:p>
    <w:p w14:paraId="085FAD10" w14:textId="6FCA9A1B"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.2.2 Contact Information for Standards Committee Vice Cahir:</w:t>
      </w:r>
    </w:p>
    <w:p w14:paraId="597EE4BA" w14:textId="65ABDC9F" w:rsid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0B59977A" w14:textId="7EBF775A"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.2.3 Contact Information for Standards Representative:</w:t>
      </w:r>
    </w:p>
    <w:p w14:paraId="10016AF9" w14:textId="43E33467" w:rsidR="00245C2C" w:rsidRP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2171809D" w14:textId="77777777"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1A5FDCA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If you are not adding a joint sponsor to this project, you may leave this field blank.</w:t>
      </w:r>
    </w:p>
    <w:p w14:paraId="6AA1CA49" w14:textId="77777777" w:rsidR="00245C2C" w:rsidRPr="00EA66B4" w:rsidRDefault="00245C2C" w:rsidP="00245C2C">
      <w:pPr>
        <w:pStyle w:val="1"/>
        <w:rPr>
          <w:rFonts w:ascii="Times New Roman" w:hAnsi="Times New Roman"/>
        </w:rPr>
      </w:pPr>
      <w:r w:rsidRPr="00EA66B4">
        <w:rPr>
          <w:rFonts w:ascii="Times New Roman" w:hAnsi="Times New Roman"/>
        </w:rPr>
        <w:lastRenderedPageBreak/>
        <w:t>Section 4</w:t>
      </w:r>
    </w:p>
    <w:p w14:paraId="5BDA52DF" w14:textId="77777777" w:rsidR="00245C2C" w:rsidRPr="00EA66B4" w:rsidRDefault="00245C2C" w:rsidP="00245C2C">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61AA149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Individual</w:t>
      </w:r>
    </w:p>
    <w:p w14:paraId="731722F8" w14:textId="3A1C9409" w:rsidR="002047A5"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w:t>
      </w:r>
      <w:r w:rsidR="002047A5">
        <w:rPr>
          <w:rFonts w:ascii="Times New Roman" w:hAnsi="Times New Roman" w:cs="Times New Roman"/>
          <w:b/>
        </w:rPr>
        <w:t>Initial Standards Committee</w:t>
      </w:r>
      <w:r w:rsidRPr="00EA66B4">
        <w:rPr>
          <w:rFonts w:ascii="Times New Roman" w:hAnsi="Times New Roman" w:cs="Times New Roman"/>
          <w:b/>
        </w:rPr>
        <w:t xml:space="preserve"> Ballot</w:t>
      </w:r>
      <w:r w:rsidR="002047A5">
        <w:rPr>
          <w:rFonts w:ascii="Times New Roman" w:hAnsi="Times New Roman" w:cs="Times New Roman"/>
          <w:b/>
        </w:rPr>
        <w:t>:</w:t>
      </w:r>
    </w:p>
    <w:p w14:paraId="1325019F" w14:textId="75C8BDDF" w:rsidR="00245C2C" w:rsidRPr="00307C2A" w:rsidRDefault="00245C2C" w:rsidP="00245C2C">
      <w:pPr>
        <w:ind w:firstLine="720"/>
        <w:outlineLvl w:val="0"/>
        <w:rPr>
          <w:rFonts w:ascii="Times New Roman" w:hAnsi="Times New Roman" w:cs="Times New Roman"/>
          <w:color w:val="000000" w:themeColor="text1"/>
        </w:rPr>
      </w:pPr>
      <w:r w:rsidRPr="00EA66B4">
        <w:rPr>
          <w:rFonts w:ascii="Times New Roman" w:hAnsi="Times New Roman" w:cs="Times New Roman"/>
          <w:b/>
        </w:rPr>
        <w:t>Month:</w:t>
      </w:r>
      <w:r>
        <w:rPr>
          <w:rFonts w:ascii="Times New Roman" w:hAnsi="Times New Roman" w:cs="Times New Roman"/>
          <w:b/>
        </w:rPr>
        <w:t xml:space="preserve"> </w:t>
      </w:r>
      <w:r w:rsidRPr="00307C2A">
        <w:rPr>
          <w:rFonts w:ascii="Times New Roman" w:hAnsi="Times New Roman" w:cs="Times New Roman"/>
          <w:b/>
          <w:color w:val="000000" w:themeColor="text1"/>
        </w:rPr>
        <w:tab/>
      </w:r>
      <w:r w:rsidR="002047A5" w:rsidRPr="00307C2A">
        <w:rPr>
          <w:rFonts w:ascii="Times New Roman" w:hAnsi="Times New Roman" w:cs="Times New Roman"/>
          <w:b/>
          <w:color w:val="000000" w:themeColor="text1"/>
        </w:rPr>
        <w:t>Oct</w:t>
      </w:r>
      <w:r w:rsidRPr="00307C2A">
        <w:rPr>
          <w:rFonts w:ascii="Times New Roman" w:hAnsi="Times New Roman" w:cs="Times New Roman"/>
          <w:b/>
          <w:color w:val="000000" w:themeColor="text1"/>
        </w:rPr>
        <w:t>.</w:t>
      </w:r>
      <w:r w:rsidRPr="00307C2A">
        <w:rPr>
          <w:rFonts w:ascii="Times New Roman" w:hAnsi="Times New Roman" w:cs="Times New Roman"/>
          <w:b/>
          <w:color w:val="000000" w:themeColor="text1"/>
        </w:rPr>
        <w:tab/>
        <w:t>Year: 202</w:t>
      </w:r>
      <w:r w:rsidR="003943D4" w:rsidRPr="00307C2A">
        <w:rPr>
          <w:rFonts w:ascii="Times New Roman" w:hAnsi="Times New Roman" w:cs="Times New Roman"/>
          <w:b/>
          <w:color w:val="000000" w:themeColor="text1"/>
        </w:rPr>
        <w:t>2</w:t>
      </w:r>
    </w:p>
    <w:p w14:paraId="0DBBF579" w14:textId="77777777" w:rsidR="00245C2C" w:rsidRPr="00307C2A" w:rsidRDefault="00245C2C" w:rsidP="00245C2C">
      <w:pPr>
        <w:outlineLvl w:val="0"/>
        <w:rPr>
          <w:rFonts w:ascii="Times New Roman" w:hAnsi="Times New Roman" w:cs="Times New Roman"/>
          <w:b/>
          <w:color w:val="000000" w:themeColor="text1"/>
        </w:rPr>
      </w:pPr>
      <w:r w:rsidRPr="00307C2A">
        <w:rPr>
          <w:rFonts w:ascii="Times New Roman" w:hAnsi="Times New Roman" w:cs="Times New Roman"/>
          <w:b/>
          <w:color w:val="000000" w:themeColor="text1"/>
        </w:rPr>
        <w:t>4.3</w:t>
      </w:r>
      <w:r w:rsidRPr="00307C2A">
        <w:rPr>
          <w:rFonts w:ascii="Times New Roman" w:hAnsi="Times New Roman" w:cs="Times New Roman"/>
          <w:b/>
          <w:color w:val="000000" w:themeColor="text1"/>
        </w:rPr>
        <w:tab/>
        <w:t xml:space="preserve">Projected Completion Date for Submittal to </w:t>
      </w:r>
      <w:proofErr w:type="spellStart"/>
      <w:r w:rsidRPr="00307C2A">
        <w:rPr>
          <w:rFonts w:ascii="Times New Roman" w:hAnsi="Times New Roman" w:cs="Times New Roman"/>
          <w:b/>
          <w:color w:val="000000" w:themeColor="text1"/>
        </w:rPr>
        <w:t>RevCom</w:t>
      </w:r>
      <w:proofErr w:type="spellEnd"/>
    </w:p>
    <w:p w14:paraId="7EC4EC15" w14:textId="1D5EEB42" w:rsidR="00245C2C" w:rsidRPr="00307C2A" w:rsidRDefault="00245C2C" w:rsidP="00245C2C">
      <w:pPr>
        <w:ind w:firstLine="720"/>
        <w:outlineLvl w:val="0"/>
        <w:rPr>
          <w:rFonts w:ascii="Times New Roman" w:hAnsi="Times New Roman" w:cs="Times New Roman"/>
          <w:b/>
          <w:color w:val="000000" w:themeColor="text1"/>
        </w:rPr>
      </w:pPr>
      <w:r w:rsidRPr="00307C2A">
        <w:rPr>
          <w:rFonts w:ascii="Times New Roman" w:hAnsi="Times New Roman" w:cs="Times New Roman"/>
          <w:b/>
          <w:color w:val="000000" w:themeColor="text1"/>
        </w:rPr>
        <w:t xml:space="preserve">Month:    </w:t>
      </w:r>
      <w:r w:rsidRPr="00307C2A">
        <w:rPr>
          <w:rFonts w:ascii="Times New Roman" w:hAnsi="Times New Roman" w:cs="Times New Roman"/>
          <w:b/>
          <w:color w:val="000000" w:themeColor="text1"/>
        </w:rPr>
        <w:tab/>
      </w:r>
      <w:r w:rsidR="003943D4" w:rsidRPr="00307C2A">
        <w:rPr>
          <w:rFonts w:ascii="Times New Roman" w:hAnsi="Times New Roman" w:cs="Times New Roman"/>
          <w:b/>
          <w:color w:val="000000" w:themeColor="text1"/>
        </w:rPr>
        <w:t>Aug</w:t>
      </w:r>
      <w:r w:rsidRPr="00307C2A">
        <w:rPr>
          <w:rFonts w:ascii="Times New Roman" w:hAnsi="Times New Roman" w:cs="Times New Roman"/>
          <w:b/>
          <w:color w:val="000000" w:themeColor="text1"/>
        </w:rPr>
        <w:t>.</w:t>
      </w:r>
      <w:r w:rsidRPr="00307C2A">
        <w:rPr>
          <w:rFonts w:ascii="Times New Roman" w:hAnsi="Times New Roman" w:cs="Times New Roman"/>
          <w:b/>
          <w:color w:val="000000" w:themeColor="text1"/>
        </w:rPr>
        <w:tab/>
        <w:t>Year: 202</w:t>
      </w:r>
      <w:r w:rsidR="003943D4" w:rsidRPr="00307C2A">
        <w:rPr>
          <w:rFonts w:ascii="Times New Roman" w:hAnsi="Times New Roman" w:cs="Times New Roman"/>
          <w:b/>
          <w:color w:val="000000" w:themeColor="text1"/>
        </w:rPr>
        <w:t>3</w:t>
      </w:r>
    </w:p>
    <w:p w14:paraId="63A1EC9E" w14:textId="77777777" w:rsidR="00245C2C" w:rsidRPr="00EA66B4" w:rsidRDefault="00245C2C" w:rsidP="00245C2C">
      <w:pPr>
        <w:pStyle w:val="1"/>
        <w:rPr>
          <w:rFonts w:ascii="Times New Roman" w:hAnsi="Times New Roman"/>
        </w:rPr>
      </w:pPr>
      <w:r w:rsidRPr="00EA66B4">
        <w:rPr>
          <w:rFonts w:ascii="Times New Roman" w:hAnsi="Times New Roman"/>
        </w:rPr>
        <w:t>Section 5</w:t>
      </w:r>
    </w:p>
    <w:p w14:paraId="55FF6780" w14:textId="77777777" w:rsidR="00245C2C" w:rsidRPr="00EA66B4"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42328E3D" w14:textId="77777777" w:rsidR="00245C2C" w:rsidRPr="00EA66B4" w:rsidRDefault="00245C2C" w:rsidP="00245C2C">
      <w:pPr>
        <w:ind w:left="720"/>
        <w:rPr>
          <w:rFonts w:ascii="Times New Roman" w:hAnsi="Times New Roman" w:cs="Times New Roman"/>
          <w:color w:val="000000"/>
        </w:rPr>
      </w:pPr>
      <w:r w:rsidRPr="00EA66B4">
        <w:rPr>
          <w:rFonts w:ascii="Times New Roman" w:hAnsi="Times New Roman" w:cs="Times New Roman"/>
          <w:color w:val="000000"/>
        </w:rPr>
        <w:t>30</w:t>
      </w:r>
    </w:p>
    <w:p w14:paraId="288793DA" w14:textId="77777777" w:rsidR="00245C2C" w:rsidRPr="00AF3192" w:rsidRDefault="00245C2C" w:rsidP="00245C2C">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5D4DC241" w14:textId="76EC6F8F" w:rsidR="008C4B29" w:rsidRDefault="003943D4" w:rsidP="002047A5">
      <w:pPr>
        <w:ind w:left="720"/>
        <w:jc w:val="both"/>
        <w:rPr>
          <w:rFonts w:ascii="Times New Roman" w:hAnsi="Times New Roman" w:cs="Times New Roman"/>
          <w:bCs/>
        </w:rPr>
      </w:pPr>
      <w:r>
        <w:rPr>
          <w:rFonts w:ascii="Times New Roman" w:hAnsi="Times New Roman" w:cs="Times New Roman"/>
          <w:bCs/>
        </w:rPr>
        <w:t xml:space="preserve">This standard is intended to provide a standard framework for </w:t>
      </w:r>
      <w:r w:rsidR="005E0FBF">
        <w:rPr>
          <w:rFonts w:ascii="Times New Roman" w:hAnsi="Times New Roman" w:cs="Times New Roman"/>
          <w:bCs/>
        </w:rPr>
        <w:t>evaluating the quality of digital human</w:t>
      </w:r>
      <w:r>
        <w:rPr>
          <w:rFonts w:ascii="Times New Roman" w:hAnsi="Times New Roman" w:cs="Times New Roman"/>
          <w:bCs/>
        </w:rPr>
        <w:t>.</w:t>
      </w:r>
    </w:p>
    <w:p w14:paraId="498E927A" w14:textId="7BAFF5DE" w:rsidR="00F1393F" w:rsidRPr="003205C6" w:rsidRDefault="003205C6" w:rsidP="003205C6">
      <w:pPr>
        <w:ind w:left="720"/>
        <w:jc w:val="both"/>
        <w:rPr>
          <w:rFonts w:ascii="Times New Roman" w:hAnsi="Times New Roman" w:cs="Times New Roman"/>
          <w:bCs/>
        </w:rPr>
      </w:pPr>
      <w:r>
        <w:rPr>
          <w:rFonts w:ascii="Times New Roman" w:hAnsi="Times New Roman" w:cs="Times New Roman"/>
          <w:bCs/>
        </w:rPr>
        <w:t xml:space="preserve">This is related to the human factor for immersive content service that defines metrics for evaluating the realism of digital human </w:t>
      </w:r>
    </w:p>
    <w:p w14:paraId="372DCA96" w14:textId="5AEDFEAE" w:rsidR="008C4B29" w:rsidRPr="003B07E9" w:rsidRDefault="008C4B29" w:rsidP="008F5929">
      <w:pPr>
        <w:ind w:left="720"/>
        <w:jc w:val="both"/>
        <w:rPr>
          <w:rFonts w:ascii="Times New Roman" w:hAnsi="Times New Roman" w:cs="Times New Roman"/>
          <w:bCs/>
        </w:rPr>
      </w:pPr>
      <w:r w:rsidRPr="008F5929">
        <w:rPr>
          <w:rFonts w:ascii="Times New Roman" w:hAnsi="Times New Roman" w:cs="Times New Roman"/>
          <w:bCs/>
        </w:rPr>
        <w:t xml:space="preserve">This </w:t>
      </w:r>
      <w:r w:rsidRPr="003B07E9">
        <w:rPr>
          <w:rFonts w:ascii="Times New Roman" w:hAnsi="Times New Roman" w:cs="Times New Roman"/>
          <w:bCs/>
        </w:rPr>
        <w:t>framework includes the following</w:t>
      </w:r>
      <w:r w:rsidRPr="008F5929">
        <w:rPr>
          <w:rFonts w:ascii="Times New Roman" w:hAnsi="Times New Roman" w:cs="Times New Roman"/>
          <w:bCs/>
        </w:rPr>
        <w:t>;</w:t>
      </w:r>
    </w:p>
    <w:p w14:paraId="75589F1D" w14:textId="5AAD05D0" w:rsidR="003205C6" w:rsidRPr="003205C6" w:rsidRDefault="003205C6" w:rsidP="00222C58">
      <w:pPr>
        <w:pStyle w:val="a3"/>
        <w:numPr>
          <w:ilvl w:val="0"/>
          <w:numId w:val="15"/>
        </w:numPr>
        <w:ind w:left="1134"/>
        <w:jc w:val="both"/>
        <w:rPr>
          <w:rFonts w:ascii="Times New Roman" w:hAnsi="Times New Roman" w:cs="Times New Roman"/>
          <w:bCs/>
        </w:rPr>
      </w:pPr>
      <w:r w:rsidRPr="003205C6">
        <w:rPr>
          <w:rFonts w:ascii="Times New Roman" w:hAnsi="Times New Roman" w:cs="Times New Roman"/>
          <w:bCs/>
        </w:rPr>
        <w:t xml:space="preserve">A set of </w:t>
      </w:r>
      <w:r w:rsidRPr="003205C6">
        <w:rPr>
          <w:rFonts w:ascii="Times New Roman" w:hAnsi="Times New Roman" w:cs="Times New Roman" w:hint="eastAsia"/>
          <w:bCs/>
        </w:rPr>
        <w:t>cognitive</w:t>
      </w:r>
      <w:r w:rsidRPr="003205C6">
        <w:rPr>
          <w:rFonts w:ascii="Times New Roman" w:hAnsi="Times New Roman" w:cs="Times New Roman"/>
          <w:bCs/>
        </w:rPr>
        <w:t>-</w:t>
      </w:r>
      <w:r w:rsidRPr="003205C6">
        <w:rPr>
          <w:rFonts w:ascii="Times New Roman" w:hAnsi="Times New Roman" w:cs="Times New Roman" w:hint="eastAsia"/>
          <w:bCs/>
        </w:rPr>
        <w:t>psycholog</w:t>
      </w:r>
      <w:r w:rsidRPr="003205C6">
        <w:rPr>
          <w:rFonts w:ascii="Times New Roman" w:hAnsi="Times New Roman" w:cs="Times New Roman"/>
          <w:bCs/>
        </w:rPr>
        <w:t>ical factors</w:t>
      </w:r>
      <w:r>
        <w:rPr>
          <w:rFonts w:ascii="Times New Roman" w:hAnsi="Times New Roman" w:cs="Times New Roman"/>
          <w:bCs/>
        </w:rPr>
        <w:t xml:space="preserve"> that defines how users feel</w:t>
      </w:r>
      <w:r w:rsidRPr="003205C6">
        <w:rPr>
          <w:rFonts w:ascii="Times New Roman" w:hAnsi="Times New Roman" w:cs="Times New Roman"/>
          <w:bCs/>
        </w:rPr>
        <w:t xml:space="preserve"> </w:t>
      </w:r>
      <w:r w:rsidR="004A4B3B">
        <w:rPr>
          <w:rFonts w:ascii="Times New Roman" w:hAnsi="Times New Roman" w:cs="Times New Roman"/>
          <w:bCs/>
        </w:rPr>
        <w:t xml:space="preserve">the </w:t>
      </w:r>
      <w:r>
        <w:rPr>
          <w:rFonts w:ascii="Times New Roman" w:hAnsi="Times New Roman" w:cs="Times New Roman" w:hint="eastAsia"/>
          <w:bCs/>
        </w:rPr>
        <w:t>reali</w:t>
      </w:r>
      <w:r>
        <w:rPr>
          <w:rFonts w:ascii="Times New Roman" w:hAnsi="Times New Roman" w:cs="Times New Roman"/>
          <w:bCs/>
        </w:rPr>
        <w:t>sm of digital human.</w:t>
      </w:r>
    </w:p>
    <w:p w14:paraId="4CFDC01C" w14:textId="1F42FA67" w:rsidR="009823F4" w:rsidRPr="00695CA4" w:rsidRDefault="009823F4" w:rsidP="00706DD2">
      <w:pPr>
        <w:pStyle w:val="a3"/>
        <w:numPr>
          <w:ilvl w:val="0"/>
          <w:numId w:val="15"/>
        </w:numPr>
        <w:ind w:left="1134"/>
        <w:jc w:val="both"/>
        <w:rPr>
          <w:rFonts w:ascii="Times New Roman" w:hAnsi="Times New Roman" w:cs="Times New Roman"/>
          <w:bCs/>
        </w:rPr>
      </w:pPr>
      <w:r w:rsidRPr="00695CA4">
        <w:rPr>
          <w:rFonts w:ascii="Times New Roman" w:hAnsi="Times New Roman" w:cs="Times New Roman" w:hint="eastAsia"/>
          <w:bCs/>
        </w:rPr>
        <w:t xml:space="preserve">Definitions on </w:t>
      </w:r>
      <w:r w:rsidR="00695CA4">
        <w:rPr>
          <w:rFonts w:ascii="Times New Roman" w:hAnsi="Times New Roman" w:cs="Times New Roman"/>
          <w:bCs/>
        </w:rPr>
        <w:t>m</w:t>
      </w:r>
      <w:r w:rsidR="00D71FE5" w:rsidRPr="00695CA4">
        <w:rPr>
          <w:rFonts w:ascii="Times New Roman" w:hAnsi="Times New Roman" w:cs="Times New Roman" w:hint="eastAsia"/>
          <w:bCs/>
        </w:rPr>
        <w:t xml:space="preserve">etadata </w:t>
      </w:r>
      <w:r w:rsidR="004A4B3B">
        <w:rPr>
          <w:rFonts w:ascii="Times New Roman" w:hAnsi="Times New Roman" w:cs="Times New Roman"/>
          <w:bCs/>
        </w:rPr>
        <w:t>that</w:t>
      </w:r>
      <w:r w:rsidR="00E37A12">
        <w:rPr>
          <w:rFonts w:ascii="Times New Roman" w:hAnsi="Times New Roman" w:cs="Times New Roman"/>
          <w:bCs/>
        </w:rPr>
        <w:t xml:space="preserve"> </w:t>
      </w:r>
      <w:r w:rsidR="002714BE">
        <w:rPr>
          <w:rFonts w:ascii="Times New Roman" w:hAnsi="Times New Roman" w:cs="Times New Roman"/>
          <w:bCs/>
        </w:rPr>
        <w:t>describe</w:t>
      </w:r>
      <w:r w:rsidR="00E37A12">
        <w:rPr>
          <w:rFonts w:ascii="Times New Roman" w:hAnsi="Times New Roman" w:cs="Times New Roman"/>
          <w:bCs/>
        </w:rPr>
        <w:t xml:space="preserve"> </w:t>
      </w:r>
      <w:r w:rsidR="004A4B3B">
        <w:rPr>
          <w:rFonts w:ascii="Times New Roman" w:hAnsi="Times New Roman" w:cs="Times New Roman"/>
          <w:bCs/>
        </w:rPr>
        <w:t xml:space="preserve">the </w:t>
      </w:r>
      <w:r w:rsidR="00695CA4" w:rsidRPr="00695CA4">
        <w:rPr>
          <w:rFonts w:ascii="Times New Roman" w:hAnsi="Times New Roman" w:cs="Times New Roman"/>
          <w:bCs/>
        </w:rPr>
        <w:t xml:space="preserve">quality </w:t>
      </w:r>
      <w:r w:rsidR="00E37A12">
        <w:rPr>
          <w:rFonts w:ascii="Times New Roman" w:hAnsi="Times New Roman" w:cs="Times New Roman"/>
          <w:bCs/>
        </w:rPr>
        <w:t>of digital human.</w:t>
      </w:r>
    </w:p>
    <w:p w14:paraId="73414D2D" w14:textId="54D53DC1" w:rsidR="00DC5B85" w:rsidRDefault="002714BE" w:rsidP="00DC5B85">
      <w:pPr>
        <w:pStyle w:val="a3"/>
        <w:numPr>
          <w:ilvl w:val="0"/>
          <w:numId w:val="15"/>
        </w:numPr>
        <w:ind w:left="1134"/>
        <w:jc w:val="both"/>
        <w:rPr>
          <w:rFonts w:ascii="Times New Roman" w:hAnsi="Times New Roman" w:cs="Times New Roman"/>
          <w:bCs/>
        </w:rPr>
      </w:pPr>
      <w:r>
        <w:rPr>
          <w:rFonts w:ascii="Times New Roman" w:hAnsi="Times New Roman" w:cs="Times New Roman"/>
          <w:bCs/>
        </w:rPr>
        <w:t>A p</w:t>
      </w:r>
      <w:r w:rsidR="00695CA4">
        <w:rPr>
          <w:rFonts w:ascii="Times New Roman" w:hAnsi="Times New Roman" w:cs="Times New Roman"/>
          <w:bCs/>
        </w:rPr>
        <w:t>rocedure</w:t>
      </w:r>
      <w:r w:rsidR="00184591">
        <w:rPr>
          <w:rFonts w:ascii="Times New Roman" w:hAnsi="Times New Roman" w:cs="Times New Roman"/>
          <w:bCs/>
        </w:rPr>
        <w:t xml:space="preserve"> </w:t>
      </w:r>
      <w:r w:rsidR="004A4B3B">
        <w:rPr>
          <w:rFonts w:ascii="Times New Roman" w:hAnsi="Times New Roman" w:cs="Times New Roman"/>
          <w:bCs/>
        </w:rPr>
        <w:t>that</w:t>
      </w:r>
      <w:r w:rsidR="00184591">
        <w:rPr>
          <w:rFonts w:ascii="Times New Roman" w:hAnsi="Times New Roman" w:cs="Times New Roman"/>
          <w:bCs/>
        </w:rPr>
        <w:t xml:space="preserve"> </w:t>
      </w:r>
      <w:r w:rsidR="00695CA4">
        <w:rPr>
          <w:rFonts w:ascii="Times New Roman" w:hAnsi="Times New Roman" w:cs="Times New Roman"/>
          <w:bCs/>
        </w:rPr>
        <w:t>allow</w:t>
      </w:r>
      <w:r>
        <w:rPr>
          <w:rFonts w:ascii="Times New Roman" w:hAnsi="Times New Roman" w:cs="Times New Roman"/>
          <w:bCs/>
        </w:rPr>
        <w:t>s</w:t>
      </w:r>
      <w:r w:rsidR="00184591">
        <w:rPr>
          <w:rFonts w:ascii="Times New Roman" w:hAnsi="Times New Roman" w:cs="Times New Roman"/>
          <w:bCs/>
        </w:rPr>
        <w:t xml:space="preserve"> the quality </w:t>
      </w:r>
      <w:r w:rsidR="00E37A12">
        <w:rPr>
          <w:rFonts w:ascii="Times New Roman" w:hAnsi="Times New Roman" w:cs="Times New Roman"/>
          <w:bCs/>
        </w:rPr>
        <w:t>evaluation</w:t>
      </w:r>
      <w:r w:rsidR="00695CA4">
        <w:rPr>
          <w:rFonts w:ascii="Times New Roman" w:hAnsi="Times New Roman" w:cs="Times New Roman"/>
          <w:bCs/>
        </w:rPr>
        <w:t xml:space="preserve"> </w:t>
      </w:r>
      <w:r w:rsidR="00184591">
        <w:rPr>
          <w:rFonts w:ascii="Times New Roman" w:hAnsi="Times New Roman" w:cs="Times New Roman"/>
          <w:bCs/>
        </w:rPr>
        <w:t>of digital human</w:t>
      </w:r>
      <w:r w:rsidR="00DC5B85" w:rsidRPr="003B07E9">
        <w:rPr>
          <w:rFonts w:ascii="Times New Roman" w:hAnsi="Times New Roman" w:cs="Times New Roman"/>
          <w:bCs/>
        </w:rPr>
        <w:t>.</w:t>
      </w:r>
    </w:p>
    <w:p w14:paraId="29C9062F" w14:textId="77777777" w:rsidR="008F5929" w:rsidRDefault="008F5929" w:rsidP="00245C2C">
      <w:pPr>
        <w:ind w:left="720" w:hanging="720"/>
        <w:rPr>
          <w:rFonts w:ascii="Times New Roman" w:hAnsi="Times New Roman" w:cs="Times New Roman"/>
          <w:bCs/>
          <w:highlight w:val="red"/>
        </w:rPr>
      </w:pPr>
    </w:p>
    <w:p w14:paraId="4FFEED18" w14:textId="28784A59" w:rsidR="00245C2C" w:rsidRPr="003B07E9" w:rsidRDefault="00245C2C" w:rsidP="00245C2C">
      <w:pPr>
        <w:ind w:left="720" w:hanging="720"/>
        <w:rPr>
          <w:rFonts w:ascii="Times New Roman" w:hAnsi="Times New Roman" w:cs="Times New Roman"/>
          <w:b/>
        </w:rPr>
      </w:pPr>
      <w:r w:rsidRPr="003B07E9">
        <w:rPr>
          <w:rFonts w:ascii="Times New Roman" w:hAnsi="Times New Roman" w:cs="Times New Roman"/>
          <w:b/>
        </w:rPr>
        <w:t>5.3</w:t>
      </w:r>
      <w:r w:rsidRPr="003B07E9">
        <w:rPr>
          <w:rFonts w:ascii="Times New Roman" w:hAnsi="Times New Roman" w:cs="Times New Roman"/>
          <w:b/>
        </w:rPr>
        <w:tab/>
        <w:t xml:space="preserve">Is the completion of this standard contingent upon the completion of another standard? </w:t>
      </w:r>
      <w:r w:rsidRPr="003B07E9">
        <w:rPr>
          <w:rFonts w:ascii="Times New Roman" w:hAnsi="Times New Roman" w:cs="Times New Roman"/>
          <w:bCs/>
        </w:rPr>
        <w:t>No</w:t>
      </w:r>
      <w:r w:rsidRPr="003B07E9">
        <w:rPr>
          <w:rFonts w:ascii="Times New Roman" w:hAnsi="Times New Roman" w:cs="Times New Roman"/>
          <w:b/>
        </w:rPr>
        <w:t xml:space="preserve">  </w:t>
      </w:r>
    </w:p>
    <w:p w14:paraId="0B7840A4" w14:textId="77777777" w:rsidR="002047A5" w:rsidRPr="003B07E9" w:rsidRDefault="00245C2C" w:rsidP="00245C2C">
      <w:pPr>
        <w:outlineLvl w:val="0"/>
        <w:rPr>
          <w:rFonts w:ascii="Times New Roman" w:hAnsi="Times New Roman" w:cs="Times New Roman"/>
          <w:b/>
        </w:rPr>
      </w:pPr>
      <w:r w:rsidRPr="003B07E9">
        <w:rPr>
          <w:rFonts w:ascii="Times New Roman" w:hAnsi="Times New Roman" w:cs="Times New Roman"/>
          <w:b/>
        </w:rPr>
        <w:t>5.4</w:t>
      </w:r>
      <w:r w:rsidRPr="003B07E9">
        <w:rPr>
          <w:rFonts w:ascii="Times New Roman" w:hAnsi="Times New Roman" w:cs="Times New Roman"/>
          <w:b/>
        </w:rPr>
        <w:tab/>
        <w:t>Will this document contain a Purpose clause?</w:t>
      </w:r>
    </w:p>
    <w:p w14:paraId="01DA7F46" w14:textId="026C2FF3" w:rsidR="00245C2C" w:rsidRPr="003B07E9" w:rsidRDefault="002047A5" w:rsidP="002047A5">
      <w:pPr>
        <w:ind w:left="720"/>
        <w:jc w:val="both"/>
        <w:rPr>
          <w:rFonts w:ascii="Times New Roman" w:hAnsi="Times New Roman" w:cs="Times New Roman"/>
          <w:bCs/>
        </w:rPr>
      </w:pPr>
      <w:r w:rsidRPr="003B07E9">
        <w:rPr>
          <w:rFonts w:ascii="Times New Roman" w:hAnsi="Times New Roman" w:cs="Times New Roman"/>
          <w:bCs/>
        </w:rPr>
        <w:t>This document will not include a purpose clause.</w:t>
      </w:r>
    </w:p>
    <w:p w14:paraId="365153D5" w14:textId="77777777" w:rsidR="00245C2C" w:rsidRPr="003B07E9" w:rsidRDefault="00245C2C" w:rsidP="00245C2C">
      <w:pPr>
        <w:outlineLvl w:val="0"/>
        <w:rPr>
          <w:rFonts w:ascii="Times New Roman" w:hAnsi="Times New Roman" w:cs="Times New Roman"/>
          <w:b/>
        </w:rPr>
      </w:pPr>
      <w:r w:rsidRPr="003B07E9">
        <w:rPr>
          <w:rFonts w:ascii="Times New Roman" w:hAnsi="Times New Roman" w:cs="Times New Roman"/>
          <w:b/>
        </w:rPr>
        <w:t>5.5</w:t>
      </w:r>
      <w:r w:rsidRPr="003B07E9">
        <w:rPr>
          <w:rFonts w:ascii="Times New Roman" w:hAnsi="Times New Roman" w:cs="Times New Roman"/>
          <w:b/>
        </w:rPr>
        <w:tab/>
        <w:t>Need for the project:</w:t>
      </w:r>
    </w:p>
    <w:p w14:paraId="6C6E2A94" w14:textId="23547832" w:rsidR="00C071EC" w:rsidRDefault="008F5929" w:rsidP="00C071EC">
      <w:pPr>
        <w:ind w:left="720"/>
        <w:jc w:val="both"/>
        <w:rPr>
          <w:rFonts w:ascii="Times New Roman" w:hAnsi="Times New Roman" w:cs="Times New Roman"/>
          <w:bCs/>
        </w:rPr>
      </w:pPr>
      <w:r>
        <w:rPr>
          <w:rFonts w:ascii="Times New Roman" w:hAnsi="Times New Roman" w:cs="Times New Roman"/>
          <w:bCs/>
        </w:rPr>
        <w:t>Immersive contents</w:t>
      </w:r>
      <w:r w:rsidR="009414EF">
        <w:rPr>
          <w:rFonts w:ascii="Times New Roman" w:hAnsi="Times New Roman" w:cs="Times New Roman"/>
          <w:bCs/>
        </w:rPr>
        <w:t xml:space="preserve"> </w:t>
      </w:r>
      <w:r>
        <w:rPr>
          <w:rFonts w:ascii="Times New Roman" w:hAnsi="Times New Roman" w:cs="Times New Roman"/>
          <w:bCs/>
        </w:rPr>
        <w:t>are</w:t>
      </w:r>
      <w:r w:rsidR="009414EF">
        <w:rPr>
          <w:rFonts w:ascii="Times New Roman" w:hAnsi="Times New Roman" w:cs="Times New Roman"/>
          <w:bCs/>
        </w:rPr>
        <w:t xml:space="preserve"> widely used, and the metaverse service is getting </w:t>
      </w:r>
      <w:r w:rsidR="000932D6">
        <w:rPr>
          <w:rFonts w:ascii="Times New Roman" w:hAnsi="Times New Roman" w:cs="Times New Roman"/>
          <w:bCs/>
        </w:rPr>
        <w:t>popular</w:t>
      </w:r>
      <w:r w:rsidR="009414EF">
        <w:rPr>
          <w:rFonts w:ascii="Times New Roman" w:hAnsi="Times New Roman" w:cs="Times New Roman"/>
          <w:bCs/>
        </w:rPr>
        <w:t xml:space="preserve"> nowadays. To </w:t>
      </w:r>
      <w:r w:rsidR="00E37A12" w:rsidRPr="00E37A12">
        <w:rPr>
          <w:rFonts w:ascii="Times New Roman" w:hAnsi="Times New Roman" w:cs="Times New Roman"/>
          <w:bCs/>
        </w:rPr>
        <w:t xml:space="preserve">support the growth of </w:t>
      </w:r>
      <w:r>
        <w:rPr>
          <w:rFonts w:ascii="Times New Roman" w:hAnsi="Times New Roman" w:cs="Times New Roman"/>
          <w:bCs/>
        </w:rPr>
        <w:t>XR</w:t>
      </w:r>
      <w:r w:rsidR="009414EF">
        <w:rPr>
          <w:rFonts w:ascii="Times New Roman" w:hAnsi="Times New Roman" w:cs="Times New Roman"/>
          <w:bCs/>
        </w:rPr>
        <w:t xml:space="preserve"> and metaverse applications</w:t>
      </w:r>
      <w:r w:rsidR="00E37A12" w:rsidRPr="00E37A12">
        <w:rPr>
          <w:rFonts w:ascii="Times New Roman" w:hAnsi="Times New Roman" w:cs="Times New Roman"/>
          <w:bCs/>
        </w:rPr>
        <w:t xml:space="preserve">, </w:t>
      </w:r>
      <w:r w:rsidR="009414EF">
        <w:rPr>
          <w:rFonts w:ascii="Times New Roman" w:hAnsi="Times New Roman" w:cs="Times New Roman"/>
          <w:bCs/>
        </w:rPr>
        <w:t xml:space="preserve">the digital human is </w:t>
      </w:r>
      <w:r w:rsidR="000932D6">
        <w:rPr>
          <w:rFonts w:ascii="Times New Roman" w:hAnsi="Times New Roman" w:cs="Times New Roman"/>
          <w:bCs/>
        </w:rPr>
        <w:t>one of the essential technology</w:t>
      </w:r>
      <w:r w:rsidR="0074250D">
        <w:rPr>
          <w:rFonts w:ascii="Times New Roman" w:hAnsi="Times New Roman" w:cs="Times New Roman"/>
          <w:bCs/>
        </w:rPr>
        <w:t>,</w:t>
      </w:r>
      <w:r w:rsidR="000932D6">
        <w:rPr>
          <w:rFonts w:ascii="Times New Roman" w:hAnsi="Times New Roman" w:cs="Times New Roman"/>
          <w:bCs/>
        </w:rPr>
        <w:t xml:space="preserve"> </w:t>
      </w:r>
      <w:r w:rsidR="000932D6">
        <w:rPr>
          <w:rFonts w:ascii="Times New Roman" w:hAnsi="Times New Roman" w:cs="Times New Roman" w:hint="eastAsia"/>
          <w:bCs/>
        </w:rPr>
        <w:t xml:space="preserve">and </w:t>
      </w:r>
      <w:r w:rsidR="000932D6">
        <w:rPr>
          <w:rFonts w:ascii="Times New Roman" w:hAnsi="Times New Roman" w:cs="Times New Roman"/>
          <w:bCs/>
        </w:rPr>
        <w:t>its quality is an important element.</w:t>
      </w:r>
    </w:p>
    <w:p w14:paraId="1F6D40BB" w14:textId="00E34C9A" w:rsidR="000932D6" w:rsidRPr="00E37A12" w:rsidRDefault="008F5929" w:rsidP="00C071EC">
      <w:pPr>
        <w:ind w:left="720"/>
        <w:jc w:val="both"/>
        <w:rPr>
          <w:rFonts w:ascii="Times New Roman" w:hAnsi="Times New Roman" w:cs="Times New Roman"/>
          <w:bCs/>
        </w:rPr>
      </w:pPr>
      <w:r>
        <w:rPr>
          <w:rFonts w:ascii="Times New Roman" w:hAnsi="Times New Roman" w:cs="Times New Roman" w:hint="eastAsia"/>
          <w:bCs/>
        </w:rPr>
        <w:t>I</w:t>
      </w:r>
      <w:r>
        <w:rPr>
          <w:rFonts w:ascii="Times New Roman" w:hAnsi="Times New Roman" w:cs="Times New Roman"/>
          <w:bCs/>
        </w:rPr>
        <w:t>n some applications such as</w:t>
      </w:r>
      <w:r w:rsidR="00776705">
        <w:rPr>
          <w:rFonts w:ascii="Times New Roman" w:hAnsi="Times New Roman" w:cs="Times New Roman"/>
          <w:bCs/>
        </w:rPr>
        <w:t xml:space="preserve"> </w:t>
      </w:r>
      <w:r w:rsidR="00776705">
        <w:rPr>
          <w:rFonts w:ascii="Times New Roman" w:hAnsi="Times New Roman" w:cs="Times New Roman" w:hint="eastAsia"/>
          <w:bCs/>
        </w:rPr>
        <w:t>a</w:t>
      </w:r>
      <w:r>
        <w:rPr>
          <w:rFonts w:ascii="Times New Roman" w:hAnsi="Times New Roman" w:cs="Times New Roman"/>
          <w:bCs/>
        </w:rPr>
        <w:t xml:space="preserve"> virtual doctor, the realism of digital human is very important factor for the service quality. </w:t>
      </w:r>
      <w:r w:rsidR="000932D6">
        <w:rPr>
          <w:rFonts w:ascii="Times New Roman" w:hAnsi="Times New Roman" w:cs="Times New Roman"/>
          <w:bCs/>
        </w:rPr>
        <w:t xml:space="preserve">To provide </w:t>
      </w:r>
      <w:r w:rsidR="00307C2A">
        <w:rPr>
          <w:rFonts w:ascii="Times New Roman" w:hAnsi="Times New Roman" w:cs="Times New Roman"/>
          <w:bCs/>
        </w:rPr>
        <w:t>and check the realism</w:t>
      </w:r>
      <w:r w:rsidR="000932D6">
        <w:rPr>
          <w:rFonts w:ascii="Times New Roman" w:hAnsi="Times New Roman" w:cs="Times New Roman"/>
          <w:bCs/>
        </w:rPr>
        <w:t xml:space="preserve"> of digital human, a common quality evaluation standard for digital human should be developed.</w:t>
      </w:r>
    </w:p>
    <w:p w14:paraId="3A736325" w14:textId="4BD30B54" w:rsidR="00245C2C" w:rsidRPr="00EA66B4" w:rsidRDefault="003943D4" w:rsidP="003943D4">
      <w:pPr>
        <w:outlineLvl w:val="0"/>
        <w:rPr>
          <w:rFonts w:ascii="Times New Roman" w:hAnsi="Times New Roman" w:cs="Times New Roman"/>
          <w:b/>
        </w:rPr>
      </w:pPr>
      <w:r>
        <w:rPr>
          <w:rFonts w:ascii="Times New Roman" w:hAnsi="Times New Roman" w:cs="Times New Roman"/>
          <w:b/>
        </w:rPr>
        <w:t>5.6</w:t>
      </w:r>
      <w:r>
        <w:rPr>
          <w:rFonts w:ascii="Times New Roman" w:hAnsi="Times New Roman" w:cs="Times New Roman"/>
          <w:b/>
        </w:rPr>
        <w:tab/>
      </w:r>
      <w:r w:rsidR="00245C2C" w:rsidRPr="00EA66B4">
        <w:rPr>
          <w:rFonts w:ascii="Times New Roman" w:hAnsi="Times New Roman" w:cs="Times New Roman"/>
          <w:b/>
        </w:rPr>
        <w:t xml:space="preserve">Stakeholders for the standard: </w:t>
      </w:r>
    </w:p>
    <w:p w14:paraId="1A4C4C2C" w14:textId="14D8E7F3" w:rsidR="00245C2C" w:rsidRPr="000932D6" w:rsidRDefault="002047A5" w:rsidP="000932D6">
      <w:pPr>
        <w:ind w:left="720"/>
        <w:rPr>
          <w:rFonts w:ascii="Times New Roman" w:hAnsi="Times New Roman" w:cs="Times New Roman"/>
          <w:color w:val="000000"/>
        </w:rPr>
      </w:pPr>
      <w:r w:rsidRPr="002047A5">
        <w:rPr>
          <w:rFonts w:ascii="Times New Roman" w:hAnsi="Times New Roman" w:cs="Times New Roman"/>
          <w:color w:val="000000"/>
        </w:rPr>
        <w:t>Content Providers, Manufacturers, Local Governments, Constructors</w:t>
      </w:r>
    </w:p>
    <w:p w14:paraId="7C12EE33" w14:textId="77777777" w:rsidR="00245C2C" w:rsidRPr="00EA66B4" w:rsidRDefault="00245C2C" w:rsidP="00245C2C">
      <w:pPr>
        <w:pStyle w:val="1"/>
        <w:rPr>
          <w:rFonts w:ascii="Times New Roman" w:hAnsi="Times New Roman"/>
        </w:rPr>
      </w:pPr>
      <w:r w:rsidRPr="00EA66B4">
        <w:rPr>
          <w:rFonts w:ascii="Times New Roman" w:hAnsi="Times New Roman"/>
        </w:rPr>
        <w:t>Section 6</w:t>
      </w:r>
    </w:p>
    <w:p w14:paraId="7D491FE5" w14:textId="77777777" w:rsidR="00245C2C" w:rsidRPr="00EA66B4" w:rsidRDefault="00245C2C" w:rsidP="00245C2C">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7959A0AE"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7E76233A"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lastRenderedPageBreak/>
        <w:t xml:space="preserve">B.  Is the Sponsor aware of possible registration activity related to this project?    </w:t>
      </w:r>
      <w:r w:rsidRPr="00EA66B4">
        <w:rPr>
          <w:rFonts w:ascii="Times New Roman" w:hAnsi="Times New Roman" w:cs="Times New Roman"/>
          <w:b/>
          <w:i/>
        </w:rPr>
        <w:t>No</w:t>
      </w:r>
    </w:p>
    <w:p w14:paraId="46354E75" w14:textId="6983E995" w:rsidR="003943D4" w:rsidRPr="00EA66B4" w:rsidRDefault="003943D4" w:rsidP="003943D4">
      <w:pPr>
        <w:pStyle w:val="1"/>
        <w:rPr>
          <w:rFonts w:ascii="Times New Roman" w:hAnsi="Times New Roman"/>
        </w:rPr>
      </w:pPr>
      <w:r>
        <w:rPr>
          <w:rFonts w:ascii="Times New Roman" w:hAnsi="Times New Roman"/>
        </w:rPr>
        <w:t>Section 7</w:t>
      </w:r>
    </w:p>
    <w:p w14:paraId="4747B4AA" w14:textId="059878A1" w:rsidR="00245C2C" w:rsidRPr="00EA66B4" w:rsidRDefault="00245C2C" w:rsidP="00245C2C">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Are there other standards or projects with a similar scope?</w:t>
      </w:r>
      <w:r w:rsidR="00752AA8">
        <w:rPr>
          <w:rFonts w:ascii="Times New Roman" w:hAnsi="Times New Roman" w:cs="Times New Roman"/>
          <w:b/>
        </w:rPr>
        <w:t xml:space="preserve"> </w:t>
      </w:r>
      <w:r w:rsidRPr="00EA66B4">
        <w:rPr>
          <w:rFonts w:ascii="Times New Roman" w:hAnsi="Times New Roman" w:cs="Times New Roman"/>
          <w:b/>
        </w:rPr>
        <w:t xml:space="preserve"> </w:t>
      </w:r>
      <w:r w:rsidR="00752AA8">
        <w:rPr>
          <w:rFonts w:ascii="Times New Roman" w:hAnsi="Times New Roman" w:cs="Times New Roman"/>
          <w:b/>
        </w:rPr>
        <w:t xml:space="preserve"> </w:t>
      </w:r>
      <w:r w:rsidR="00752AA8" w:rsidRPr="00EA66B4">
        <w:rPr>
          <w:rFonts w:ascii="Times New Roman" w:hAnsi="Times New Roman" w:cs="Times New Roman"/>
          <w:b/>
          <w:i/>
        </w:rPr>
        <w:t>No</w:t>
      </w:r>
    </w:p>
    <w:p w14:paraId="24EAAAA3" w14:textId="77777777" w:rsidR="00245C2C" w:rsidRPr="00EA66B4" w:rsidRDefault="00245C2C" w:rsidP="00245C2C">
      <w:pPr>
        <w:spacing w:after="0"/>
        <w:rPr>
          <w:rFonts w:ascii="Times New Roman" w:eastAsia="Times New Roman" w:hAnsi="Times New Roman" w:cs="Times New Roman"/>
          <w:bCs/>
          <w:color w:val="C00000"/>
        </w:rPr>
      </w:pPr>
    </w:p>
    <w:p w14:paraId="59A0F0A0" w14:textId="14A6E631" w:rsidR="00245C2C" w:rsidRPr="00EA66B4" w:rsidRDefault="00245C2C" w:rsidP="00245C2C">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00752AA8">
        <w:rPr>
          <w:rFonts w:ascii="Times New Roman" w:hAnsi="Times New Roman" w:cs="Times New Roman"/>
          <w:b/>
          <w:color w:val="000000"/>
        </w:rPr>
        <w:t xml:space="preserve">  </w:t>
      </w:r>
      <w:r w:rsidR="00752AA8" w:rsidRPr="00EA66B4">
        <w:rPr>
          <w:rFonts w:ascii="Times New Roman" w:hAnsi="Times New Roman" w:cs="Times New Roman"/>
          <w:b/>
          <w:i/>
        </w:rPr>
        <w:t>No</w:t>
      </w:r>
    </w:p>
    <w:p w14:paraId="0E3C19EC" w14:textId="77777777" w:rsidR="00245C2C" w:rsidRPr="00EA66B4" w:rsidRDefault="00245C2C" w:rsidP="00245C2C">
      <w:pPr>
        <w:spacing w:after="0"/>
        <w:ind w:left="720" w:hanging="720"/>
        <w:rPr>
          <w:rFonts w:ascii="Times New Roman" w:hAnsi="Times New Roman" w:cs="Times New Roman"/>
          <w:b/>
          <w:color w:val="000000"/>
        </w:rPr>
      </w:pPr>
    </w:p>
    <w:p w14:paraId="32BB268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50C136C5" w14:textId="52107FE3" w:rsidR="00245C2C" w:rsidRPr="00EA66B4" w:rsidRDefault="00245C2C" w:rsidP="00245C2C">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Adoptions - Is there potential for this standard to be adopted by another organization? </w:t>
      </w:r>
      <w:r w:rsidR="00752AA8">
        <w:rPr>
          <w:rFonts w:ascii="Times New Roman" w:hAnsi="Times New Roman" w:cs="Times New Roman"/>
          <w:b/>
        </w:rPr>
        <w:t xml:space="preserve">  </w:t>
      </w:r>
      <w:r w:rsidR="00752AA8" w:rsidRPr="00EA66B4">
        <w:rPr>
          <w:rFonts w:ascii="Times New Roman" w:hAnsi="Times New Roman" w:cs="Times New Roman"/>
          <w:b/>
          <w:i/>
        </w:rPr>
        <w:t>No</w:t>
      </w:r>
    </w:p>
    <w:p w14:paraId="1F5F12D6" w14:textId="25CC97F1" w:rsidR="00245C2C" w:rsidRPr="00EA66B4" w:rsidRDefault="00245C2C" w:rsidP="00245C2C">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 xml:space="preserve">Harmonization - Are you aware of another organization that may be interested in portions of this document in their standardization development efforts? </w:t>
      </w:r>
      <w:r w:rsidR="00752AA8">
        <w:rPr>
          <w:rFonts w:ascii="Times New Roman" w:hAnsi="Times New Roman" w:cs="Times New Roman"/>
          <w:bCs/>
        </w:rPr>
        <w:t xml:space="preserve">  </w:t>
      </w:r>
      <w:r w:rsidR="00752AA8" w:rsidRPr="00EA66B4">
        <w:rPr>
          <w:rFonts w:ascii="Times New Roman" w:hAnsi="Times New Roman" w:cs="Times New Roman"/>
          <w:b/>
          <w:i/>
        </w:rPr>
        <w:t>No</w:t>
      </w:r>
    </w:p>
    <w:p w14:paraId="1D626B78" w14:textId="220EFF1D" w:rsidR="00245C2C" w:rsidRPr="00EA66B4" w:rsidRDefault="00245C2C" w:rsidP="00245C2C">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longer term need for testing and/or certification services to assure conformity to the standard? </w:t>
      </w:r>
      <w:r w:rsidR="00752AA8">
        <w:rPr>
          <w:rFonts w:ascii="Times New Roman" w:hAnsi="Times New Roman" w:cs="Times New Roman"/>
          <w:b/>
        </w:rPr>
        <w:t xml:space="preserve">  </w:t>
      </w:r>
      <w:r w:rsidRPr="00752AA8">
        <w:rPr>
          <w:rFonts w:ascii="Times New Roman" w:hAnsi="Times New Roman" w:cs="Times New Roman"/>
          <w:b/>
          <w:bCs/>
          <w:i/>
        </w:rPr>
        <w:t>Yes</w:t>
      </w:r>
    </w:p>
    <w:p w14:paraId="63C19842" w14:textId="2B0404B6"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Additionally, is it anticipated that testing methodologies will be specified in the standard to assure consistency in evaluating conformance to the criteria specified in the standard? </w:t>
      </w:r>
      <w:r w:rsidR="00752AA8">
        <w:rPr>
          <w:rFonts w:ascii="Times New Roman" w:hAnsi="Times New Roman" w:cs="Times New Roman"/>
          <w:b/>
        </w:rPr>
        <w:t xml:space="preserve">  </w:t>
      </w:r>
      <w:r w:rsidR="00752AA8" w:rsidRPr="00EA66B4">
        <w:rPr>
          <w:rFonts w:ascii="Times New Roman" w:hAnsi="Times New Roman" w:cs="Times New Roman"/>
          <w:b/>
          <w:i/>
        </w:rPr>
        <w:t>No</w:t>
      </w:r>
      <w:r w:rsidR="00752AA8" w:rsidRPr="002047A5">
        <w:rPr>
          <w:rFonts w:ascii="Times New Roman" w:hAnsi="Times New Roman" w:cs="Times New Roman"/>
          <w:bCs/>
        </w:rPr>
        <w:t xml:space="preserve"> </w:t>
      </w:r>
    </w:p>
    <w:p w14:paraId="14FB08A0" w14:textId="77777777" w:rsidR="00245C2C" w:rsidRPr="00EA66B4" w:rsidRDefault="00245C2C" w:rsidP="00245C2C">
      <w:pPr>
        <w:pStyle w:val="1"/>
        <w:rPr>
          <w:rFonts w:ascii="Times New Roman" w:hAnsi="Times New Roman"/>
        </w:rPr>
      </w:pPr>
      <w:r w:rsidRPr="00EA66B4">
        <w:rPr>
          <w:rFonts w:ascii="Times New Roman" w:hAnsi="Times New Roman"/>
        </w:rPr>
        <w:t>Section 8</w:t>
      </w:r>
    </w:p>
    <w:p w14:paraId="7D86A422"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3153AD87" w14:textId="77777777" w:rsidR="00245C2C" w:rsidRPr="00EA66B4" w:rsidRDefault="00245C2C" w:rsidP="00245C2C">
      <w:pPr>
        <w:outlineLvl w:val="0"/>
        <w:rPr>
          <w:rFonts w:ascii="Times New Roman" w:hAnsi="Times New Roman" w:cs="Times New Roman"/>
          <w:b/>
        </w:rPr>
      </w:pPr>
    </w:p>
    <w:p w14:paraId="7234F39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37889D29"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13" w:tgtFrame="_blank" w:history="1">
        <w:r w:rsidRPr="00EA66B4">
          <w:rPr>
            <w:rStyle w:val="a7"/>
            <w:rFonts w:ascii="Times New Roman" w:hAnsi="Times New Roman" w:cs="Times New Roman"/>
            <w:b/>
          </w:rPr>
          <w:t>IEEE Code of Ethics</w:t>
        </w:r>
      </w:hyperlink>
    </w:p>
    <w:p w14:paraId="0F02003E"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A48C1A1" w14:textId="77777777" w:rsidR="00A00CB7" w:rsidRPr="00245C2C" w:rsidRDefault="00A00CB7" w:rsidP="00245C2C">
      <w:pPr>
        <w:widowControl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p>
    <w:sectPr w:rsidR="00A00CB7" w:rsidRPr="00245C2C" w:rsidSect="00A64709">
      <w:headerReference w:type="default" r:id="rId14"/>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3D639" w14:textId="77777777" w:rsidR="00392A15" w:rsidRDefault="00392A15" w:rsidP="008859FD">
      <w:pPr>
        <w:spacing w:after="0" w:line="240" w:lineRule="auto"/>
      </w:pPr>
      <w:r>
        <w:separator/>
      </w:r>
    </w:p>
  </w:endnote>
  <w:endnote w:type="continuationSeparator" w:id="0">
    <w:p w14:paraId="7EFE4366" w14:textId="77777777" w:rsidR="00392A15" w:rsidRDefault="00392A15"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Leelawadee UI"/>
    <w:charset w:val="00"/>
    <w:family w:val="auto"/>
    <w:pitch w:val="variable"/>
    <w:sig w:usb0="0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14FBA" w14:textId="77777777" w:rsidR="00392A15" w:rsidRDefault="00392A15" w:rsidP="008859FD">
      <w:pPr>
        <w:spacing w:after="0" w:line="240" w:lineRule="auto"/>
      </w:pPr>
      <w:r>
        <w:separator/>
      </w:r>
    </w:p>
  </w:footnote>
  <w:footnote w:type="continuationSeparator" w:id="0">
    <w:p w14:paraId="0A3A79EE" w14:textId="77777777" w:rsidR="00392A15" w:rsidRDefault="00392A15"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A6A0" w14:textId="51E20545"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3079-21-00</w:t>
    </w:r>
    <w:r w:rsidR="008A588C">
      <w:rPr>
        <w:rFonts w:ascii="Times New Roman" w:eastAsia="바탕체" w:hAnsi="Times New Roman" w:cs="Times New Roman"/>
        <w:sz w:val="24"/>
        <w:szCs w:val="24"/>
      </w:rPr>
      <w:t>52</w:t>
    </w:r>
    <w:r w:rsidR="00FD3625">
      <w:rPr>
        <w:rFonts w:ascii="Times New Roman" w:eastAsia="바탕체" w:hAnsi="Times New Roman" w:cs="Times New Roman"/>
        <w:sz w:val="24"/>
        <w:szCs w:val="24"/>
      </w:rPr>
      <w:t>-01</w:t>
    </w:r>
    <w:r w:rsidRPr="00792C4B">
      <w:rPr>
        <w:rFonts w:ascii="Times New Roman" w:eastAsia="바탕체" w:hAnsi="Times New Roman" w:cs="Times New Roman"/>
        <w:sz w:val="24"/>
        <w:szCs w:val="24"/>
      </w:rPr>
      <w:t>-000</w:t>
    </w:r>
    <w:r w:rsidR="00FD3625">
      <w:rPr>
        <w:rFonts w:ascii="Times New Roman" w:eastAsia="바탕체" w:hAnsi="Times New Roman" w:cs="Times New Roman"/>
        <w:sz w:val="24"/>
        <w:szCs w:val="24"/>
      </w:rPr>
      <w:t>0</w:t>
    </w:r>
    <w:r w:rsidRPr="00792C4B">
      <w:rPr>
        <w:rFonts w:ascii="Times New Roman" w:eastAsia="바탕체" w:hAnsi="Times New Roman" w:cs="Times New Roman"/>
        <w:b w:val="0"/>
        <w:bCs w:val="0"/>
        <w:sz w:val="24"/>
        <w:szCs w:val="24"/>
      </w:rPr>
      <w:t>-</w:t>
    </w:r>
    <w:r w:rsidR="003B07E9" w:rsidRPr="003B07E9">
      <w:rPr>
        <w:rFonts w:ascii="Times New Roman" w:hAnsi="Times New Roman" w:cs="Times New Roman"/>
        <w:sz w:val="22"/>
        <w:szCs w:val="22"/>
      </w:rPr>
      <w:t>Proposal of New PAR for ‘</w:t>
    </w:r>
    <w:r w:rsidR="003943D4">
      <w:rPr>
        <w:rFonts w:ascii="Times New Roman" w:hAnsi="Times New Roman" w:cs="Times New Roman"/>
        <w:sz w:val="22"/>
        <w:szCs w:val="22"/>
      </w:rPr>
      <w:t>Framework for Evaluating the Quality of Digital Human</w:t>
    </w:r>
    <w:r w:rsidR="003B07E9" w:rsidRPr="003B07E9">
      <w:rPr>
        <w:rFonts w:ascii="Times New Roman" w:hAnsi="Times New Roman" w:cs="Times New Roman"/>
        <w:sz w:val="22"/>
        <w:szCs w:val="22"/>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9"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0"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1"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2"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3"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4"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13"/>
  </w:num>
  <w:num w:numId="13">
    <w:abstractNumId w:val="3"/>
  </w:num>
  <w:num w:numId="14">
    <w:abstractNumId w:val="5"/>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zNzU3NjQxNzAzM7NU0lEKTi0uzszPAykwrQUA81IInSwAAAA="/>
  </w:docVars>
  <w:rsids>
    <w:rsidRoot w:val="00272B15"/>
    <w:rsid w:val="000031BE"/>
    <w:rsid w:val="000063E3"/>
    <w:rsid w:val="00023AC7"/>
    <w:rsid w:val="00033F70"/>
    <w:rsid w:val="00036EAB"/>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932D6"/>
    <w:rsid w:val="000935E6"/>
    <w:rsid w:val="000A06DF"/>
    <w:rsid w:val="000A4E71"/>
    <w:rsid w:val="000A512C"/>
    <w:rsid w:val="000B406F"/>
    <w:rsid w:val="000B455E"/>
    <w:rsid w:val="000B5F61"/>
    <w:rsid w:val="000C313C"/>
    <w:rsid w:val="000C793D"/>
    <w:rsid w:val="000C7974"/>
    <w:rsid w:val="000D07AC"/>
    <w:rsid w:val="000D15F4"/>
    <w:rsid w:val="000D5CD6"/>
    <w:rsid w:val="000E231E"/>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4591"/>
    <w:rsid w:val="00184E0D"/>
    <w:rsid w:val="001873F0"/>
    <w:rsid w:val="001963F8"/>
    <w:rsid w:val="001A2F06"/>
    <w:rsid w:val="001A79F0"/>
    <w:rsid w:val="001C43EE"/>
    <w:rsid w:val="001E6211"/>
    <w:rsid w:val="001F0BE4"/>
    <w:rsid w:val="001F4B3B"/>
    <w:rsid w:val="002029B7"/>
    <w:rsid w:val="0020448F"/>
    <w:rsid w:val="002047A5"/>
    <w:rsid w:val="002068DE"/>
    <w:rsid w:val="00214665"/>
    <w:rsid w:val="002159A3"/>
    <w:rsid w:val="00216230"/>
    <w:rsid w:val="002207C4"/>
    <w:rsid w:val="00226F50"/>
    <w:rsid w:val="0023056E"/>
    <w:rsid w:val="002320F9"/>
    <w:rsid w:val="0023436B"/>
    <w:rsid w:val="00237536"/>
    <w:rsid w:val="0024553B"/>
    <w:rsid w:val="00245C2C"/>
    <w:rsid w:val="00251B59"/>
    <w:rsid w:val="0025346A"/>
    <w:rsid w:val="002678B6"/>
    <w:rsid w:val="002705FD"/>
    <w:rsid w:val="00270EBA"/>
    <w:rsid w:val="002714BE"/>
    <w:rsid w:val="00272B15"/>
    <w:rsid w:val="00284125"/>
    <w:rsid w:val="002A12AE"/>
    <w:rsid w:val="002A5ECE"/>
    <w:rsid w:val="002A5F41"/>
    <w:rsid w:val="002B0800"/>
    <w:rsid w:val="002B5B5A"/>
    <w:rsid w:val="002C1FE2"/>
    <w:rsid w:val="002D0FBB"/>
    <w:rsid w:val="002D763D"/>
    <w:rsid w:val="002E0420"/>
    <w:rsid w:val="002E3D51"/>
    <w:rsid w:val="002F0E43"/>
    <w:rsid w:val="002F3BED"/>
    <w:rsid w:val="002F4DF4"/>
    <w:rsid w:val="00303B6C"/>
    <w:rsid w:val="003066F8"/>
    <w:rsid w:val="00307C2A"/>
    <w:rsid w:val="003110F3"/>
    <w:rsid w:val="00317165"/>
    <w:rsid w:val="003205C6"/>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92A15"/>
    <w:rsid w:val="003943D4"/>
    <w:rsid w:val="003A27AF"/>
    <w:rsid w:val="003A39BC"/>
    <w:rsid w:val="003A5835"/>
    <w:rsid w:val="003B07E9"/>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21CB5"/>
    <w:rsid w:val="00426FAB"/>
    <w:rsid w:val="0043048C"/>
    <w:rsid w:val="00431726"/>
    <w:rsid w:val="0043186E"/>
    <w:rsid w:val="0043271F"/>
    <w:rsid w:val="004334D3"/>
    <w:rsid w:val="004569CF"/>
    <w:rsid w:val="0046008D"/>
    <w:rsid w:val="004622B9"/>
    <w:rsid w:val="00462D50"/>
    <w:rsid w:val="004654DB"/>
    <w:rsid w:val="00467BED"/>
    <w:rsid w:val="00474A32"/>
    <w:rsid w:val="00480168"/>
    <w:rsid w:val="004819DD"/>
    <w:rsid w:val="00482505"/>
    <w:rsid w:val="00491439"/>
    <w:rsid w:val="00495347"/>
    <w:rsid w:val="00497A78"/>
    <w:rsid w:val="004A48D7"/>
    <w:rsid w:val="004A4B3B"/>
    <w:rsid w:val="004A541F"/>
    <w:rsid w:val="004A7042"/>
    <w:rsid w:val="004B09AD"/>
    <w:rsid w:val="004C5E1C"/>
    <w:rsid w:val="004D4570"/>
    <w:rsid w:val="004D6179"/>
    <w:rsid w:val="004D69E9"/>
    <w:rsid w:val="004D7929"/>
    <w:rsid w:val="004E593D"/>
    <w:rsid w:val="0050275A"/>
    <w:rsid w:val="00502D01"/>
    <w:rsid w:val="00504FEC"/>
    <w:rsid w:val="00506C20"/>
    <w:rsid w:val="00510D38"/>
    <w:rsid w:val="00511AB5"/>
    <w:rsid w:val="005126F0"/>
    <w:rsid w:val="005130CF"/>
    <w:rsid w:val="00517087"/>
    <w:rsid w:val="0054480B"/>
    <w:rsid w:val="00552ADE"/>
    <w:rsid w:val="00552DF8"/>
    <w:rsid w:val="005530F1"/>
    <w:rsid w:val="005551D0"/>
    <w:rsid w:val="005576B9"/>
    <w:rsid w:val="00560FFB"/>
    <w:rsid w:val="005610DA"/>
    <w:rsid w:val="0056482B"/>
    <w:rsid w:val="005710B8"/>
    <w:rsid w:val="00572DFC"/>
    <w:rsid w:val="00572F91"/>
    <w:rsid w:val="00573F7A"/>
    <w:rsid w:val="00577CCB"/>
    <w:rsid w:val="005813B5"/>
    <w:rsid w:val="00584F10"/>
    <w:rsid w:val="005862AC"/>
    <w:rsid w:val="00592155"/>
    <w:rsid w:val="005947B1"/>
    <w:rsid w:val="005A0786"/>
    <w:rsid w:val="005B06AF"/>
    <w:rsid w:val="005B4BAC"/>
    <w:rsid w:val="005D52BB"/>
    <w:rsid w:val="005E0FBF"/>
    <w:rsid w:val="005E173C"/>
    <w:rsid w:val="005E4E6E"/>
    <w:rsid w:val="005F0140"/>
    <w:rsid w:val="005F17AA"/>
    <w:rsid w:val="005F5C63"/>
    <w:rsid w:val="0060325A"/>
    <w:rsid w:val="006121B7"/>
    <w:rsid w:val="00612841"/>
    <w:rsid w:val="00613459"/>
    <w:rsid w:val="006202CB"/>
    <w:rsid w:val="0062032C"/>
    <w:rsid w:val="00626EE9"/>
    <w:rsid w:val="006421C2"/>
    <w:rsid w:val="006454AD"/>
    <w:rsid w:val="006529AF"/>
    <w:rsid w:val="0065480F"/>
    <w:rsid w:val="0067471F"/>
    <w:rsid w:val="00683201"/>
    <w:rsid w:val="006840AB"/>
    <w:rsid w:val="00687CB3"/>
    <w:rsid w:val="00692F85"/>
    <w:rsid w:val="006931B1"/>
    <w:rsid w:val="00695CA4"/>
    <w:rsid w:val="00696E05"/>
    <w:rsid w:val="006A0309"/>
    <w:rsid w:val="006A10AD"/>
    <w:rsid w:val="006B00DF"/>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663A"/>
    <w:rsid w:val="00742328"/>
    <w:rsid w:val="0074250D"/>
    <w:rsid w:val="00743742"/>
    <w:rsid w:val="007458BE"/>
    <w:rsid w:val="007518AF"/>
    <w:rsid w:val="00752628"/>
    <w:rsid w:val="00752AA8"/>
    <w:rsid w:val="007552A9"/>
    <w:rsid w:val="00757443"/>
    <w:rsid w:val="00770C01"/>
    <w:rsid w:val="00770F9B"/>
    <w:rsid w:val="00775AAC"/>
    <w:rsid w:val="00776705"/>
    <w:rsid w:val="00781C54"/>
    <w:rsid w:val="00792C4B"/>
    <w:rsid w:val="00794E3C"/>
    <w:rsid w:val="007951B1"/>
    <w:rsid w:val="007A22F4"/>
    <w:rsid w:val="007A3DB5"/>
    <w:rsid w:val="007B159C"/>
    <w:rsid w:val="007B15E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22BB"/>
    <w:rsid w:val="00864852"/>
    <w:rsid w:val="00871D31"/>
    <w:rsid w:val="00873250"/>
    <w:rsid w:val="0088011C"/>
    <w:rsid w:val="00882B53"/>
    <w:rsid w:val="0088311C"/>
    <w:rsid w:val="008859FD"/>
    <w:rsid w:val="00886687"/>
    <w:rsid w:val="0089034D"/>
    <w:rsid w:val="00890DD0"/>
    <w:rsid w:val="008A588C"/>
    <w:rsid w:val="008B258A"/>
    <w:rsid w:val="008B26FA"/>
    <w:rsid w:val="008B56E9"/>
    <w:rsid w:val="008C4B29"/>
    <w:rsid w:val="008D1706"/>
    <w:rsid w:val="008D5ECE"/>
    <w:rsid w:val="008E3D82"/>
    <w:rsid w:val="008E43E8"/>
    <w:rsid w:val="008E76B5"/>
    <w:rsid w:val="008E76F8"/>
    <w:rsid w:val="008F1910"/>
    <w:rsid w:val="008F39C5"/>
    <w:rsid w:val="008F5929"/>
    <w:rsid w:val="00901A49"/>
    <w:rsid w:val="009031CD"/>
    <w:rsid w:val="00906D9B"/>
    <w:rsid w:val="00907E80"/>
    <w:rsid w:val="009123F4"/>
    <w:rsid w:val="009126C3"/>
    <w:rsid w:val="00915F18"/>
    <w:rsid w:val="009247FD"/>
    <w:rsid w:val="00926C87"/>
    <w:rsid w:val="00932C2A"/>
    <w:rsid w:val="009414EF"/>
    <w:rsid w:val="0095056E"/>
    <w:rsid w:val="0096107E"/>
    <w:rsid w:val="00964C4A"/>
    <w:rsid w:val="009657DF"/>
    <w:rsid w:val="00965EE3"/>
    <w:rsid w:val="009663DD"/>
    <w:rsid w:val="00970C05"/>
    <w:rsid w:val="00976EF5"/>
    <w:rsid w:val="009823F4"/>
    <w:rsid w:val="009846DA"/>
    <w:rsid w:val="009947F1"/>
    <w:rsid w:val="00994FC0"/>
    <w:rsid w:val="009A3FC1"/>
    <w:rsid w:val="009A4282"/>
    <w:rsid w:val="009A73ED"/>
    <w:rsid w:val="009B40D1"/>
    <w:rsid w:val="009B6523"/>
    <w:rsid w:val="009B7714"/>
    <w:rsid w:val="009C14A8"/>
    <w:rsid w:val="009C5510"/>
    <w:rsid w:val="009D0883"/>
    <w:rsid w:val="009D4793"/>
    <w:rsid w:val="009E4E9B"/>
    <w:rsid w:val="009F1AF7"/>
    <w:rsid w:val="009F2E51"/>
    <w:rsid w:val="009F40FE"/>
    <w:rsid w:val="00A00CB7"/>
    <w:rsid w:val="00A016B9"/>
    <w:rsid w:val="00A03915"/>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16CF"/>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C0DE4"/>
    <w:rsid w:val="00BC2017"/>
    <w:rsid w:val="00BC2A71"/>
    <w:rsid w:val="00BD0E07"/>
    <w:rsid w:val="00BD30D6"/>
    <w:rsid w:val="00BD48D1"/>
    <w:rsid w:val="00BE1B02"/>
    <w:rsid w:val="00BE2877"/>
    <w:rsid w:val="00BF289E"/>
    <w:rsid w:val="00C061EA"/>
    <w:rsid w:val="00C071EC"/>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47D7"/>
    <w:rsid w:val="00CC6D0A"/>
    <w:rsid w:val="00CD07C8"/>
    <w:rsid w:val="00CD1203"/>
    <w:rsid w:val="00CD3E2B"/>
    <w:rsid w:val="00CD4032"/>
    <w:rsid w:val="00CD5303"/>
    <w:rsid w:val="00CE4CDC"/>
    <w:rsid w:val="00CF0AB2"/>
    <w:rsid w:val="00CF1B88"/>
    <w:rsid w:val="00CF270B"/>
    <w:rsid w:val="00D13CEE"/>
    <w:rsid w:val="00D21778"/>
    <w:rsid w:val="00D21F1F"/>
    <w:rsid w:val="00D23FE7"/>
    <w:rsid w:val="00D26FEF"/>
    <w:rsid w:val="00D32D91"/>
    <w:rsid w:val="00D36262"/>
    <w:rsid w:val="00D36B56"/>
    <w:rsid w:val="00D40A49"/>
    <w:rsid w:val="00D426D4"/>
    <w:rsid w:val="00D42B20"/>
    <w:rsid w:val="00D43E25"/>
    <w:rsid w:val="00D517B5"/>
    <w:rsid w:val="00D54EE6"/>
    <w:rsid w:val="00D60A52"/>
    <w:rsid w:val="00D63394"/>
    <w:rsid w:val="00D71C38"/>
    <w:rsid w:val="00D71FE5"/>
    <w:rsid w:val="00D7210A"/>
    <w:rsid w:val="00D738D9"/>
    <w:rsid w:val="00D7579A"/>
    <w:rsid w:val="00D773E7"/>
    <w:rsid w:val="00D8090A"/>
    <w:rsid w:val="00D82123"/>
    <w:rsid w:val="00D832FB"/>
    <w:rsid w:val="00D90DE9"/>
    <w:rsid w:val="00D94DF9"/>
    <w:rsid w:val="00D965D1"/>
    <w:rsid w:val="00DB3A54"/>
    <w:rsid w:val="00DC5B85"/>
    <w:rsid w:val="00DD263D"/>
    <w:rsid w:val="00DD499D"/>
    <w:rsid w:val="00DD63D2"/>
    <w:rsid w:val="00DD6E3B"/>
    <w:rsid w:val="00DD7032"/>
    <w:rsid w:val="00DE3E53"/>
    <w:rsid w:val="00DF4D5E"/>
    <w:rsid w:val="00DF62C7"/>
    <w:rsid w:val="00DF640A"/>
    <w:rsid w:val="00DF6F72"/>
    <w:rsid w:val="00E05F72"/>
    <w:rsid w:val="00E27125"/>
    <w:rsid w:val="00E34020"/>
    <w:rsid w:val="00E3536A"/>
    <w:rsid w:val="00E37A12"/>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B3C3C"/>
    <w:rsid w:val="00EC5677"/>
    <w:rsid w:val="00ED09FA"/>
    <w:rsid w:val="00ED2393"/>
    <w:rsid w:val="00ED55C1"/>
    <w:rsid w:val="00EE1FF2"/>
    <w:rsid w:val="00EF07EA"/>
    <w:rsid w:val="00EF0BF0"/>
    <w:rsid w:val="00EF3223"/>
    <w:rsid w:val="00EF4A63"/>
    <w:rsid w:val="00EF7726"/>
    <w:rsid w:val="00F005A4"/>
    <w:rsid w:val="00F01366"/>
    <w:rsid w:val="00F1362C"/>
    <w:rsid w:val="00F1393F"/>
    <w:rsid w:val="00F23482"/>
    <w:rsid w:val="00F26353"/>
    <w:rsid w:val="00F3032F"/>
    <w:rsid w:val="00F30438"/>
    <w:rsid w:val="00F314AD"/>
    <w:rsid w:val="00F31646"/>
    <w:rsid w:val="00F44E44"/>
    <w:rsid w:val="00F46C9D"/>
    <w:rsid w:val="00F71310"/>
    <w:rsid w:val="00F71571"/>
    <w:rsid w:val="00F820A1"/>
    <w:rsid w:val="00F931F9"/>
    <w:rsid w:val="00FA2016"/>
    <w:rsid w:val="00FA253E"/>
    <w:rsid w:val="00FA26D9"/>
    <w:rsid w:val="00FA2F2D"/>
    <w:rsid w:val="00FA30C1"/>
    <w:rsid w:val="00FA4E63"/>
    <w:rsid w:val="00FB2651"/>
    <w:rsid w:val="00FB304D"/>
    <w:rsid w:val="00FB436C"/>
    <w:rsid w:val="00FC4F09"/>
    <w:rsid w:val="00FD0F28"/>
    <w:rsid w:val="00FD3625"/>
    <w:rsid w:val="00FD52C3"/>
    <w:rsid w:val="00FD6A28"/>
    <w:rsid w:val="00FE36BF"/>
    <w:rsid w:val="00FF29F9"/>
    <w:rsid w:val="00FF691F"/>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510"/>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21">
    <w:name w:val="확인되지 않은 멘션2"/>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616721970">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097836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364644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3079/" TargetMode="External"/><Relationship Id="rId13" Type="http://schemas.openxmlformats.org/officeDocument/2006/relationships/hyperlink" Target="http://www.ieee.org/portal/pages/iportals/aboutus/ethics/cod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tajinet@etri.re.k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449614-42FB-9C42-805D-7B4BEFCC09BB}">
  <we:reference id="wa200001011" version="1.2.0.0" store="ko-KR"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38557-C35F-4374-B154-9EB11466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5258</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Min-gyu Han</dc:creator>
  <cp:lastModifiedBy>Han Andrew Min-gyu</cp:lastModifiedBy>
  <cp:revision>2</cp:revision>
  <cp:lastPrinted>2020-07-10T17:44:00Z</cp:lastPrinted>
  <dcterms:created xsi:type="dcterms:W3CDTF">2021-07-22T13:06:00Z</dcterms:created>
  <dcterms:modified xsi:type="dcterms:W3CDTF">2021-07-22T13:06:00Z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documentId_8628</vt:lpwstr>
  </property>
  <property fmtid="{D5CDD505-2E9C-101B-9397-08002B2CF9AE}" pid="3" name="grammarly_documentContext">
    <vt:lpwstr>{"goals":[],"domain":"general","emotions":[],"dialect":"american"}</vt:lpwstr>
  </property>
</Properties>
</file>