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271B6FF0" w:rsidR="008859FD" w:rsidRPr="00FA26D9" w:rsidRDefault="000C71D4" w:rsidP="008859FD">
            <w:pPr>
              <w:pStyle w:val="covertext"/>
              <w:spacing w:line="276" w:lineRule="auto"/>
              <w:rPr>
                <w:rFonts w:eastAsia="바탕체"/>
                <w:b/>
                <w:bCs/>
              </w:rPr>
            </w:pPr>
            <w:r>
              <w:rPr>
                <w:rFonts w:eastAsia="바탕체"/>
                <w:b/>
                <w:bCs/>
              </w:rPr>
              <w:t>Next Steps for IEEE 3079-2020 Standard After Approval</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00818179" w:rsidR="008859FD" w:rsidRPr="00AD4D1B" w:rsidRDefault="008859FD" w:rsidP="001E6211">
            <w:pPr>
              <w:pStyle w:val="covertext"/>
              <w:spacing w:line="276" w:lineRule="auto"/>
              <w:rPr>
                <w:b/>
              </w:rPr>
            </w:pPr>
            <w:r>
              <w:rPr>
                <w:b/>
              </w:rPr>
              <w:t>3079-</w:t>
            </w:r>
            <w:r w:rsidR="006C6BB8">
              <w:rPr>
                <w:b/>
              </w:rPr>
              <w:t>20</w:t>
            </w:r>
            <w:r>
              <w:rPr>
                <w:b/>
              </w:rPr>
              <w:t>-00</w:t>
            </w:r>
            <w:r w:rsidR="00AE13FE">
              <w:rPr>
                <w:b/>
              </w:rPr>
              <w:t>5</w:t>
            </w:r>
            <w:r w:rsidR="00666BB7">
              <w:rPr>
                <w:b/>
              </w:rPr>
              <w:t>9</w:t>
            </w:r>
            <w:r>
              <w:rPr>
                <w:b/>
              </w:rPr>
              <w:t>-00-000</w:t>
            </w:r>
            <w:r w:rsidR="000C71D4">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295FC13E" w:rsidR="008859FD" w:rsidRPr="00AD4D1B" w:rsidRDefault="00AE13FE" w:rsidP="001E6211">
            <w:pPr>
              <w:pStyle w:val="covertext"/>
              <w:spacing w:line="276" w:lineRule="auto"/>
              <w:rPr>
                <w:b/>
              </w:rPr>
            </w:pPr>
            <w:r>
              <w:rPr>
                <w:b/>
              </w:rPr>
              <w:t>October</w:t>
            </w:r>
            <w:r w:rsidRPr="00AD4D1B">
              <w:rPr>
                <w:b/>
                <w:lang w:eastAsia="ja-JP"/>
              </w:rPr>
              <w:t xml:space="preserve"> </w:t>
            </w:r>
            <w:r w:rsidR="000C71D4">
              <w:rPr>
                <w:b/>
                <w:lang w:eastAsia="ja-JP"/>
              </w:rPr>
              <w:t>20</w:t>
            </w:r>
            <w:r>
              <w:rPr>
                <w:b/>
                <w:lang w:eastAsia="ja-JP"/>
              </w:rPr>
              <w:t>, 2020</w:t>
            </w:r>
          </w:p>
        </w:tc>
      </w:tr>
      <w:tr w:rsidR="008859FD" w:rsidRPr="009A3FC1"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C167442" w14:textId="6617AA9D" w:rsidR="009A3FC1" w:rsidRPr="009A3FC1" w:rsidRDefault="000C71D4" w:rsidP="00A64709">
            <w:pPr>
              <w:pStyle w:val="covertext"/>
              <w:spacing w:line="276" w:lineRule="auto"/>
              <w:rPr>
                <w:color w:val="000000" w:themeColor="text1"/>
                <w:lang w:val="es-MX"/>
              </w:rPr>
            </w:pPr>
            <w:r>
              <w:rPr>
                <w:b/>
                <w:bCs/>
                <w:lang w:val="es-MX"/>
              </w:rPr>
              <w:t xml:space="preserve">Seo, Dong </w:t>
            </w:r>
            <w:proofErr w:type="spellStart"/>
            <w:r>
              <w:rPr>
                <w:b/>
                <w:bCs/>
                <w:lang w:val="es-MX"/>
              </w:rPr>
              <w:t>Il</w:t>
            </w:r>
            <w:proofErr w:type="spellEnd"/>
            <w:r>
              <w:rPr>
                <w:b/>
                <w:bCs/>
                <w:lang w:val="es-MX"/>
              </w:rPr>
              <w:t xml:space="preserve"> Dillon (DTCP)</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7536776F" w:rsidR="008859FD" w:rsidRPr="00C969C5" w:rsidRDefault="000C71D4" w:rsidP="00E61FBE">
            <w:pPr>
              <w:pStyle w:val="af"/>
              <w:rPr>
                <w:rFonts w:ascii="Times New Roman" w:hAnsi="Times New Roman" w:cs="Times New Roman"/>
              </w:rPr>
            </w:pPr>
            <w:r>
              <w:rPr>
                <w:rFonts w:ascii="Times New Roman" w:hAnsi="Times New Roman" w:cs="Times New Roman"/>
                <w:sz w:val="20"/>
              </w:rPr>
              <w:t xml:space="preserve">This document explains what steps are required after the standard document is approved by the </w:t>
            </w:r>
            <w:proofErr w:type="spellStart"/>
            <w:r>
              <w:rPr>
                <w:rFonts w:ascii="Times New Roman" w:hAnsi="Times New Roman" w:cs="Times New Roman"/>
                <w:sz w:val="20"/>
              </w:rPr>
              <w:t>RevCom</w:t>
            </w:r>
            <w:proofErr w:type="spellEnd"/>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4335AB39" w:rsidR="008859FD" w:rsidRPr="00C969C5" w:rsidRDefault="00A64709" w:rsidP="00E61FBE">
            <w:pPr>
              <w:pStyle w:val="af0"/>
              <w:rPr>
                <w:rFonts w:ascii="Times New Roman" w:hAnsi="Times New Roman" w:cs="Times New Roman"/>
              </w:rPr>
            </w:pPr>
            <w:r w:rsidRPr="00A64709">
              <w:rPr>
                <w:rFonts w:ascii="Times New Roman" w:hAnsi="Times New Roman" w:cs="Times New Roman"/>
                <w:szCs w:val="22"/>
              </w:rPr>
              <w:t xml:space="preserve">The purpose of this </w:t>
            </w:r>
            <w:r w:rsidR="000C71D4">
              <w:rPr>
                <w:rFonts w:ascii="Times New Roman" w:hAnsi="Times New Roman" w:cs="Times New Roman"/>
                <w:szCs w:val="22"/>
              </w:rPr>
              <w:t xml:space="preserve">document is to understand what steps are required before the standard is fully published so that the WG participants are aware of the </w:t>
            </w:r>
            <w:proofErr w:type="gramStart"/>
            <w:r w:rsidR="000C71D4">
              <w:rPr>
                <w:rFonts w:ascii="Times New Roman" w:hAnsi="Times New Roman" w:cs="Times New Roman"/>
                <w:szCs w:val="22"/>
              </w:rPr>
              <w:t>current status</w:t>
            </w:r>
            <w:proofErr w:type="gramEnd"/>
            <w:r w:rsidR="000C71D4">
              <w:rPr>
                <w:rFonts w:ascii="Times New Roman" w:hAnsi="Times New Roman" w:cs="Times New Roman"/>
                <w:szCs w:val="22"/>
              </w:rPr>
              <w:t xml:space="preserve"> of the standard document they worked on</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9"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0"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1" w:tgtFrame="_parent" w:history="1">
              <w:r w:rsidRPr="00AD4D1B">
                <w:rPr>
                  <w:rStyle w:val="a7"/>
                  <w:rFonts w:ascii="Times New Roman" w:hAnsi="Times New Roman" w:cs="Times New Roman"/>
                </w:rPr>
                <w:t>http://standards.ieee.org/board/pat/faq.pdf</w:t>
              </w:r>
            </w:hyperlink>
          </w:p>
        </w:tc>
      </w:tr>
    </w:tbl>
    <w:p w14:paraId="55E10915" w14:textId="392D76A9" w:rsidR="00A12705" w:rsidRPr="000C71D4" w:rsidRDefault="00E87215" w:rsidP="00A12705">
      <w:pPr>
        <w:pStyle w:val="15"/>
        <w:rPr>
          <w:rFonts w:ascii="Times New Roman" w:hAnsi="Times New Roman" w:cs="Times New Roman"/>
        </w:rPr>
      </w:pPr>
      <w:r>
        <w:br w:type="page"/>
      </w:r>
      <w:r w:rsidR="000C71D4">
        <w:lastRenderedPageBreak/>
        <w:t xml:space="preserve"> </w:t>
      </w:r>
      <w:r w:rsidR="000C71D4" w:rsidRPr="000C71D4">
        <w:rPr>
          <w:rFonts w:ascii="Times New Roman" w:hAnsi="Times New Roman" w:cs="Times New Roman"/>
        </w:rPr>
        <w:t>Next Steps for IEEE 3079-2020 Standard After Approval</w:t>
      </w:r>
    </w:p>
    <w:p w14:paraId="35264AC3" w14:textId="77777777" w:rsidR="00A12705" w:rsidRPr="000C71D4" w:rsidRDefault="00A12705" w:rsidP="00A12705">
      <w:pPr>
        <w:pStyle w:val="15"/>
        <w:rPr>
          <w:rFonts w:ascii="Times New Roman" w:hAnsi="Times New Roman" w:cs="Times New Roman"/>
          <w:color w:val="FF0000"/>
          <w:spacing w:val="-21"/>
        </w:rPr>
      </w:pPr>
    </w:p>
    <w:p w14:paraId="2E4A623C" w14:textId="77777777" w:rsidR="000C71D4"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b/>
          <w:bCs/>
          <w:sz w:val="24"/>
          <w:szCs w:val="24"/>
        </w:rPr>
      </w:pPr>
      <w:r w:rsidRPr="004C59FF">
        <w:rPr>
          <w:rFonts w:ascii="Times New Roman" w:hAnsi="Times New Roman" w:cs="Times New Roman"/>
          <w:b/>
          <w:bCs/>
          <w:sz w:val="24"/>
          <w:szCs w:val="24"/>
        </w:rPr>
        <w:t>OVERVIEW</w:t>
      </w:r>
    </w:p>
    <w:p w14:paraId="0D7231E9" w14:textId="77777777" w:rsidR="000C71D4"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2AC205F3" w14:textId="77777777"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This document is a quick reference tool that offers detailed guidelines for the </w:t>
      </w:r>
      <w:proofErr w:type="gramStart"/>
      <w:r w:rsidRPr="004C59FF">
        <w:rPr>
          <w:rFonts w:ascii="Times New Roman" w:hAnsi="Times New Roman" w:cs="Times New Roman"/>
          <w:sz w:val="24"/>
          <w:szCs w:val="24"/>
        </w:rPr>
        <w:t>time period</w:t>
      </w:r>
      <w:proofErr w:type="gramEnd"/>
      <w:r w:rsidRPr="004C59FF">
        <w:rPr>
          <w:rFonts w:ascii="Times New Roman" w:hAnsi="Times New Roman" w:cs="Times New Roman"/>
          <w:sz w:val="24"/>
          <w:szCs w:val="24"/>
        </w:rPr>
        <w:t xml:space="preserve"> between SASB approval of the standard that the WG participants have developed and its publication. </w:t>
      </w:r>
    </w:p>
    <w:p w14:paraId="56C85510" w14:textId="77777777"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27747F95" w14:textId="77777777"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When a standard has been approved, there are publication, working group recognition and other future developments that need to be considered. This document provides complete information on both the publication and awards processes including items such as correspondence with the editor and the award template form. </w:t>
      </w:r>
    </w:p>
    <w:p w14:paraId="6CE7CB81" w14:textId="13770B61"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58FC30EC" w14:textId="4675924A"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b/>
          <w:bCs/>
          <w:sz w:val="24"/>
          <w:szCs w:val="24"/>
        </w:rPr>
      </w:pPr>
      <w:r w:rsidRPr="004C59FF">
        <w:rPr>
          <w:rFonts w:ascii="Times New Roman" w:hAnsi="Times New Roman" w:cs="Times New Roman"/>
          <w:b/>
          <w:bCs/>
          <w:sz w:val="24"/>
          <w:szCs w:val="24"/>
        </w:rPr>
        <w:t>PUBLICATION PROCESS</w:t>
      </w:r>
    </w:p>
    <w:p w14:paraId="2779F30B" w14:textId="77777777"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688C0745" w14:textId="2A48F671"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As part of the publication process, the approved standard will receive a thorough, detailed edit from a professional IEEE standards editor. The role of an editor is to ensure that the standard is grammatically and syntactically correct. It is not an editor’s role to make any changes that affect the technical meaning of the standard—indeed, this is not allowed. The editor can, however, make rewordings, editorial changes, and formatting changes to assist in publication of the standard. The editor also ensures that the document meets the rules for IEEE standards style as outlined in the </w:t>
      </w:r>
      <w:hyperlink r:id="rId12" w:history="1">
        <w:r w:rsidRPr="004C59FF">
          <w:rPr>
            <w:rStyle w:val="a7"/>
            <w:rFonts w:ascii="Times New Roman" w:hAnsi="Times New Roman" w:cs="Times New Roman"/>
            <w:sz w:val="24"/>
            <w:szCs w:val="24"/>
          </w:rPr>
          <w:t>IEEE Standards Style Manual</w:t>
        </w:r>
      </w:hyperlink>
      <w:r w:rsidRPr="004C59FF">
        <w:rPr>
          <w:rFonts w:ascii="Times New Roman" w:hAnsi="Times New Roman" w:cs="Times New Roman"/>
          <w:sz w:val="24"/>
          <w:szCs w:val="24"/>
        </w:rPr>
        <w:t>.</w:t>
      </w:r>
    </w:p>
    <w:p w14:paraId="14AA5B84" w14:textId="77777777"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7B2A8F69" w14:textId="77777777"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The Working Group chair or a delegate is responsible for reviewing the edited and formatted pages from which the published standard will be printed. This thorough review should ensure that no errors have been introduced into the document during the editorial and publishing process. This review is usually made in a timely fashion to facilitate publication of the standard. After review and inclusion of any changes, the document can be published and disseminated as an IEEE standard. </w:t>
      </w:r>
    </w:p>
    <w:p w14:paraId="09D7366D" w14:textId="204FB2B1"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2C86E188" w14:textId="1FA9A650"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b/>
          <w:bCs/>
          <w:sz w:val="24"/>
          <w:szCs w:val="24"/>
        </w:rPr>
      </w:pPr>
      <w:r w:rsidRPr="004C59FF">
        <w:rPr>
          <w:rFonts w:ascii="Times New Roman" w:hAnsi="Times New Roman" w:cs="Times New Roman"/>
          <w:b/>
          <w:bCs/>
          <w:sz w:val="24"/>
          <w:szCs w:val="24"/>
        </w:rPr>
        <w:t>WORKING GROUP AWARD</w:t>
      </w:r>
    </w:p>
    <w:p w14:paraId="3317769A" w14:textId="77777777"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6FF976D4" w14:textId="77777777"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Working Group members are recognized for their hard work and dedication. The certificate of appreciation or plaque is presented based upon recommendation of the Working Group Chair. </w:t>
      </w:r>
      <w:proofErr w:type="gramStart"/>
      <w:r w:rsidRPr="004C59FF">
        <w:rPr>
          <w:rFonts w:ascii="Times New Roman" w:hAnsi="Times New Roman" w:cs="Times New Roman"/>
          <w:sz w:val="24"/>
          <w:szCs w:val="24"/>
        </w:rPr>
        <w:t>In order to</w:t>
      </w:r>
      <w:proofErr w:type="gramEnd"/>
      <w:r w:rsidRPr="004C59FF">
        <w:rPr>
          <w:rFonts w:ascii="Times New Roman" w:hAnsi="Times New Roman" w:cs="Times New Roman"/>
          <w:sz w:val="24"/>
          <w:szCs w:val="24"/>
        </w:rPr>
        <w:t xml:space="preserve"> create and distribute </w:t>
      </w:r>
      <w:r w:rsidRPr="004C59FF">
        <w:rPr>
          <w:rFonts w:ascii="Times New Roman" w:hAnsi="Times New Roman" w:cs="Times New Roman"/>
          <w:sz w:val="24"/>
          <w:szCs w:val="24"/>
        </w:rPr>
        <w:lastRenderedPageBreak/>
        <w:t xml:space="preserve">the awards, a Working Group Chair Awards Distribution Form needs to be submitted to IEEE-SA. The Working Group Chair Awards are issued upon completion of the form and publication of the standard. </w:t>
      </w:r>
    </w:p>
    <w:p w14:paraId="3CA45A5B" w14:textId="77777777" w:rsidR="006D528F" w:rsidRPr="004C59FF" w:rsidRDefault="006D528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35388695" w14:textId="3E134029" w:rsidR="006D528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sz w:val="24"/>
          <w:szCs w:val="24"/>
        </w:rPr>
        <w:t xml:space="preserve">Submit Award Request </w:t>
      </w:r>
      <w:hyperlink r:id="rId13" w:history="1">
        <w:r w:rsidRPr="004C59FF">
          <w:rPr>
            <w:rStyle w:val="a7"/>
            <w:rFonts w:ascii="Times New Roman" w:hAnsi="Times New Roman" w:cs="Times New Roman"/>
            <w:sz w:val="24"/>
            <w:szCs w:val="24"/>
          </w:rPr>
          <w:t>Here</w:t>
        </w:r>
      </w:hyperlink>
      <w:r w:rsidR="006D528F" w:rsidRPr="004C59FF">
        <w:rPr>
          <w:rFonts w:ascii="Times New Roman" w:hAnsi="Times New Roman" w:cs="Times New Roman"/>
          <w:sz w:val="24"/>
          <w:szCs w:val="24"/>
        </w:rPr>
        <w:t>.</w:t>
      </w:r>
    </w:p>
    <w:p w14:paraId="03914A94" w14:textId="77777777" w:rsidR="004C59FF" w:rsidRPr="004C59FF" w:rsidRDefault="004C59FF"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p>
    <w:p w14:paraId="3D52CE57" w14:textId="77777777" w:rsidR="006D528F" w:rsidRPr="004C59FF" w:rsidRDefault="000C71D4" w:rsidP="000C71D4">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b/>
          <w:bCs/>
          <w:sz w:val="24"/>
          <w:szCs w:val="24"/>
        </w:rPr>
        <w:t>Plaque Eligibility</w:t>
      </w:r>
      <w:r w:rsidRPr="004C59FF">
        <w:rPr>
          <w:rFonts w:ascii="Times New Roman" w:hAnsi="Times New Roman" w:cs="Times New Roman"/>
          <w:sz w:val="24"/>
          <w:szCs w:val="24"/>
        </w:rPr>
        <w:t xml:space="preserve"> - The following persons are eligible for a Working Group Plaque: </w:t>
      </w:r>
    </w:p>
    <w:p w14:paraId="488E6230" w14:textId="77777777"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 xml:space="preserve">Chair </w:t>
      </w:r>
    </w:p>
    <w:p w14:paraId="72401C14" w14:textId="77777777"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Vice Chair(s)</w:t>
      </w:r>
    </w:p>
    <w:p w14:paraId="35E01478" w14:textId="77777777"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Any subgroup chair designated by the WG Chair (e.g. Task Force)</w:t>
      </w:r>
    </w:p>
    <w:p w14:paraId="71EAF70B" w14:textId="77777777"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WG Secretary</w:t>
      </w:r>
    </w:p>
    <w:p w14:paraId="6FAF0A1D" w14:textId="77777777"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Technical Editor</w:t>
      </w:r>
    </w:p>
    <w:p w14:paraId="63C17D21" w14:textId="1B8995CD" w:rsidR="006D528F" w:rsidRPr="004C59FF" w:rsidRDefault="000C71D4" w:rsidP="006D528F">
      <w:pPr>
        <w:pStyle w:val="10"/>
        <w:numPr>
          <w:ilvl w:val="0"/>
          <w:numId w:val="15"/>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 xml:space="preserve">Special Editor </w:t>
      </w:r>
    </w:p>
    <w:p w14:paraId="4DA75E99" w14:textId="77777777" w:rsidR="00FA05E0" w:rsidRPr="004C59FF" w:rsidRDefault="00FA05E0" w:rsidP="00FA05E0">
      <w:pPr>
        <w:pStyle w:val="10"/>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p>
    <w:p w14:paraId="49569F03" w14:textId="77777777" w:rsidR="006D528F" w:rsidRPr="004C59FF" w:rsidRDefault="000C71D4" w:rsidP="006D528F">
      <w:pPr>
        <w:pStyle w:val="10"/>
        <w:pBdr>
          <w:top w:val="none" w:sz="2" w:space="0" w:color="000000"/>
          <w:left w:val="none" w:sz="2" w:space="0" w:color="000000"/>
          <w:bottom w:val="none" w:sz="2" w:space="0" w:color="000000"/>
          <w:right w:val="none" w:sz="2" w:space="0" w:color="000000"/>
        </w:pBdr>
        <w:ind w:left="0"/>
        <w:rPr>
          <w:rFonts w:ascii="Times New Roman" w:hAnsi="Times New Roman" w:cs="Times New Roman"/>
          <w:sz w:val="24"/>
          <w:szCs w:val="24"/>
        </w:rPr>
      </w:pPr>
      <w:r w:rsidRPr="004C59FF">
        <w:rPr>
          <w:rFonts w:ascii="Times New Roman" w:hAnsi="Times New Roman" w:cs="Times New Roman"/>
          <w:b/>
          <w:bCs/>
          <w:sz w:val="24"/>
          <w:szCs w:val="24"/>
        </w:rPr>
        <w:t>Certificate Eligibility</w:t>
      </w:r>
      <w:r w:rsidRPr="004C59FF">
        <w:rPr>
          <w:rFonts w:ascii="Times New Roman" w:hAnsi="Times New Roman" w:cs="Times New Roman"/>
          <w:sz w:val="24"/>
          <w:szCs w:val="24"/>
        </w:rPr>
        <w:t xml:space="preserve"> - In addition, you may decide to reward others in your Working Group with a certificate of appreciation, for the following reasons:</w:t>
      </w:r>
    </w:p>
    <w:p w14:paraId="64404172" w14:textId="77777777" w:rsidR="006D528F" w:rsidRPr="004C59FF" w:rsidRDefault="006D528F" w:rsidP="006D528F">
      <w:pPr>
        <w:pStyle w:val="10"/>
        <w:numPr>
          <w:ilvl w:val="0"/>
          <w:numId w:val="16"/>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A</w:t>
      </w:r>
      <w:r w:rsidR="000C71D4" w:rsidRPr="004C59FF">
        <w:rPr>
          <w:rFonts w:ascii="Times New Roman" w:hAnsi="Times New Roman" w:cs="Times New Roman"/>
          <w:sz w:val="24"/>
          <w:szCs w:val="24"/>
        </w:rPr>
        <w:t>ny participant(s) in the group who made an outstanding contribution to the standard</w:t>
      </w:r>
    </w:p>
    <w:p w14:paraId="09923115" w14:textId="77777777" w:rsidR="006D528F" w:rsidRPr="004C59FF" w:rsidRDefault="006D528F" w:rsidP="006D528F">
      <w:pPr>
        <w:pStyle w:val="10"/>
        <w:numPr>
          <w:ilvl w:val="0"/>
          <w:numId w:val="16"/>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H</w:t>
      </w:r>
      <w:r w:rsidR="000C71D4" w:rsidRPr="004C59FF">
        <w:rPr>
          <w:rFonts w:ascii="Times New Roman" w:hAnsi="Times New Roman" w:cs="Times New Roman"/>
          <w:sz w:val="24"/>
          <w:szCs w:val="24"/>
        </w:rPr>
        <w:t>osted many of the WG meetings at his/her company</w:t>
      </w:r>
    </w:p>
    <w:p w14:paraId="0EAA6222" w14:textId="28E4FC1C" w:rsidR="006D528F" w:rsidRPr="004C59FF" w:rsidRDefault="006D528F" w:rsidP="006D528F">
      <w:pPr>
        <w:pStyle w:val="10"/>
        <w:numPr>
          <w:ilvl w:val="0"/>
          <w:numId w:val="16"/>
        </w:numPr>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r w:rsidRPr="004C59FF">
        <w:rPr>
          <w:rFonts w:ascii="Times New Roman" w:hAnsi="Times New Roman" w:cs="Times New Roman"/>
          <w:sz w:val="24"/>
          <w:szCs w:val="24"/>
        </w:rPr>
        <w:t>C</w:t>
      </w:r>
      <w:r w:rsidR="000C71D4" w:rsidRPr="004C59FF">
        <w:rPr>
          <w:rFonts w:ascii="Times New Roman" w:hAnsi="Times New Roman" w:cs="Times New Roman"/>
          <w:sz w:val="24"/>
          <w:szCs w:val="24"/>
        </w:rPr>
        <w:t>ontributed a majority of the draft standard content</w:t>
      </w:r>
    </w:p>
    <w:p w14:paraId="73A8808E" w14:textId="77777777" w:rsidR="00FA05E0" w:rsidRPr="004C59FF" w:rsidRDefault="00FA05E0" w:rsidP="00FA05E0">
      <w:pPr>
        <w:pStyle w:val="10"/>
        <w:pBdr>
          <w:top w:val="none" w:sz="2" w:space="0" w:color="000000"/>
          <w:left w:val="none" w:sz="2" w:space="0" w:color="000000"/>
          <w:bottom w:val="none" w:sz="2" w:space="0" w:color="000000"/>
          <w:right w:val="none" w:sz="2" w:space="0" w:color="000000"/>
        </w:pBdr>
        <w:rPr>
          <w:rFonts w:ascii="Times New Roman" w:hAnsi="Times New Roman" w:cs="Times New Roman"/>
          <w:sz w:val="24"/>
          <w:szCs w:val="24"/>
        </w:rPr>
      </w:pPr>
    </w:p>
    <w:tbl>
      <w:tblPr>
        <w:tblStyle w:val="a5"/>
        <w:tblW w:w="0" w:type="auto"/>
        <w:tblInd w:w="60" w:type="dxa"/>
        <w:tblLook w:val="04A0" w:firstRow="1" w:lastRow="0" w:firstColumn="1" w:lastColumn="0" w:noHBand="0" w:noVBand="1"/>
      </w:tblPr>
      <w:tblGrid>
        <w:gridCol w:w="10420"/>
      </w:tblGrid>
      <w:tr w:rsidR="006D528F" w:rsidRPr="004C59FF" w14:paraId="32394BA3" w14:textId="77777777" w:rsidTr="006D528F">
        <w:tc>
          <w:tcPr>
            <w:tcW w:w="10480" w:type="dxa"/>
          </w:tcPr>
          <w:p w14:paraId="41108DDA" w14:textId="77777777" w:rsidR="006D528F" w:rsidRPr="004C59FF" w:rsidRDefault="006D528F" w:rsidP="006D528F">
            <w:pPr>
              <w:pStyle w:val="10"/>
              <w:ind w:left="0"/>
              <w:rPr>
                <w:rFonts w:ascii="Times New Roman" w:hAnsi="Times New Roman" w:cs="Times New Roman"/>
                <w:b/>
                <w:bCs/>
                <w:sz w:val="24"/>
                <w:szCs w:val="24"/>
              </w:rPr>
            </w:pPr>
            <w:r w:rsidRPr="004C59FF">
              <w:rPr>
                <w:rFonts w:ascii="Times New Roman" w:hAnsi="Times New Roman" w:cs="Times New Roman"/>
                <w:b/>
                <w:bCs/>
                <w:sz w:val="24"/>
                <w:szCs w:val="24"/>
              </w:rPr>
              <w:t>Note</w:t>
            </w:r>
          </w:p>
          <w:p w14:paraId="25224298" w14:textId="77777777" w:rsidR="006D528F" w:rsidRPr="004C59FF" w:rsidRDefault="006D528F" w:rsidP="006D528F">
            <w:pPr>
              <w:pStyle w:val="10"/>
              <w:numPr>
                <w:ilvl w:val="0"/>
                <w:numId w:val="17"/>
              </w:numPr>
              <w:rPr>
                <w:rFonts w:ascii="Times New Roman" w:hAnsi="Times New Roman" w:cs="Times New Roman"/>
                <w:sz w:val="24"/>
                <w:szCs w:val="24"/>
              </w:rPr>
            </w:pPr>
            <w:r w:rsidRPr="004C59FF">
              <w:rPr>
                <w:rFonts w:ascii="Times New Roman" w:hAnsi="Times New Roman" w:cs="Times New Roman"/>
                <w:sz w:val="24"/>
                <w:szCs w:val="24"/>
              </w:rPr>
              <w:t>Be sure to provide full names listed in alphabetical order with complete/correct spelling and accurate ship to/ mailing addresses and telephone numbers</w:t>
            </w:r>
          </w:p>
          <w:p w14:paraId="14AA49CC" w14:textId="77777777" w:rsidR="006D528F" w:rsidRPr="004C59FF" w:rsidRDefault="006D528F" w:rsidP="006D528F">
            <w:pPr>
              <w:pStyle w:val="10"/>
              <w:numPr>
                <w:ilvl w:val="0"/>
                <w:numId w:val="17"/>
              </w:numPr>
              <w:rPr>
                <w:rFonts w:ascii="Times New Roman" w:hAnsi="Times New Roman" w:cs="Times New Roman"/>
                <w:sz w:val="24"/>
                <w:szCs w:val="24"/>
              </w:rPr>
            </w:pPr>
            <w:r w:rsidRPr="004C59FF">
              <w:rPr>
                <w:rFonts w:ascii="Times New Roman" w:hAnsi="Times New Roman" w:cs="Times New Roman"/>
                <w:sz w:val="24"/>
                <w:szCs w:val="24"/>
              </w:rPr>
              <w:t>Upon receipt of this completed form, awards will be processed and distributed in approximately six to eight weeks.</w:t>
            </w:r>
          </w:p>
          <w:p w14:paraId="21A0D5DD" w14:textId="63DDD260" w:rsidR="006D528F" w:rsidRPr="004C59FF" w:rsidRDefault="006D528F" w:rsidP="006D528F">
            <w:pPr>
              <w:pStyle w:val="10"/>
              <w:numPr>
                <w:ilvl w:val="0"/>
                <w:numId w:val="17"/>
              </w:numPr>
              <w:rPr>
                <w:rFonts w:ascii="Times New Roman" w:hAnsi="Times New Roman" w:cs="Times New Roman"/>
                <w:sz w:val="24"/>
                <w:szCs w:val="24"/>
              </w:rPr>
            </w:pPr>
            <w:r w:rsidRPr="004C59FF">
              <w:rPr>
                <w:rFonts w:ascii="Times New Roman" w:hAnsi="Times New Roman" w:cs="Times New Roman"/>
                <w:sz w:val="24"/>
                <w:szCs w:val="24"/>
              </w:rPr>
              <w:t>If the awards are being presented at a venue, a valid shipping address and recipient’s full contact information must be provided.</w:t>
            </w:r>
          </w:p>
        </w:tc>
      </w:tr>
    </w:tbl>
    <w:p w14:paraId="5D5917BC"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6B2173C1" w14:textId="77777777" w:rsidR="006D528F" w:rsidRPr="000E3B74"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b/>
          <w:bCs/>
          <w:sz w:val="24"/>
          <w:szCs w:val="24"/>
        </w:rPr>
      </w:pPr>
      <w:r w:rsidRPr="000E3B74">
        <w:rPr>
          <w:rFonts w:ascii="Times New Roman" w:hAnsi="Times New Roman" w:cs="Times New Roman"/>
          <w:b/>
          <w:bCs/>
          <w:sz w:val="24"/>
          <w:szCs w:val="24"/>
        </w:rPr>
        <w:t>MAINTENANCE PROCESS</w:t>
      </w:r>
    </w:p>
    <w:p w14:paraId="49D3ED00"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7A6B3760" w14:textId="77777777" w:rsidR="006D528F" w:rsidRPr="004C59FF" w:rsidRDefault="000C71D4"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r w:rsidRPr="004C59FF">
        <w:rPr>
          <w:rFonts w:ascii="Times New Roman" w:hAnsi="Times New Roman" w:cs="Times New Roman"/>
          <w:sz w:val="24"/>
          <w:szCs w:val="24"/>
        </w:rPr>
        <w:t xml:space="preserve">Once a Standard is approved by IEEE Standards Association Standards Board (SASB) it has a validity period of ten years from the date of SASB approval. During the maintenance period, the Working Group can consider </w:t>
      </w:r>
      <w:r w:rsidRPr="004C59FF">
        <w:rPr>
          <w:rFonts w:ascii="Times New Roman" w:hAnsi="Times New Roman" w:cs="Times New Roman"/>
          <w:sz w:val="24"/>
          <w:szCs w:val="24"/>
        </w:rPr>
        <w:lastRenderedPageBreak/>
        <w:t xml:space="preserve">the following options: </w:t>
      </w:r>
    </w:p>
    <w:p w14:paraId="53A63533"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6DB85E97" w14:textId="77777777" w:rsidR="006D528F" w:rsidRPr="004C59FF" w:rsidRDefault="000C71D4"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r w:rsidRPr="004C59FF">
        <w:rPr>
          <w:rFonts w:ascii="Times New Roman" w:hAnsi="Times New Roman" w:cs="Times New Roman"/>
          <w:b/>
          <w:bCs/>
          <w:sz w:val="24"/>
          <w:szCs w:val="24"/>
        </w:rPr>
        <w:t>Amendment</w:t>
      </w:r>
      <w:r w:rsidRPr="004C59FF">
        <w:rPr>
          <w:rFonts w:ascii="Times New Roman" w:hAnsi="Times New Roman" w:cs="Times New Roman"/>
          <w:sz w:val="24"/>
          <w:szCs w:val="24"/>
        </w:rPr>
        <w:t xml:space="preserve"> - to add to, remove from, or alter material in a portion of an existing active IEEE standard and which may make editorial or technical corrections to that standard. [Please note that creation of an amendment does not affect the ten-year validity period.] </w:t>
      </w:r>
    </w:p>
    <w:p w14:paraId="21BE8DDC"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1E581D74" w14:textId="77777777" w:rsidR="006D528F" w:rsidRPr="004C59FF" w:rsidRDefault="000C71D4"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r w:rsidRPr="004C59FF">
        <w:rPr>
          <w:rFonts w:ascii="Times New Roman" w:hAnsi="Times New Roman" w:cs="Times New Roman"/>
          <w:b/>
          <w:bCs/>
          <w:sz w:val="24"/>
          <w:szCs w:val="24"/>
        </w:rPr>
        <w:t>Corrigendum</w:t>
      </w:r>
      <w:r w:rsidRPr="004C59FF">
        <w:rPr>
          <w:rFonts w:ascii="Times New Roman" w:hAnsi="Times New Roman" w:cs="Times New Roman"/>
          <w:sz w:val="24"/>
          <w:szCs w:val="24"/>
        </w:rPr>
        <w:t xml:space="preserve"> - only to correct editorial errors, technical errors, or ambiguities in an existing active IEEE standard. [Please note that creation of a corrigendum does not affect the ten-year validity period.]</w:t>
      </w:r>
    </w:p>
    <w:p w14:paraId="745CB04D"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331B977E" w14:textId="77777777" w:rsidR="006D528F" w:rsidRPr="004C59FF" w:rsidRDefault="000C71D4"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r w:rsidRPr="004C59FF">
        <w:rPr>
          <w:rFonts w:ascii="Times New Roman" w:hAnsi="Times New Roman" w:cs="Times New Roman"/>
          <w:b/>
          <w:bCs/>
          <w:sz w:val="24"/>
          <w:szCs w:val="24"/>
        </w:rPr>
        <w:t>Revision</w:t>
      </w:r>
      <w:r w:rsidRPr="004C59FF">
        <w:rPr>
          <w:rFonts w:ascii="Times New Roman" w:hAnsi="Times New Roman" w:cs="Times New Roman"/>
          <w:sz w:val="24"/>
          <w:szCs w:val="24"/>
        </w:rPr>
        <w:t xml:space="preserve"> - to update and replace (i.e., supersede) an existing active IEEE standard in its entirety. A revision standard must be approved by the SASB prior to the end of the ten-year validity period </w:t>
      </w:r>
      <w:proofErr w:type="gramStart"/>
      <w:r w:rsidRPr="004C59FF">
        <w:rPr>
          <w:rFonts w:ascii="Times New Roman" w:hAnsi="Times New Roman" w:cs="Times New Roman"/>
          <w:sz w:val="24"/>
          <w:szCs w:val="24"/>
        </w:rPr>
        <w:t>in order to</w:t>
      </w:r>
      <w:proofErr w:type="gramEnd"/>
      <w:r w:rsidRPr="004C59FF">
        <w:rPr>
          <w:rFonts w:ascii="Times New Roman" w:hAnsi="Times New Roman" w:cs="Times New Roman"/>
          <w:sz w:val="24"/>
          <w:szCs w:val="24"/>
        </w:rPr>
        <w:t xml:space="preserve"> retain an active standard. If the revision project is not approved as an IEEE standard by the end of this period, the existing standard will be moved to inactive-reserve status. </w:t>
      </w:r>
    </w:p>
    <w:p w14:paraId="4FE5E0FF"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1ECE3F75" w14:textId="77777777" w:rsidR="006D528F" w:rsidRPr="000E3B74"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b/>
          <w:bCs/>
          <w:sz w:val="24"/>
          <w:szCs w:val="24"/>
        </w:rPr>
      </w:pPr>
      <w:r w:rsidRPr="000E3B74">
        <w:rPr>
          <w:rFonts w:ascii="Times New Roman" w:hAnsi="Times New Roman" w:cs="Times New Roman"/>
          <w:b/>
          <w:bCs/>
          <w:sz w:val="24"/>
          <w:szCs w:val="24"/>
        </w:rPr>
        <w:t>ANOTHER POSSIBLE ACTION</w:t>
      </w:r>
    </w:p>
    <w:p w14:paraId="6978FCCC" w14:textId="77777777" w:rsidR="006D528F" w:rsidRPr="004C59FF" w:rsidRDefault="006D528F"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p>
    <w:p w14:paraId="190EF668" w14:textId="69652CEA" w:rsidR="00A12705" w:rsidRPr="004C59FF" w:rsidRDefault="000C71D4" w:rsidP="006D528F">
      <w:pPr>
        <w:pStyle w:val="10"/>
        <w:pBdr>
          <w:top w:val="none" w:sz="2" w:space="0" w:color="000000"/>
          <w:left w:val="none" w:sz="2" w:space="0" w:color="000000"/>
          <w:bottom w:val="none" w:sz="2" w:space="0" w:color="000000"/>
          <w:right w:val="none" w:sz="2" w:space="0" w:color="000000"/>
        </w:pBdr>
        <w:ind w:left="60"/>
        <w:rPr>
          <w:rFonts w:ascii="Times New Roman" w:hAnsi="Times New Roman" w:cs="Times New Roman"/>
          <w:sz w:val="24"/>
          <w:szCs w:val="24"/>
        </w:rPr>
      </w:pPr>
      <w:r w:rsidRPr="004C59FF">
        <w:rPr>
          <w:rFonts w:ascii="Times New Roman" w:hAnsi="Times New Roman" w:cs="Times New Roman"/>
          <w:b/>
          <w:bCs/>
          <w:sz w:val="24"/>
          <w:szCs w:val="24"/>
        </w:rPr>
        <w:t>Withdrawal</w:t>
      </w:r>
      <w:r w:rsidRPr="004C59FF">
        <w:rPr>
          <w:rFonts w:ascii="Times New Roman" w:hAnsi="Times New Roman" w:cs="Times New Roman"/>
          <w:sz w:val="24"/>
          <w:szCs w:val="24"/>
        </w:rPr>
        <w:t xml:space="preserve"> - Standards that are no longer useful or contain significant obsolete or erroneous information should be recommended for withdrawal from active status by the Sponsor. Withdrawal of a standard requires a Sponsor ballot with 50% return and 75% approval.</w:t>
      </w:r>
    </w:p>
    <w:sectPr w:rsidR="00A12705" w:rsidRPr="004C59FF"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51B27" w14:textId="77777777" w:rsidR="0088564E" w:rsidRDefault="0088564E" w:rsidP="008859FD">
      <w:pPr>
        <w:spacing w:after="0" w:line="240" w:lineRule="auto"/>
      </w:pPr>
      <w:r>
        <w:separator/>
      </w:r>
    </w:p>
  </w:endnote>
  <w:endnote w:type="continuationSeparator" w:id="0">
    <w:p w14:paraId="2BE1A54D" w14:textId="77777777" w:rsidR="0088564E" w:rsidRDefault="0088564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C6C58" w14:textId="77777777" w:rsidR="0088564E" w:rsidRDefault="0088564E" w:rsidP="008859FD">
      <w:pPr>
        <w:spacing w:after="0" w:line="240" w:lineRule="auto"/>
      </w:pPr>
      <w:r>
        <w:separator/>
      </w:r>
    </w:p>
  </w:footnote>
  <w:footnote w:type="continuationSeparator" w:id="0">
    <w:p w14:paraId="57233594" w14:textId="77777777" w:rsidR="0088564E" w:rsidRDefault="0088564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0A07C8B9"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w:t>
    </w:r>
    <w:r w:rsidR="00A12705">
      <w:rPr>
        <w:rFonts w:ascii="Times New Roman" w:eastAsia="바탕체" w:hAnsi="Times New Roman" w:cs="Times New Roman"/>
        <w:b/>
        <w:bCs/>
        <w:sz w:val="24"/>
        <w:szCs w:val="24"/>
      </w:rPr>
      <w:t>005</w:t>
    </w:r>
    <w:r w:rsidR="000C71D4">
      <w:rPr>
        <w:rFonts w:ascii="Times New Roman" w:eastAsia="바탕체" w:hAnsi="Times New Roman" w:cs="Times New Roman"/>
        <w:b/>
        <w:bCs/>
        <w:sz w:val="24"/>
        <w:szCs w:val="24"/>
      </w:rPr>
      <w:t>8</w:t>
    </w:r>
    <w:r w:rsidR="00A12705">
      <w:rPr>
        <w:rFonts w:ascii="Times New Roman" w:eastAsia="바탕체" w:hAnsi="Times New Roman" w:cs="Times New Roman"/>
        <w:b/>
        <w:bCs/>
        <w:sz w:val="24"/>
        <w:szCs w:val="24"/>
      </w:rPr>
      <w:t>-</w:t>
    </w:r>
    <w:r w:rsidRPr="001E6211">
      <w:rPr>
        <w:rFonts w:ascii="Times New Roman" w:eastAsia="바탕체" w:hAnsi="Times New Roman" w:cs="Times New Roman"/>
        <w:b/>
        <w:bCs/>
        <w:sz w:val="24"/>
        <w:szCs w:val="24"/>
      </w:rPr>
      <w:t>00-000</w:t>
    </w:r>
    <w:r w:rsidR="000C71D4">
      <w:rPr>
        <w:rFonts w:ascii="Times New Roman" w:eastAsia="바탕체" w:hAnsi="Times New Roman" w:cs="Times New Roman"/>
        <w:b/>
        <w:bCs/>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37BAE"/>
    <w:multiLevelType w:val="hybridMultilevel"/>
    <w:tmpl w:val="A3B4CD10"/>
    <w:lvl w:ilvl="0" w:tplc="E69CAA10">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5" w15:restartNumberingAfterBreak="0">
    <w:nsid w:val="1B1E1470"/>
    <w:multiLevelType w:val="hybridMultilevel"/>
    <w:tmpl w:val="67522040"/>
    <w:lvl w:ilvl="0" w:tplc="E69CAA10">
      <w:numFmt w:val="bullet"/>
      <w:lvlText w:val="•"/>
      <w:lvlJc w:val="left"/>
      <w:pPr>
        <w:ind w:left="820" w:hanging="360"/>
      </w:pPr>
      <w:rPr>
        <w:rFonts w:ascii="Times New Roman" w:eastAsia="굴림" w:hAnsi="Times New Roman" w:cs="Times New Roman"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6"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7" w15:restartNumberingAfterBreak="0">
    <w:nsid w:val="2CC24595"/>
    <w:multiLevelType w:val="hybridMultilevel"/>
    <w:tmpl w:val="5490ADF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1E3B4D"/>
    <w:multiLevelType w:val="hybridMultilevel"/>
    <w:tmpl w:val="6DFCF0A0"/>
    <w:lvl w:ilvl="0" w:tplc="E69CAA10">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B7105D1A"/>
    <w:lvl w:ilvl="0">
      <w:start w:val="1"/>
      <w:numFmt w:val="decimal"/>
      <w:suff w:val="space"/>
      <w:lvlText w:val="%1"/>
      <w:lvlJc w:val="left"/>
      <w:rPr>
        <w:rFonts w:ascii="Times New Roman" w:eastAsia="굴림" w:hAnsi="Times New Roman" w:cs="Times New Roman" w:hint="default"/>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4"/>
  </w:num>
  <w:num w:numId="14">
    <w:abstractNumId w:val="7"/>
  </w:num>
  <w:num w:numId="15">
    <w:abstractNumId w:val="3"/>
  </w:num>
  <w:num w:numId="16">
    <w:abstractNumId w:val="5"/>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B5F61"/>
    <w:rsid w:val="000C313C"/>
    <w:rsid w:val="000C71D4"/>
    <w:rsid w:val="000C793D"/>
    <w:rsid w:val="000C7974"/>
    <w:rsid w:val="000D07AC"/>
    <w:rsid w:val="000D15F4"/>
    <w:rsid w:val="000D5CD6"/>
    <w:rsid w:val="000E3B74"/>
    <w:rsid w:val="000E5157"/>
    <w:rsid w:val="000F0474"/>
    <w:rsid w:val="00100B3A"/>
    <w:rsid w:val="001028CA"/>
    <w:rsid w:val="00111797"/>
    <w:rsid w:val="001117BD"/>
    <w:rsid w:val="00114D9A"/>
    <w:rsid w:val="00115816"/>
    <w:rsid w:val="00120F8E"/>
    <w:rsid w:val="00121922"/>
    <w:rsid w:val="001220F2"/>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159A3"/>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B09AD"/>
    <w:rsid w:val="004C59FF"/>
    <w:rsid w:val="004C5E1C"/>
    <w:rsid w:val="004D4570"/>
    <w:rsid w:val="004D6179"/>
    <w:rsid w:val="004D63A5"/>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4BAC"/>
    <w:rsid w:val="005C77DE"/>
    <w:rsid w:val="005D52BB"/>
    <w:rsid w:val="005E173C"/>
    <w:rsid w:val="005E4E6E"/>
    <w:rsid w:val="005E6985"/>
    <w:rsid w:val="005F0140"/>
    <w:rsid w:val="005F5C63"/>
    <w:rsid w:val="0060325A"/>
    <w:rsid w:val="006121B7"/>
    <w:rsid w:val="00612841"/>
    <w:rsid w:val="00613459"/>
    <w:rsid w:val="006202CB"/>
    <w:rsid w:val="0062032C"/>
    <w:rsid w:val="00626EE9"/>
    <w:rsid w:val="006421C2"/>
    <w:rsid w:val="006529AF"/>
    <w:rsid w:val="0065480F"/>
    <w:rsid w:val="00666BB7"/>
    <w:rsid w:val="0067471F"/>
    <w:rsid w:val="00683201"/>
    <w:rsid w:val="006840AB"/>
    <w:rsid w:val="00687CB3"/>
    <w:rsid w:val="00692F85"/>
    <w:rsid w:val="006931B1"/>
    <w:rsid w:val="00696E05"/>
    <w:rsid w:val="006A0309"/>
    <w:rsid w:val="006B5F4B"/>
    <w:rsid w:val="006C1F9B"/>
    <w:rsid w:val="006C3138"/>
    <w:rsid w:val="006C3EC4"/>
    <w:rsid w:val="006C6BB8"/>
    <w:rsid w:val="006C72F3"/>
    <w:rsid w:val="006D0E3E"/>
    <w:rsid w:val="006D2F95"/>
    <w:rsid w:val="006D4CAF"/>
    <w:rsid w:val="006D528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12348"/>
    <w:rsid w:val="00826B84"/>
    <w:rsid w:val="008325EF"/>
    <w:rsid w:val="0083283A"/>
    <w:rsid w:val="00864852"/>
    <w:rsid w:val="00871D31"/>
    <w:rsid w:val="00873250"/>
    <w:rsid w:val="0088011C"/>
    <w:rsid w:val="00882B53"/>
    <w:rsid w:val="0088564E"/>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71310"/>
    <w:rsid w:val="00F71571"/>
    <w:rsid w:val="00F931F9"/>
    <w:rsid w:val="00FA05E0"/>
    <w:rsid w:val="00FA26D9"/>
    <w:rsid w:val="00FA2F2D"/>
    <w:rsid w:val="00FA4E63"/>
    <w:rsid w:val="00FB2651"/>
    <w:rsid w:val="00FB304D"/>
    <w:rsid w:val="00FC4F09"/>
    <w:rsid w:val="00FD52C3"/>
    <w:rsid w:val="00FD6A28"/>
    <w:rsid w:val="00FE36B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standards.ieee.org/about/awards/wgchair/wgaward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myproject/Public/mytools/draft/stylem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5767</Characters>
  <Application>Microsoft Office Word</Application>
  <DocSecurity>0</DocSecurity>
  <Lines>128</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서 동일</cp:lastModifiedBy>
  <cp:revision>4</cp:revision>
  <cp:lastPrinted>2020-07-10T17:44:00Z</cp:lastPrinted>
  <dcterms:created xsi:type="dcterms:W3CDTF">2020-10-20T05:07:00Z</dcterms:created>
  <dcterms:modified xsi:type="dcterms:W3CDTF">2020-10-20T05:12:00Z</dcterms:modified>
</cp:coreProperties>
</file>