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F0F87" w14:textId="4F7C3B08" w:rsidR="008859FD" w:rsidRDefault="008859FD">
      <w:pPr>
        <w:rPr>
          <w:rFonts w:ascii="Times New Roman" w:hAnsi="Times New Roman" w:cs="Times New Roman"/>
          <w:b/>
          <w:bCs/>
          <w:sz w:val="40"/>
          <w:szCs w:val="40"/>
        </w:rPr>
      </w:pPr>
      <w:bookmarkStart w:id="0" w:name="_Hlk20635865"/>
      <w:bookmarkEnd w:id="0"/>
    </w:p>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8859FD" w:rsidRPr="00AD4D1B" w14:paraId="07D940C5" w14:textId="77777777" w:rsidTr="00BC2A71">
        <w:tc>
          <w:tcPr>
            <w:tcW w:w="1350" w:type="dxa"/>
          </w:tcPr>
          <w:p w14:paraId="4D038123" w14:textId="77777777" w:rsidR="008859FD" w:rsidRPr="00AD4D1B" w:rsidRDefault="008859FD" w:rsidP="00BC2A71">
            <w:pPr>
              <w:pStyle w:val="covertext"/>
              <w:spacing w:line="276" w:lineRule="auto"/>
            </w:pPr>
            <w:r w:rsidRPr="00AD4D1B">
              <w:t>Project</w:t>
            </w:r>
          </w:p>
        </w:tc>
        <w:tc>
          <w:tcPr>
            <w:tcW w:w="9018" w:type="dxa"/>
          </w:tcPr>
          <w:p w14:paraId="1A7E066A" w14:textId="011924F2" w:rsidR="008859FD" w:rsidRPr="001747DF" w:rsidRDefault="006C6BB8" w:rsidP="00BC2A71">
            <w:pPr>
              <w:pStyle w:val="covertext"/>
              <w:rPr>
                <w:b/>
              </w:rPr>
            </w:pPr>
            <w:r w:rsidRPr="006C6BB8">
              <w:rPr>
                <w:b/>
              </w:rPr>
              <w:t>Human Factor for Immersive Content Working Group</w:t>
            </w:r>
          </w:p>
          <w:p w14:paraId="6FC8DD28" w14:textId="77777777" w:rsidR="008859FD" w:rsidRPr="00AD4D1B" w:rsidRDefault="008859FD" w:rsidP="00BC2A71">
            <w:pPr>
              <w:pStyle w:val="covertext"/>
              <w:spacing w:line="276" w:lineRule="auto"/>
              <w:rPr>
                <w:b/>
              </w:rPr>
            </w:pPr>
            <w:r>
              <w:t>&lt;</w:t>
            </w:r>
            <w:hyperlink r:id="rId8" w:history="1">
              <w:r w:rsidRPr="000457C0">
                <w:rPr>
                  <w:rStyle w:val="a7"/>
                </w:rPr>
                <w:t>http://sites.ieee.org/sagroups-3079/</w:t>
              </w:r>
            </w:hyperlink>
            <w:r>
              <w:rPr>
                <w:b/>
              </w:rPr>
              <w:t xml:space="preserve"> &gt;</w:t>
            </w:r>
          </w:p>
        </w:tc>
      </w:tr>
      <w:tr w:rsidR="008859FD" w:rsidRPr="00AD4D1B" w14:paraId="573E3332" w14:textId="77777777" w:rsidTr="00BC2A71">
        <w:tc>
          <w:tcPr>
            <w:tcW w:w="1350" w:type="dxa"/>
          </w:tcPr>
          <w:p w14:paraId="34967526" w14:textId="77777777" w:rsidR="008859FD" w:rsidRPr="00AD4D1B" w:rsidRDefault="008859FD" w:rsidP="00BC2A71">
            <w:pPr>
              <w:pStyle w:val="covertext"/>
              <w:spacing w:line="276" w:lineRule="auto"/>
            </w:pPr>
            <w:r w:rsidRPr="00AD4D1B">
              <w:t>Title</w:t>
            </w:r>
          </w:p>
        </w:tc>
        <w:tc>
          <w:tcPr>
            <w:tcW w:w="9018" w:type="dxa"/>
          </w:tcPr>
          <w:p w14:paraId="0B18F365" w14:textId="5D8377E6" w:rsidR="008859FD" w:rsidRPr="00FA26D9" w:rsidRDefault="00D43E25" w:rsidP="008859FD">
            <w:pPr>
              <w:pStyle w:val="covertext"/>
              <w:spacing w:line="276" w:lineRule="auto"/>
              <w:rPr>
                <w:rFonts w:eastAsia="바탕체"/>
                <w:b/>
                <w:bCs/>
              </w:rPr>
            </w:pPr>
            <w:r w:rsidRPr="00D43E25">
              <w:rPr>
                <w:rFonts w:eastAsia="바탕체"/>
                <w:b/>
                <w:bCs/>
              </w:rPr>
              <w:t>Guideline for Interface Mapping of the Projector by Depth Camera</w:t>
            </w:r>
          </w:p>
        </w:tc>
      </w:tr>
      <w:tr w:rsidR="008859FD" w:rsidRPr="00AD4D1B" w14:paraId="6942810D" w14:textId="77777777" w:rsidTr="00BC2A71">
        <w:tc>
          <w:tcPr>
            <w:tcW w:w="1350" w:type="dxa"/>
          </w:tcPr>
          <w:p w14:paraId="083EE646" w14:textId="77777777" w:rsidR="008859FD" w:rsidRPr="00AD4D1B" w:rsidRDefault="008859FD" w:rsidP="00BC2A71">
            <w:pPr>
              <w:pStyle w:val="covertext"/>
              <w:spacing w:line="276" w:lineRule="auto"/>
            </w:pPr>
            <w:r w:rsidRPr="00AD4D1B">
              <w:t>DCN</w:t>
            </w:r>
          </w:p>
        </w:tc>
        <w:tc>
          <w:tcPr>
            <w:tcW w:w="9018" w:type="dxa"/>
          </w:tcPr>
          <w:p w14:paraId="7014CE7D" w14:textId="4ABDF5EE" w:rsidR="008859FD" w:rsidRPr="00AD4D1B" w:rsidRDefault="008859FD" w:rsidP="001E6211">
            <w:pPr>
              <w:pStyle w:val="covertext"/>
              <w:spacing w:line="276" w:lineRule="auto"/>
              <w:rPr>
                <w:b/>
              </w:rPr>
            </w:pPr>
            <w:r>
              <w:rPr>
                <w:b/>
              </w:rPr>
              <w:t>3079-</w:t>
            </w:r>
            <w:r w:rsidR="006C6BB8">
              <w:rPr>
                <w:b/>
              </w:rPr>
              <w:t>20</w:t>
            </w:r>
            <w:r>
              <w:rPr>
                <w:b/>
              </w:rPr>
              <w:t>-00</w:t>
            </w:r>
            <w:r w:rsidR="00D67B8E">
              <w:rPr>
                <w:b/>
              </w:rPr>
              <w:t>51</w:t>
            </w:r>
            <w:r>
              <w:rPr>
                <w:b/>
              </w:rPr>
              <w:t>-00-000</w:t>
            </w:r>
            <w:r w:rsidR="00D67B8E">
              <w:rPr>
                <w:b/>
              </w:rPr>
              <w:t>2</w:t>
            </w:r>
          </w:p>
        </w:tc>
      </w:tr>
      <w:tr w:rsidR="008859FD" w:rsidRPr="00AD4D1B" w14:paraId="4A4F52A3" w14:textId="77777777" w:rsidTr="00BC2A71">
        <w:tc>
          <w:tcPr>
            <w:tcW w:w="1350" w:type="dxa"/>
          </w:tcPr>
          <w:p w14:paraId="375DC270" w14:textId="77777777" w:rsidR="008859FD" w:rsidRPr="00AD4D1B" w:rsidRDefault="008859FD" w:rsidP="00BC2A71">
            <w:pPr>
              <w:pStyle w:val="covertext"/>
              <w:spacing w:line="276" w:lineRule="auto"/>
            </w:pPr>
            <w:r w:rsidRPr="00AD4D1B">
              <w:t>Date Submitted</w:t>
            </w:r>
          </w:p>
        </w:tc>
        <w:tc>
          <w:tcPr>
            <w:tcW w:w="9018" w:type="dxa"/>
          </w:tcPr>
          <w:p w14:paraId="22F9200D" w14:textId="677C6EA2" w:rsidR="008859FD" w:rsidRPr="00AD4D1B" w:rsidRDefault="00D67B8E" w:rsidP="001E6211">
            <w:pPr>
              <w:pStyle w:val="covertext"/>
              <w:spacing w:line="276" w:lineRule="auto"/>
              <w:rPr>
                <w:b/>
              </w:rPr>
            </w:pPr>
            <w:r>
              <w:rPr>
                <w:b/>
              </w:rPr>
              <w:t>October</w:t>
            </w:r>
            <w:r w:rsidRPr="00AD4D1B">
              <w:rPr>
                <w:b/>
                <w:lang w:eastAsia="ja-JP"/>
              </w:rPr>
              <w:t xml:space="preserve"> </w:t>
            </w:r>
            <w:r>
              <w:rPr>
                <w:b/>
                <w:lang w:eastAsia="ja-JP"/>
              </w:rPr>
              <w:t>12, 2020</w:t>
            </w:r>
          </w:p>
        </w:tc>
      </w:tr>
      <w:tr w:rsidR="008859FD" w:rsidRPr="00BD0E07" w14:paraId="2476CA97" w14:textId="77777777" w:rsidTr="00BC2A71">
        <w:tc>
          <w:tcPr>
            <w:tcW w:w="1350" w:type="dxa"/>
          </w:tcPr>
          <w:p w14:paraId="60220EBB" w14:textId="77777777" w:rsidR="008859FD" w:rsidRPr="00AD4D1B" w:rsidRDefault="008859FD" w:rsidP="00BC2A71">
            <w:pPr>
              <w:pStyle w:val="covertext"/>
              <w:spacing w:line="276" w:lineRule="auto"/>
            </w:pPr>
            <w:r w:rsidRPr="00AD4D1B">
              <w:t>Source(s)</w:t>
            </w:r>
          </w:p>
        </w:tc>
        <w:tc>
          <w:tcPr>
            <w:tcW w:w="9018" w:type="dxa"/>
          </w:tcPr>
          <w:p w14:paraId="5C34AE0F" w14:textId="77777777" w:rsidR="00D67B8E" w:rsidRDefault="00D67B8E" w:rsidP="00D67B8E">
            <w:pPr>
              <w:pStyle w:val="covertext"/>
              <w:spacing w:line="276" w:lineRule="auto"/>
              <w:rPr>
                <w:b/>
                <w:bCs/>
                <w:lang w:val="es-MX"/>
              </w:rPr>
            </w:pPr>
            <w:r>
              <w:rPr>
                <w:b/>
                <w:bCs/>
                <w:lang w:val="es-MX"/>
              </w:rPr>
              <w:t xml:space="preserve">Jeong, </w:t>
            </w:r>
            <w:r w:rsidRPr="00BD0E07">
              <w:rPr>
                <w:rFonts w:hint="eastAsia"/>
                <w:b/>
                <w:bCs/>
                <w:lang w:val="es-MX"/>
              </w:rPr>
              <w:t>S</w:t>
            </w:r>
            <w:r w:rsidRPr="00BD0E07">
              <w:rPr>
                <w:b/>
                <w:bCs/>
                <w:lang w:val="es-MX"/>
              </w:rPr>
              <w:t>angkwon Peter</w:t>
            </w:r>
            <w:r w:rsidRPr="006C6BB8">
              <w:rPr>
                <w:color w:val="000000" w:themeColor="text1"/>
              </w:rPr>
              <w:t xml:space="preserve"> </w:t>
            </w:r>
            <w:hyperlink r:id="rId9" w:history="1">
              <w:r w:rsidRPr="006C6BB8">
                <w:rPr>
                  <w:rStyle w:val="a7"/>
                </w:rPr>
                <w:t>ceo@joyfun.kr</w:t>
              </w:r>
            </w:hyperlink>
            <w:r w:rsidRPr="006C6BB8">
              <w:rPr>
                <w:color w:val="000000" w:themeColor="text1"/>
              </w:rPr>
              <w:t xml:space="preserve"> </w:t>
            </w:r>
            <w:r w:rsidRPr="00BD0E07">
              <w:rPr>
                <w:b/>
                <w:bCs/>
                <w:lang w:val="es-MX"/>
              </w:rPr>
              <w:t>(JoyFun Inc.,)</w:t>
            </w:r>
          </w:p>
          <w:p w14:paraId="6C064DF0" w14:textId="77777777" w:rsidR="00D67B8E" w:rsidRDefault="00D67B8E" w:rsidP="00D67B8E">
            <w:pPr>
              <w:pStyle w:val="covertext"/>
              <w:spacing w:line="276" w:lineRule="auto"/>
              <w:rPr>
                <w:b/>
                <w:bCs/>
                <w:lang w:val="es-MX"/>
              </w:rPr>
            </w:pPr>
            <w:r>
              <w:rPr>
                <w:b/>
                <w:bCs/>
                <w:lang w:val="es-MX"/>
              </w:rPr>
              <w:t>Nam,</w:t>
            </w:r>
            <w:r>
              <w:rPr>
                <w:rFonts w:hint="eastAsia"/>
                <w:b/>
                <w:bCs/>
                <w:lang w:val="es-MX"/>
              </w:rPr>
              <w:t xml:space="preserve"> H</w:t>
            </w:r>
            <w:r>
              <w:rPr>
                <w:b/>
                <w:bCs/>
                <w:lang w:val="es-MX"/>
              </w:rPr>
              <w:t xml:space="preserve">yeonWoo </w:t>
            </w:r>
            <w:hyperlink r:id="rId10" w:history="1">
              <w:r w:rsidRPr="006C6BB8">
                <w:rPr>
                  <w:rStyle w:val="a7"/>
                  <w:lang w:val="es-MX"/>
                </w:rPr>
                <w:t>hwnam@dongduk.ac.kr</w:t>
              </w:r>
            </w:hyperlink>
            <w:r>
              <w:rPr>
                <w:b/>
                <w:bCs/>
                <w:lang w:val="es-MX"/>
              </w:rPr>
              <w:t xml:space="preserve"> </w:t>
            </w:r>
            <w:r>
              <w:rPr>
                <w:rFonts w:hint="eastAsia"/>
                <w:b/>
                <w:bCs/>
                <w:lang w:val="es-MX"/>
              </w:rPr>
              <w:t>(Dongduk</w:t>
            </w:r>
            <w:r>
              <w:rPr>
                <w:b/>
                <w:bCs/>
                <w:lang w:val="es-MX"/>
              </w:rPr>
              <w:t xml:space="preserve"> </w:t>
            </w:r>
            <w:r>
              <w:rPr>
                <w:rFonts w:hint="eastAsia"/>
                <w:b/>
                <w:bCs/>
                <w:lang w:val="es-MX"/>
              </w:rPr>
              <w:t>Women</w:t>
            </w:r>
            <w:r>
              <w:rPr>
                <w:b/>
                <w:bCs/>
                <w:lang w:val="es-MX"/>
              </w:rPr>
              <w:t>’</w:t>
            </w:r>
            <w:r>
              <w:rPr>
                <w:rFonts w:hint="eastAsia"/>
                <w:b/>
                <w:bCs/>
                <w:lang w:val="es-MX"/>
              </w:rPr>
              <w:t>s</w:t>
            </w:r>
            <w:r>
              <w:rPr>
                <w:b/>
                <w:bCs/>
                <w:lang w:val="es-MX"/>
              </w:rPr>
              <w:t xml:space="preserve"> </w:t>
            </w:r>
            <w:r>
              <w:rPr>
                <w:rFonts w:hint="eastAsia"/>
                <w:b/>
                <w:bCs/>
                <w:lang w:val="es-MX"/>
              </w:rPr>
              <w:t>University)</w:t>
            </w:r>
          </w:p>
          <w:p w14:paraId="48E8DDE2" w14:textId="77777777" w:rsidR="00D67B8E" w:rsidRDefault="00D67B8E" w:rsidP="00D67B8E">
            <w:pPr>
              <w:pStyle w:val="covertext"/>
              <w:spacing w:line="276" w:lineRule="auto"/>
              <w:rPr>
                <w:b/>
                <w:bCs/>
                <w:lang w:val="es-MX" w:eastAsia="ja-JP"/>
              </w:rPr>
            </w:pPr>
            <w:r>
              <w:rPr>
                <w:b/>
                <w:bCs/>
                <w:lang w:val="es-MX"/>
              </w:rPr>
              <w:t>Dong Soo Choi</w:t>
            </w:r>
            <w:r w:rsidRPr="00AD4D1B">
              <w:t xml:space="preserve"> </w:t>
            </w:r>
            <w:hyperlink r:id="rId11" w:history="1">
              <w:r w:rsidRPr="002D1749">
                <w:rPr>
                  <w:rStyle w:val="a7"/>
                  <w:rFonts w:ascii="Helvetica" w:hAnsi="Helvetica"/>
                  <w:sz w:val="21"/>
                  <w:szCs w:val="21"/>
                  <w:shd w:val="clear" w:color="auto" w:fill="FFFFFF"/>
                </w:rPr>
                <w:t>soochoi@dau.ac.kr</w:t>
              </w:r>
            </w:hyperlink>
            <w:r w:rsidRPr="00AD4D1B">
              <w:t xml:space="preserve"> </w:t>
            </w:r>
            <w:r>
              <w:rPr>
                <w:b/>
                <w:bCs/>
                <w:lang w:val="es-MX" w:eastAsia="ja-JP"/>
              </w:rPr>
              <w:t>(</w:t>
            </w:r>
            <w:r>
              <w:rPr>
                <w:b/>
                <w:bCs/>
                <w:lang w:val="es-MX"/>
              </w:rPr>
              <w:t>Dong-A</w:t>
            </w:r>
            <w:r>
              <w:rPr>
                <w:rFonts w:hint="eastAsia"/>
                <w:b/>
                <w:bCs/>
                <w:lang w:val="es-MX"/>
              </w:rPr>
              <w:t xml:space="preserve"> University</w:t>
            </w:r>
            <w:r>
              <w:rPr>
                <w:b/>
                <w:bCs/>
                <w:lang w:val="es-MX" w:eastAsia="ja-JP"/>
              </w:rPr>
              <w:t>)</w:t>
            </w:r>
          </w:p>
          <w:p w14:paraId="1C167442" w14:textId="2894FDF2" w:rsidR="006C6BB8" w:rsidRPr="006C6BB8" w:rsidRDefault="00D67B8E" w:rsidP="00D67B8E">
            <w:pPr>
              <w:pStyle w:val="covertext"/>
              <w:spacing w:line="276" w:lineRule="auto"/>
              <w:rPr>
                <w:color w:val="000000" w:themeColor="text1"/>
              </w:rPr>
            </w:pPr>
            <w:r>
              <w:rPr>
                <w:b/>
                <w:bCs/>
                <w:lang w:val="es-MX"/>
              </w:rPr>
              <w:t>Kim, Seoul</w:t>
            </w:r>
            <w:r w:rsidRPr="00D40EE5">
              <w:t xml:space="preserve"> </w:t>
            </w:r>
            <w:hyperlink r:id="rId12" w:history="1">
              <w:r w:rsidRPr="009B22D1">
                <w:rPr>
                  <w:rStyle w:val="a7"/>
                </w:rPr>
                <w:t>seoul_kim@joyfun.kr</w:t>
              </w:r>
            </w:hyperlink>
            <w:r w:rsidRPr="006C6BB8">
              <w:rPr>
                <w:color w:val="000000" w:themeColor="text1"/>
              </w:rPr>
              <w:t xml:space="preserve"> </w:t>
            </w:r>
            <w:r w:rsidRPr="00BD0E07">
              <w:rPr>
                <w:b/>
                <w:bCs/>
                <w:lang w:val="es-MX"/>
              </w:rPr>
              <w:t>(JoyFun Inc.,)</w:t>
            </w:r>
          </w:p>
        </w:tc>
      </w:tr>
      <w:tr w:rsidR="008859FD" w:rsidRPr="00AD4D1B" w14:paraId="59C4CDE6" w14:textId="77777777" w:rsidTr="00BC2A71">
        <w:tc>
          <w:tcPr>
            <w:tcW w:w="1350" w:type="dxa"/>
          </w:tcPr>
          <w:p w14:paraId="7C46C8AF" w14:textId="77777777" w:rsidR="008859FD" w:rsidRPr="00AD4D1B" w:rsidRDefault="008859FD" w:rsidP="00BC2A71">
            <w:pPr>
              <w:pStyle w:val="covertext"/>
              <w:spacing w:line="276" w:lineRule="auto"/>
            </w:pPr>
            <w:r w:rsidRPr="00AD4D1B">
              <w:t>Re:</w:t>
            </w:r>
          </w:p>
        </w:tc>
        <w:tc>
          <w:tcPr>
            <w:tcW w:w="9018" w:type="dxa"/>
          </w:tcPr>
          <w:p w14:paraId="428DECDE" w14:textId="77777777" w:rsidR="008859FD" w:rsidRPr="00AD4D1B" w:rsidRDefault="008859FD" w:rsidP="00BC2A71">
            <w:pPr>
              <w:pStyle w:val="covertext"/>
              <w:spacing w:line="276" w:lineRule="auto"/>
              <w:rPr>
                <w:rFonts w:eastAsia="MS Mincho"/>
                <w:lang w:val="en-GB" w:eastAsia="ja-JP"/>
              </w:rPr>
            </w:pPr>
          </w:p>
        </w:tc>
      </w:tr>
      <w:tr w:rsidR="008859FD" w:rsidRPr="00AD4D1B" w14:paraId="28A9860E" w14:textId="77777777" w:rsidTr="00BC2A71">
        <w:tc>
          <w:tcPr>
            <w:tcW w:w="1350" w:type="dxa"/>
          </w:tcPr>
          <w:p w14:paraId="6E1BD4CE" w14:textId="77777777" w:rsidR="008859FD" w:rsidRPr="00AD4D1B" w:rsidRDefault="008859FD" w:rsidP="00BC2A71">
            <w:pPr>
              <w:pStyle w:val="covertext"/>
              <w:spacing w:line="276" w:lineRule="auto"/>
            </w:pPr>
            <w:r w:rsidRPr="00AD4D1B">
              <w:t>Abstract</w:t>
            </w:r>
          </w:p>
        </w:tc>
        <w:tc>
          <w:tcPr>
            <w:tcW w:w="9018" w:type="dxa"/>
          </w:tcPr>
          <w:p w14:paraId="3CBFE463" w14:textId="77E1FDD2" w:rsidR="008859FD" w:rsidRPr="00C969C5" w:rsidRDefault="001C1CE6" w:rsidP="00E61FBE">
            <w:pPr>
              <w:pStyle w:val="af"/>
              <w:rPr>
                <w:rFonts w:ascii="Times New Roman" w:hAnsi="Times New Roman" w:cs="Times New Roman"/>
              </w:rPr>
            </w:pPr>
            <w:r w:rsidRPr="001C1CE6">
              <w:rPr>
                <w:rFonts w:ascii="Times New Roman" w:hAnsi="Times New Roman" w:cs="Times New Roman"/>
                <w:sz w:val="20"/>
              </w:rPr>
              <w:t>This standard defines a projection mapping system that produces content so that the UI or reactive objects provided by the projector in implementing motion-reactive hybrid reality can be represented on the screen with the specified location and area size.</w:t>
            </w:r>
          </w:p>
        </w:tc>
      </w:tr>
      <w:tr w:rsidR="008859FD" w:rsidRPr="00AD4D1B" w14:paraId="3E3124B5" w14:textId="77777777" w:rsidTr="00BC2A71">
        <w:tc>
          <w:tcPr>
            <w:tcW w:w="1350" w:type="dxa"/>
          </w:tcPr>
          <w:p w14:paraId="0A8883A2" w14:textId="77777777" w:rsidR="008859FD" w:rsidRPr="00AD4D1B" w:rsidRDefault="008859FD" w:rsidP="00BC2A71">
            <w:pPr>
              <w:pStyle w:val="covertext"/>
              <w:spacing w:line="276" w:lineRule="auto"/>
            </w:pPr>
            <w:r w:rsidRPr="00AD4D1B">
              <w:t>Purpose</w:t>
            </w:r>
          </w:p>
        </w:tc>
        <w:tc>
          <w:tcPr>
            <w:tcW w:w="9018" w:type="dxa"/>
          </w:tcPr>
          <w:p w14:paraId="322E8856" w14:textId="0CE28516" w:rsidR="008859FD" w:rsidRPr="00C969C5" w:rsidRDefault="001C1CE6" w:rsidP="00E61FBE">
            <w:pPr>
              <w:pStyle w:val="af0"/>
              <w:rPr>
                <w:rFonts w:ascii="Times New Roman" w:hAnsi="Times New Roman" w:cs="Times New Roman"/>
              </w:rPr>
            </w:pPr>
            <w:r w:rsidRPr="001C1CE6">
              <w:rPr>
                <w:rFonts w:ascii="Times New Roman" w:hAnsi="Times New Roman" w:cs="Times New Roman"/>
                <w:szCs w:val="22"/>
              </w:rPr>
              <w:t>The purpose of this standard is to perform projection mapping so that the size of the image to be provided to the user does not change and can be provided fixedly when adjusting the projection image of the projector required for realization of motion-responsive mixed reality with keystone.</w:t>
            </w:r>
          </w:p>
        </w:tc>
      </w:tr>
      <w:tr w:rsidR="008859FD" w:rsidRPr="00AD4D1B" w14:paraId="6DECCBFE" w14:textId="77777777" w:rsidTr="00BC2A71">
        <w:trPr>
          <w:trHeight w:val="840"/>
        </w:trPr>
        <w:tc>
          <w:tcPr>
            <w:tcW w:w="1350" w:type="dxa"/>
          </w:tcPr>
          <w:p w14:paraId="7E5A08F2" w14:textId="77777777" w:rsidR="008859FD" w:rsidRPr="00AD4D1B" w:rsidRDefault="008859FD" w:rsidP="00BC2A71">
            <w:pPr>
              <w:pStyle w:val="covertext"/>
              <w:spacing w:line="276" w:lineRule="auto"/>
            </w:pPr>
            <w:r w:rsidRPr="00AD4D1B">
              <w:t>Notice</w:t>
            </w:r>
          </w:p>
        </w:tc>
        <w:tc>
          <w:tcPr>
            <w:tcW w:w="9018" w:type="dxa"/>
          </w:tcPr>
          <w:p w14:paraId="5F1619E8" w14:textId="77777777" w:rsidR="008859FD" w:rsidRPr="00AD4D1B" w:rsidRDefault="008859FD" w:rsidP="008859FD">
            <w:pPr>
              <w:pStyle w:val="covertext"/>
              <w:spacing w:before="0" w:after="0" w:line="276" w:lineRule="auto"/>
              <w:jc w:val="both"/>
              <w:rPr>
                <w:sz w:val="20"/>
              </w:rPr>
            </w:pPr>
            <w:r w:rsidRPr="00AD4D1B">
              <w:rPr>
                <w:sz w:val="20"/>
              </w:rPr>
              <w:t>This document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859FD" w:rsidRPr="00AD4D1B" w14:paraId="4547B644" w14:textId="77777777" w:rsidTr="00BC2A71">
        <w:trPr>
          <w:trHeight w:val="1439"/>
        </w:trPr>
        <w:tc>
          <w:tcPr>
            <w:tcW w:w="1350" w:type="dxa"/>
          </w:tcPr>
          <w:p w14:paraId="305AD300" w14:textId="77777777" w:rsidR="008859FD" w:rsidRPr="00AD4D1B" w:rsidRDefault="008859FD" w:rsidP="00BC2A71">
            <w:pPr>
              <w:pStyle w:val="covertext"/>
              <w:spacing w:line="276" w:lineRule="auto"/>
            </w:pPr>
            <w:r w:rsidRPr="00AD4D1B">
              <w:t>Release</w:t>
            </w:r>
          </w:p>
        </w:tc>
        <w:tc>
          <w:tcPr>
            <w:tcW w:w="9018" w:type="dxa"/>
          </w:tcPr>
          <w:p w14:paraId="275D6711" w14:textId="3E425957" w:rsidR="008859FD" w:rsidRPr="00AD4D1B" w:rsidRDefault="008859FD" w:rsidP="00BC2A71">
            <w:pPr>
              <w:pStyle w:val="covertext"/>
              <w:spacing w:before="0" w:after="0" w:line="276" w:lineRule="auto"/>
              <w:jc w:val="both"/>
              <w:rPr>
                <w:sz w:val="20"/>
              </w:rPr>
            </w:pPr>
            <w:r w:rsidRPr="00AD4D1B">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sidR="00743742">
              <w:rPr>
                <w:sz w:val="20"/>
              </w:rPr>
              <w:t>3079</w:t>
            </w:r>
            <w:r w:rsidRPr="00AD4D1B">
              <w:rPr>
                <w:sz w:val="20"/>
              </w:rPr>
              <w:t xml:space="preserve"> may make this contribution public.</w:t>
            </w:r>
          </w:p>
        </w:tc>
      </w:tr>
      <w:tr w:rsidR="008859FD" w:rsidRPr="00AD4D1B" w14:paraId="28BF984B" w14:textId="77777777" w:rsidTr="00BC2A71">
        <w:trPr>
          <w:trHeight w:val="70"/>
        </w:trPr>
        <w:tc>
          <w:tcPr>
            <w:tcW w:w="1350" w:type="dxa"/>
          </w:tcPr>
          <w:p w14:paraId="6B28264B" w14:textId="77777777" w:rsidR="008859FD" w:rsidRPr="00AD4D1B" w:rsidRDefault="008859FD" w:rsidP="00BC2A71">
            <w:pPr>
              <w:pStyle w:val="covertext"/>
              <w:spacing w:line="276" w:lineRule="auto"/>
            </w:pPr>
            <w:r w:rsidRPr="00AD4D1B">
              <w:t>Patent Policy</w:t>
            </w:r>
          </w:p>
        </w:tc>
        <w:tc>
          <w:tcPr>
            <w:tcW w:w="9018" w:type="dxa"/>
          </w:tcPr>
          <w:p w14:paraId="7E51F20B" w14:textId="77777777" w:rsidR="008859FD" w:rsidRPr="00AD4D1B" w:rsidRDefault="008859FD" w:rsidP="00BC2A71">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3" w:anchor="6.3" w:tgtFrame="_parent" w:history="1">
              <w:r w:rsidRPr="00AD4D1B">
                <w:rPr>
                  <w:rStyle w:val="a7"/>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4" w:tgtFrame="_parent" w:history="1">
              <w:r w:rsidRPr="00AD4D1B">
                <w:rPr>
                  <w:rStyle w:val="a7"/>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5" w:tgtFrame="_parent" w:history="1">
              <w:r w:rsidRPr="00AD4D1B">
                <w:rPr>
                  <w:rStyle w:val="a7"/>
                  <w:rFonts w:ascii="Times New Roman" w:hAnsi="Times New Roman" w:cs="Times New Roman"/>
                </w:rPr>
                <w:t>http://standards.ieee.org/board/pat/faq.pdf</w:t>
              </w:r>
            </w:hyperlink>
          </w:p>
        </w:tc>
      </w:tr>
    </w:tbl>
    <w:p w14:paraId="5942384E" w14:textId="77777777" w:rsidR="008859FD" w:rsidRPr="008859FD" w:rsidRDefault="008859FD">
      <w:pPr>
        <w:rPr>
          <w:rFonts w:ascii="Times New Roman" w:hAnsi="Times New Roman" w:cs="Times New Roman"/>
          <w:b/>
          <w:bCs/>
          <w:sz w:val="40"/>
          <w:szCs w:val="40"/>
        </w:rPr>
      </w:pPr>
    </w:p>
    <w:p w14:paraId="02857AEF" w14:textId="5B3C5F7E" w:rsidR="00EF7726" w:rsidRPr="00EF7726" w:rsidRDefault="00E87215" w:rsidP="00D43E25">
      <w:pPr>
        <w:pStyle w:val="af2"/>
        <w:wordWrap/>
        <w:jc w:val="center"/>
        <w:rPr>
          <w:rFonts w:ascii="바탕"/>
          <w:sz w:val="20"/>
          <w:szCs w:val="20"/>
        </w:rPr>
      </w:pPr>
      <w:r>
        <w:rPr>
          <w:sz w:val="30"/>
          <w:szCs w:val="30"/>
        </w:rPr>
        <w:br w:type="page"/>
      </w:r>
    </w:p>
    <w:p w14:paraId="687A91C0" w14:textId="7464A060" w:rsidR="00D43E25" w:rsidRPr="00D43E25" w:rsidRDefault="00D43E25" w:rsidP="00D43E2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D43E25">
        <w:rPr>
          <w:rFonts w:ascii="굴림" w:eastAsia="굴림" w:hAnsi="굴림" w:cs="굴림"/>
          <w:b/>
          <w:bCs/>
          <w:color w:val="000000"/>
          <w:sz w:val="30"/>
          <w:szCs w:val="30"/>
          <w:lang w:bidi="ar-SA"/>
        </w:rPr>
        <w:lastRenderedPageBreak/>
        <w:t>Guideline for Interface Mapping of the Projector by Depth Camera</w:t>
      </w:r>
    </w:p>
    <w:p w14:paraId="41366E15" w14:textId="77777777" w:rsidR="00D43E25" w:rsidRPr="00D43E25" w:rsidRDefault="00D43E25" w:rsidP="00D43E25">
      <w:pPr>
        <w:widowControl w:val="0"/>
        <w:autoSpaceDE w:val="0"/>
        <w:autoSpaceDN w:val="0"/>
        <w:snapToGrid w:val="0"/>
        <w:spacing w:after="0" w:line="384" w:lineRule="auto"/>
        <w:jc w:val="center"/>
        <w:textAlignment w:val="baseline"/>
        <w:rPr>
          <w:rFonts w:ascii="굴림" w:eastAsia="굴림" w:hAnsi="굴림" w:cs="굴림"/>
          <w:b/>
          <w:bCs/>
          <w:color w:val="FF0000"/>
          <w:spacing w:val="-28"/>
          <w:sz w:val="30"/>
          <w:szCs w:val="30"/>
          <w:lang w:bidi="ar-SA"/>
        </w:rPr>
      </w:pPr>
    </w:p>
    <w:p w14:paraId="6029F4B8" w14:textId="5AD2BB30" w:rsidR="00D43E25" w:rsidRPr="00D43E25" w:rsidRDefault="001C1CE6" w:rsidP="00090EC8">
      <w:pPr>
        <w:widowControl w:val="0"/>
        <w:numPr>
          <w:ilvl w:val="0"/>
          <w:numId w:val="1"/>
        </w:numPr>
        <w:wordWrap w:val="0"/>
        <w:autoSpaceDE w:val="0"/>
        <w:autoSpaceDN w:val="0"/>
        <w:snapToGrid w:val="0"/>
        <w:spacing w:after="0" w:line="384" w:lineRule="auto"/>
        <w:jc w:val="both"/>
        <w:textAlignment w:val="baseline"/>
        <w:outlineLvl w:val="0"/>
        <w:rPr>
          <w:rFonts w:ascii="바탕" w:eastAsia="굴림" w:hAnsi="굴림" w:cs="굴림"/>
          <w:color w:val="000000"/>
          <w:sz w:val="20"/>
          <w:szCs w:val="20"/>
          <w:lang w:bidi="ar-SA"/>
        </w:rPr>
      </w:pPr>
      <w:r w:rsidRPr="001C1CE6">
        <w:rPr>
          <w:rFonts w:ascii="굴림" w:eastAsia="굴림" w:hAnsi="굴림" w:cs="굴림"/>
          <w:b/>
          <w:bCs/>
          <w:color w:val="000000"/>
          <w:szCs w:val="22"/>
          <w:lang w:bidi="ar-SA"/>
        </w:rPr>
        <w:t>application</w:t>
      </w:r>
    </w:p>
    <w:p w14:paraId="449E0F8F"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4FB1A4EA" w14:textId="3FDA2753" w:rsidR="00D43E25" w:rsidRPr="00D43E25"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When this standard provides a motion-responsive mixed reality service, there are cases in which the overall image size of the projection image used for projection mapping is adjusted according to the user's environment. The projected image increases or decreases in size according to the projector's keystone. In this situation, the service provider does not want to adjust the image size and change the position value of the image coordinates accordingly for the consistency of the interface for delivery to the user. do. To this end, an interface corresponding to a certain size and position value is provided to a user by utilizing a depth camera used for measuring user motion.</w:t>
      </w:r>
    </w:p>
    <w:p w14:paraId="6D109420"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300F77C7" w14:textId="4F09FCE5" w:rsidR="00D43E25" w:rsidRPr="00D43E25" w:rsidRDefault="001C1CE6" w:rsidP="00090EC8">
      <w:pPr>
        <w:widowControl w:val="0"/>
        <w:numPr>
          <w:ilvl w:val="0"/>
          <w:numId w:val="2"/>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1C1CE6">
        <w:rPr>
          <w:rFonts w:ascii="굴림" w:eastAsia="굴림" w:hAnsi="굴림" w:cs="굴림"/>
          <w:b/>
          <w:bCs/>
          <w:color w:val="000000"/>
          <w:szCs w:val="22"/>
          <w:lang w:bidi="ar-SA"/>
        </w:rPr>
        <w:t>Quote Standard</w:t>
      </w:r>
    </w:p>
    <w:p w14:paraId="5C72D359" w14:textId="77777777" w:rsidR="00D43E25" w:rsidRPr="00D43E25" w:rsidRDefault="00D43E25" w:rsidP="00D43E25">
      <w:pPr>
        <w:widowControl w:val="0"/>
        <w:wordWrap w:val="0"/>
        <w:autoSpaceDE w:val="0"/>
        <w:autoSpaceDN w:val="0"/>
        <w:snapToGrid w:val="0"/>
        <w:spacing w:after="0" w:line="384" w:lineRule="auto"/>
        <w:ind w:left="282"/>
        <w:jc w:val="both"/>
        <w:textAlignment w:val="baseline"/>
        <w:rPr>
          <w:rFonts w:ascii="굴림" w:eastAsia="굴림" w:hAnsi="굴림" w:cs="굴림"/>
          <w:color w:val="FF0000"/>
          <w:szCs w:val="22"/>
          <w:lang w:bidi="ar-SA"/>
        </w:rPr>
      </w:pPr>
    </w:p>
    <w:p w14:paraId="3C22F72A" w14:textId="58B7D792" w:rsidR="00D43E25" w:rsidRPr="00D43E25"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None</w:t>
      </w:r>
    </w:p>
    <w:p w14:paraId="2470ED70"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1B5199BD"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2483960B" w14:textId="27C3034B" w:rsidR="00D43E25" w:rsidRPr="00D43E25" w:rsidRDefault="001C1CE6" w:rsidP="00090EC8">
      <w:pPr>
        <w:widowControl w:val="0"/>
        <w:numPr>
          <w:ilvl w:val="0"/>
          <w:numId w:val="2"/>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1C1CE6">
        <w:rPr>
          <w:rFonts w:ascii="굴림" w:eastAsia="굴림" w:hAnsi="굴림" w:cs="굴림"/>
          <w:b/>
          <w:bCs/>
          <w:color w:val="000000"/>
          <w:szCs w:val="22"/>
          <w:lang w:bidi="ar-SA"/>
        </w:rPr>
        <w:t>Definition of terms</w:t>
      </w:r>
    </w:p>
    <w:p w14:paraId="671FE82E"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4E1B11CA" w14:textId="7DBB445F"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43E25">
        <w:rPr>
          <w:rFonts w:ascii="굴림" w:eastAsia="굴림" w:hAnsi="굴림" w:cs="굴림"/>
          <w:b/>
          <w:bCs/>
          <w:color w:val="000000"/>
          <w:szCs w:val="22"/>
          <w:lang w:bidi="ar-SA"/>
        </w:rPr>
        <w:t xml:space="preserve">3.1 </w:t>
      </w:r>
      <w:r w:rsidR="001C1CE6" w:rsidRPr="001C1CE6">
        <w:rPr>
          <w:rFonts w:ascii="굴림" w:eastAsia="굴림" w:hAnsi="굴림" w:cs="굴림"/>
          <w:b/>
          <w:bCs/>
          <w:color w:val="000000"/>
          <w:szCs w:val="22"/>
          <w:lang w:bidi="ar-SA"/>
        </w:rPr>
        <w:t>Depth camera</w:t>
      </w:r>
    </w:p>
    <w:p w14:paraId="7F864D7E"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5E57D62E" w14:textId="7AEBA36A" w:rsidR="00D43E25" w:rsidRPr="00D43E25"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A camera that acts as a sensor that uses functions such as using two or three lenses or reflected waves of infrared rays to grasp the movement and position of objects</w:t>
      </w:r>
    </w:p>
    <w:p w14:paraId="6AC082D7"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76687407"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20382F66" w14:textId="5B3E3817" w:rsidR="00D43E25" w:rsidRPr="00D43E25" w:rsidRDefault="001C1CE6" w:rsidP="00090EC8">
      <w:pPr>
        <w:widowControl w:val="0"/>
        <w:numPr>
          <w:ilvl w:val="0"/>
          <w:numId w:val="2"/>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1C1CE6">
        <w:rPr>
          <w:rFonts w:ascii="굴림" w:eastAsia="굴림" w:hAnsi="굴림" w:cs="굴림"/>
          <w:b/>
          <w:bCs/>
          <w:color w:val="000000"/>
          <w:szCs w:val="22"/>
          <w:lang w:bidi="ar-SA"/>
        </w:rPr>
        <w:t>Abbreviations</w:t>
      </w:r>
    </w:p>
    <w:p w14:paraId="267F2377"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768043AD" w14:textId="6B115B78" w:rsidR="00D43E25"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lastRenderedPageBreak/>
        <w:t>None</w:t>
      </w:r>
    </w:p>
    <w:p w14:paraId="13EEF153" w14:textId="50ACB1D4" w:rsidR="001C1CE6"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0C2EE018" w14:textId="77777777" w:rsidR="001C1CE6" w:rsidRPr="00D43E25"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31B12D93" w14:textId="1B6A5C32" w:rsidR="00D43E25" w:rsidRPr="00D43E25" w:rsidRDefault="001C1CE6" w:rsidP="00090EC8">
      <w:pPr>
        <w:widowControl w:val="0"/>
        <w:numPr>
          <w:ilvl w:val="0"/>
          <w:numId w:val="2"/>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1C1CE6">
        <w:rPr>
          <w:rFonts w:ascii="굴림" w:eastAsia="굴림" w:hAnsi="굴림" w:cs="굴림"/>
          <w:b/>
          <w:bCs/>
          <w:color w:val="000000"/>
          <w:szCs w:val="22"/>
          <w:lang w:bidi="ar-SA"/>
        </w:rPr>
        <w:t>Projection Mapping</w:t>
      </w:r>
    </w:p>
    <w:p w14:paraId="752E1F44"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05725CC2" w14:textId="2753BB5E" w:rsidR="00D43E25" w:rsidRPr="00D43E25" w:rsidRDefault="001C1CE6" w:rsidP="00090EC8">
      <w:pPr>
        <w:widowControl w:val="0"/>
        <w:numPr>
          <w:ilvl w:val="1"/>
          <w:numId w:val="3"/>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1C1CE6">
        <w:rPr>
          <w:rFonts w:ascii="굴림" w:eastAsia="굴림" w:hAnsi="굴림" w:cs="굴림"/>
          <w:b/>
          <w:bCs/>
          <w:color w:val="000000"/>
          <w:szCs w:val="22"/>
          <w:lang w:bidi="ar-SA"/>
        </w:rPr>
        <w:t>Projection Mapping Overview</w:t>
      </w:r>
    </w:p>
    <w:p w14:paraId="0F5D2511"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259EC443" w14:textId="00B49F6C" w:rsidR="00D43E25"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Projection mapping refers to expressing a virtual image as if it actually exists through image projection using a projector in a specific space. In this standard, a virtual image expressed through projection mapping is used as an interface to interact with a user. This interface can deliver messages and can be used as an interface for interaction.</w:t>
      </w:r>
    </w:p>
    <w:p w14:paraId="2C5491EE" w14:textId="77777777" w:rsidR="001C1CE6" w:rsidRPr="00D43E25" w:rsidRDefault="001C1CE6"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56DBF27D"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4EF28F6F" w14:textId="13EA167E" w:rsidR="00D43E25" w:rsidRPr="00D43E25" w:rsidRDefault="001C1CE6" w:rsidP="00090EC8">
      <w:pPr>
        <w:widowControl w:val="0"/>
        <w:numPr>
          <w:ilvl w:val="1"/>
          <w:numId w:val="3"/>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1C1CE6">
        <w:rPr>
          <w:rFonts w:ascii="굴림" w:eastAsia="굴림" w:hAnsi="굴림" w:cs="굴림"/>
          <w:b/>
          <w:bCs/>
          <w:color w:val="000000"/>
          <w:szCs w:val="22"/>
          <w:lang w:bidi="ar-SA"/>
        </w:rPr>
        <w:t>Necessity of Interface Mapping Guidelines Using Projectors</w:t>
      </w:r>
    </w:p>
    <w:p w14:paraId="4A756FFD" w14:textId="77777777" w:rsidR="00D43E25" w:rsidRPr="00D43E25" w:rsidRDefault="00D43E25" w:rsidP="00D43E25">
      <w:pPr>
        <w:widowControl w:val="0"/>
        <w:autoSpaceDE w:val="0"/>
        <w:autoSpaceDN w:val="0"/>
        <w:snapToGrid w:val="0"/>
        <w:spacing w:after="0" w:line="384" w:lineRule="auto"/>
        <w:jc w:val="center"/>
        <w:textAlignment w:val="baseline"/>
        <w:rPr>
          <w:rFonts w:ascii="바탕" w:eastAsia="굴림" w:hAnsi="굴림" w:cs="굴림"/>
          <w:color w:val="000000"/>
          <w:szCs w:val="22"/>
          <w:lang w:bidi="ar-SA"/>
        </w:rPr>
      </w:pPr>
    </w:p>
    <w:p w14:paraId="16560E83" w14:textId="1DAA234D" w:rsidR="00D43E25" w:rsidRPr="00D43E25" w:rsidRDefault="00D43E25" w:rsidP="00D43E25">
      <w:pPr>
        <w:widowControl w:val="0"/>
        <w:autoSpaceDE w:val="0"/>
        <w:autoSpaceDN w:val="0"/>
        <w:snapToGrid w:val="0"/>
        <w:spacing w:after="0" w:line="384" w:lineRule="auto"/>
        <w:jc w:val="center"/>
        <w:textAlignment w:val="baseline"/>
        <w:rPr>
          <w:rFonts w:ascii="바탕" w:eastAsia="굴림" w:hAnsi="굴림" w:cs="굴림"/>
          <w:color w:val="000000"/>
          <w:szCs w:val="22"/>
          <w:lang w:bidi="ar-SA"/>
        </w:rPr>
      </w:pPr>
      <w:r w:rsidRPr="00D43E25">
        <w:rPr>
          <w:rFonts w:ascii="바탕" w:eastAsia="굴림" w:hAnsi="굴림" w:cs="굴림"/>
          <w:noProof/>
          <w:color w:val="000000"/>
          <w:szCs w:val="22"/>
          <w:lang w:bidi="ar-SA"/>
        </w:rPr>
        <w:drawing>
          <wp:inline distT="0" distB="0" distL="0" distR="0" wp14:anchorId="129C8D43" wp14:editId="7B4B9543">
            <wp:extent cx="5731510" cy="3239770"/>
            <wp:effectExtent l="0" t="0" r="254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6248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39770"/>
                    </a:xfrm>
                    <a:prstGeom prst="rect">
                      <a:avLst/>
                    </a:prstGeom>
                    <a:noFill/>
                    <a:ln>
                      <a:noFill/>
                    </a:ln>
                  </pic:spPr>
                </pic:pic>
              </a:graphicData>
            </a:graphic>
          </wp:inline>
        </w:drawing>
      </w:r>
    </w:p>
    <w:p w14:paraId="7E7763A5" w14:textId="77777777" w:rsidR="00D43E25" w:rsidRPr="00D43E25" w:rsidRDefault="00D43E25" w:rsidP="00D43E25">
      <w:pPr>
        <w:widowControl w:val="0"/>
        <w:autoSpaceDE w:val="0"/>
        <w:autoSpaceDN w:val="0"/>
        <w:snapToGrid w:val="0"/>
        <w:spacing w:after="0" w:line="384" w:lineRule="auto"/>
        <w:jc w:val="center"/>
        <w:textAlignment w:val="baseline"/>
        <w:rPr>
          <w:rFonts w:ascii="바탕" w:eastAsia="굴림" w:hAnsi="굴림" w:cs="굴림"/>
          <w:color w:val="000000"/>
          <w:szCs w:val="22"/>
          <w:lang w:bidi="ar-SA"/>
        </w:rPr>
      </w:pPr>
    </w:p>
    <w:p w14:paraId="01025A26" w14:textId="4F39CD4D"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t xml:space="preserve"> </w:t>
      </w:r>
      <w:r w:rsidRPr="001C1CE6">
        <w:rPr>
          <w:rFonts w:ascii="굴림" w:eastAsia="굴림" w:hAnsi="굴림" w:cs="굴림"/>
          <w:color w:val="000000"/>
          <w:szCs w:val="22"/>
          <w:lang w:bidi="ar-SA"/>
        </w:rPr>
        <w:t>(Figure 5-1) is an image of the actual size that is expressed to interact with the user for projection mapping.</w:t>
      </w:r>
    </w:p>
    <w:p w14:paraId="52490406"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 xml:space="preserve">However, the projector can make the required image smaller or larger than the actual </w:t>
      </w:r>
      <w:r w:rsidRPr="001C1CE6">
        <w:rPr>
          <w:rFonts w:ascii="굴림" w:eastAsia="굴림" w:hAnsi="굴림" w:cs="굴림"/>
          <w:color w:val="000000"/>
          <w:szCs w:val="22"/>
          <w:lang w:bidi="ar-SA"/>
        </w:rPr>
        <w:lastRenderedPageBreak/>
        <w:t>size through keystone adjustment. In this case, the area of the image can be enlarged as shown in (Figure 5-2).</w:t>
      </w:r>
    </w:p>
    <w:p w14:paraId="562C3811"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 xml:space="preserve">In this case, all the coordinate values set to interact with the user are changed. In other words, even if you press the </w:t>
      </w:r>
      <w:proofErr w:type="spellStart"/>
      <w:r w:rsidRPr="001C1CE6">
        <w:rPr>
          <w:rFonts w:ascii="굴림" w:eastAsia="굴림" w:hAnsi="굴림" w:cs="굴림"/>
          <w:color w:val="000000"/>
          <w:szCs w:val="22"/>
          <w:lang w:bidi="ar-SA"/>
        </w:rPr>
        <w:t>existing'start</w:t>
      </w:r>
      <w:proofErr w:type="spellEnd"/>
      <w:r w:rsidRPr="001C1CE6">
        <w:rPr>
          <w:rFonts w:ascii="굴림" w:eastAsia="굴림" w:hAnsi="굴림" w:cs="굴림"/>
          <w:color w:val="000000"/>
          <w:szCs w:val="22"/>
          <w:lang w:bidi="ar-SA"/>
        </w:rPr>
        <w:t xml:space="preserve">' position value </w:t>
      </w:r>
      <w:proofErr w:type="spellStart"/>
      <w:r w:rsidRPr="001C1CE6">
        <w:rPr>
          <w:rFonts w:ascii="굴림" w:eastAsia="굴림" w:hAnsi="굴림" w:cs="굴림"/>
          <w:color w:val="000000"/>
          <w:szCs w:val="22"/>
          <w:lang w:bidi="ar-SA"/>
        </w:rPr>
        <w:t>for'start</w:t>
      </w:r>
      <w:proofErr w:type="spellEnd"/>
      <w:r w:rsidRPr="001C1CE6">
        <w:rPr>
          <w:rFonts w:ascii="굴림" w:eastAsia="굴림" w:hAnsi="굴림" w:cs="굴림"/>
          <w:color w:val="000000"/>
          <w:szCs w:val="22"/>
          <w:lang w:bidi="ar-SA"/>
        </w:rPr>
        <w:t xml:space="preserve">', no reaction occurs because </w:t>
      </w:r>
      <w:proofErr w:type="spellStart"/>
      <w:r w:rsidRPr="001C1CE6">
        <w:rPr>
          <w:rFonts w:ascii="굴림" w:eastAsia="굴림" w:hAnsi="굴림" w:cs="굴림"/>
          <w:color w:val="000000"/>
          <w:szCs w:val="22"/>
          <w:lang w:bidi="ar-SA"/>
        </w:rPr>
        <w:t>the'start</w:t>
      </w:r>
      <w:proofErr w:type="spellEnd"/>
      <w:r w:rsidRPr="001C1CE6">
        <w:rPr>
          <w:rFonts w:ascii="굴림" w:eastAsia="굴림" w:hAnsi="굴림" w:cs="굴림"/>
          <w:color w:val="000000"/>
          <w:szCs w:val="22"/>
          <w:lang w:bidi="ar-SA"/>
        </w:rPr>
        <w:t xml:space="preserve">' position coordinate value in (Figure 5-1) and </w:t>
      </w:r>
      <w:proofErr w:type="spellStart"/>
      <w:r w:rsidRPr="001C1CE6">
        <w:rPr>
          <w:rFonts w:ascii="굴림" w:eastAsia="굴림" w:hAnsi="굴림" w:cs="굴림"/>
          <w:color w:val="000000"/>
          <w:szCs w:val="22"/>
          <w:lang w:bidi="ar-SA"/>
        </w:rPr>
        <w:t>the'start</w:t>
      </w:r>
      <w:proofErr w:type="spellEnd"/>
      <w:r w:rsidRPr="001C1CE6">
        <w:rPr>
          <w:rFonts w:ascii="굴림" w:eastAsia="굴림" w:hAnsi="굴림" w:cs="굴림"/>
          <w:color w:val="000000"/>
          <w:szCs w:val="22"/>
          <w:lang w:bidi="ar-SA"/>
        </w:rPr>
        <w:t>' position coordinate value in (Figure 5-2) are different.</w:t>
      </w:r>
    </w:p>
    <w:p w14:paraId="4C99AEF0" w14:textId="796FB9F7" w:rsidR="00D43E25" w:rsidRPr="00D43E25" w:rsidRDefault="001C1CE6" w:rsidP="001C1CE6">
      <w:pPr>
        <w:widowControl w:val="0"/>
        <w:wordWrap w:val="0"/>
        <w:autoSpaceDE w:val="0"/>
        <w:autoSpaceDN w:val="0"/>
        <w:snapToGrid w:val="0"/>
        <w:spacing w:after="0" w:line="384" w:lineRule="auto"/>
        <w:jc w:val="both"/>
        <w:textAlignment w:val="baseline"/>
        <w:rPr>
          <w:rFonts w:ascii="바탕" w:eastAsia="굴림" w:hAnsi="굴림" w:cs="굴림"/>
          <w:color w:val="000000"/>
          <w:sz w:val="20"/>
          <w:szCs w:val="20"/>
          <w:lang w:bidi="ar-SA"/>
        </w:rPr>
      </w:pPr>
      <w:r w:rsidRPr="001C1CE6">
        <w:rPr>
          <w:rFonts w:ascii="굴림" w:eastAsia="굴림" w:hAnsi="굴림" w:cs="굴림"/>
          <w:color w:val="000000"/>
          <w:szCs w:val="22"/>
          <w:lang w:bidi="ar-SA"/>
        </w:rPr>
        <w:t>In order to prevent such a situation, there is a need for a method of assigning an absolute value so that coordinate values for each interaction image can be fixed even if the keystone of the projector is adjusted.</w:t>
      </w:r>
    </w:p>
    <w:p w14:paraId="3ED90035" w14:textId="55015F25"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r w:rsidRPr="00D43E25">
        <w:rPr>
          <w:rFonts w:ascii="바탕" w:eastAsia="굴림" w:hAnsi="굴림" w:cs="굴림"/>
          <w:noProof/>
          <w:color w:val="000000"/>
          <w:szCs w:val="22"/>
          <w:lang w:bidi="ar-SA"/>
        </w:rPr>
        <w:drawing>
          <wp:inline distT="0" distB="0" distL="0" distR="0" wp14:anchorId="1AE40428" wp14:editId="2B7F7D94">
            <wp:extent cx="5731510" cy="3239770"/>
            <wp:effectExtent l="0" t="0" r="254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4603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39770"/>
                    </a:xfrm>
                    <a:prstGeom prst="rect">
                      <a:avLst/>
                    </a:prstGeom>
                    <a:noFill/>
                    <a:ln>
                      <a:noFill/>
                    </a:ln>
                  </pic:spPr>
                </pic:pic>
              </a:graphicData>
            </a:graphic>
          </wp:inline>
        </w:drawing>
      </w:r>
    </w:p>
    <w:p w14:paraId="25E9D4FC" w14:textId="62A3DA74"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r w:rsidRPr="00D43E25">
        <w:rPr>
          <w:rFonts w:ascii="바탕" w:eastAsia="굴림" w:hAnsi="굴림" w:cs="굴림"/>
          <w:noProof/>
          <w:color w:val="000000"/>
          <w:szCs w:val="22"/>
          <w:lang w:bidi="ar-SA"/>
        </w:rPr>
        <w:lastRenderedPageBreak/>
        <w:drawing>
          <wp:inline distT="0" distB="0" distL="0" distR="0" wp14:anchorId="38802A94" wp14:editId="621BE16C">
            <wp:extent cx="5731510" cy="3239770"/>
            <wp:effectExtent l="0" t="0" r="254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46016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39770"/>
                    </a:xfrm>
                    <a:prstGeom prst="rect">
                      <a:avLst/>
                    </a:prstGeom>
                    <a:noFill/>
                    <a:ln>
                      <a:noFill/>
                    </a:ln>
                  </pic:spPr>
                </pic:pic>
              </a:graphicData>
            </a:graphic>
          </wp:inline>
        </w:drawing>
      </w:r>
    </w:p>
    <w:p w14:paraId="169C9853"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728A4DD5" w14:textId="6ED88E76" w:rsidR="00D43E25" w:rsidRDefault="001C1CE6"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(Figure 5-3) is a fixed size of the interaction image so that, unlike (Figure 5-2), the keystone changes can maintain its coordinate value. Only when this is possible can the interaction interface be uniformly provided according to the user's height or various body sizes.</w:t>
      </w:r>
    </w:p>
    <w:p w14:paraId="04DE40F4" w14:textId="77777777" w:rsidR="001C1CE6" w:rsidRPr="00D43E25" w:rsidRDefault="001C1CE6"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3ED8D200" w14:textId="0877D13B" w:rsidR="00D43E25" w:rsidRPr="00D43E25" w:rsidRDefault="001C1CE6" w:rsidP="00090EC8">
      <w:pPr>
        <w:widowControl w:val="0"/>
        <w:numPr>
          <w:ilvl w:val="0"/>
          <w:numId w:val="2"/>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1C1CE6">
        <w:rPr>
          <w:rFonts w:ascii="굴림" w:eastAsia="굴림" w:hAnsi="굴림" w:cs="굴림"/>
          <w:b/>
          <w:bCs/>
          <w:color w:val="000000"/>
          <w:szCs w:val="22"/>
          <w:lang w:bidi="ar-SA"/>
        </w:rPr>
        <w:t>How to set the working area</w:t>
      </w:r>
    </w:p>
    <w:p w14:paraId="1EFD19F3"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6ED951D9" w14:textId="3BCCCD2C" w:rsidR="00D43E25" w:rsidRPr="00D43E25" w:rsidRDefault="001C1CE6" w:rsidP="00090EC8">
      <w:pPr>
        <w:widowControl w:val="0"/>
        <w:numPr>
          <w:ilvl w:val="1"/>
          <w:numId w:val="3"/>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1C1CE6">
        <w:rPr>
          <w:rFonts w:ascii="굴림" w:eastAsia="굴림" w:hAnsi="굴림" w:cs="굴림"/>
          <w:b/>
          <w:bCs/>
          <w:color w:val="000000"/>
          <w:szCs w:val="22"/>
          <w:lang w:bidi="ar-SA"/>
        </w:rPr>
        <w:t>Default Settings</w:t>
      </w:r>
    </w:p>
    <w:p w14:paraId="2225D21E" w14:textId="5F321461"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r w:rsidRPr="00D43E25">
        <w:rPr>
          <w:rFonts w:ascii="바탕" w:eastAsia="굴림" w:hAnsi="굴림" w:cs="굴림"/>
          <w:noProof/>
          <w:color w:val="000000"/>
          <w:szCs w:val="22"/>
          <w:lang w:bidi="ar-SA"/>
        </w:rPr>
        <w:lastRenderedPageBreak/>
        <w:drawing>
          <wp:inline distT="0" distB="0" distL="0" distR="0" wp14:anchorId="27EE4483" wp14:editId="2B470907">
            <wp:extent cx="5731510" cy="3239770"/>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46019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39770"/>
                    </a:xfrm>
                    <a:prstGeom prst="rect">
                      <a:avLst/>
                    </a:prstGeom>
                    <a:noFill/>
                    <a:ln>
                      <a:noFill/>
                    </a:ln>
                  </pic:spPr>
                </pic:pic>
              </a:graphicData>
            </a:graphic>
          </wp:inline>
        </w:drawing>
      </w:r>
    </w:p>
    <w:p w14:paraId="28C7A431"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color w:val="000000"/>
          <w:szCs w:val="22"/>
          <w:lang w:bidi="ar-SA"/>
        </w:rPr>
        <w:t>0 The purpose is to fix the size and position of area 3.</w:t>
      </w:r>
    </w:p>
    <w:p w14:paraId="0DF2ADD1"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hint="eastAsia"/>
          <w:color w:val="000000"/>
          <w:szCs w:val="22"/>
          <w:lang w:bidi="ar-SA"/>
        </w:rPr>
        <w:t>① Area 2 and area 3 have the same width.</w:t>
      </w:r>
    </w:p>
    <w:p w14:paraId="3202DF60"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hint="eastAsia"/>
          <w:color w:val="000000"/>
          <w:szCs w:val="22"/>
          <w:lang w:bidi="ar-SA"/>
        </w:rPr>
        <w:t>② Measure the height of area 2 and area 1 and measure the ratio.</w:t>
      </w:r>
    </w:p>
    <w:p w14:paraId="33404569"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hint="eastAsia"/>
          <w:color w:val="000000"/>
          <w:szCs w:val="22"/>
          <w:lang w:bidi="ar-SA"/>
        </w:rPr>
        <w:t>③ The height of area 4 is the remainder of the total height minus the height of area 1.</w:t>
      </w:r>
    </w:p>
    <w:p w14:paraId="43B39753"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hint="eastAsia"/>
          <w:color w:val="000000"/>
          <w:szCs w:val="22"/>
          <w:lang w:bidi="ar-SA"/>
        </w:rPr>
        <w:t>④ The width of area 4 is the remainder of area 2 or 3 minus the width.</w:t>
      </w:r>
    </w:p>
    <w:p w14:paraId="5BC11E3F" w14:textId="77777777" w:rsidR="001C1CE6" w:rsidRPr="001C1CE6"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hint="eastAsia"/>
          <w:color w:val="000000"/>
          <w:szCs w:val="22"/>
          <w:lang w:bidi="ar-SA"/>
        </w:rPr>
        <w:t>⑤ Measure the resolution area ratio in the minimum keystone area of the projector.</w:t>
      </w:r>
    </w:p>
    <w:p w14:paraId="50CF2467" w14:textId="275E8E5D" w:rsidR="00D43E25" w:rsidRDefault="001C1CE6" w:rsidP="001C1CE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1C1CE6">
        <w:rPr>
          <w:rFonts w:ascii="굴림" w:eastAsia="굴림" w:hAnsi="굴림" w:cs="굴림" w:hint="eastAsia"/>
          <w:color w:val="000000"/>
          <w:szCs w:val="22"/>
          <w:lang w:bidi="ar-SA"/>
        </w:rPr>
        <w:t>⑥ Based on the measured value, the ratio of the resolution area in the different keystone areas of the projector can be measured and compared and set as shown in (</w:t>
      </w:r>
      <w:r w:rsidRPr="001C1CE6">
        <w:rPr>
          <w:rFonts w:ascii="굴림" w:eastAsia="굴림" w:hAnsi="굴림" w:cs="굴림"/>
          <w:color w:val="000000"/>
          <w:szCs w:val="22"/>
          <w:lang w:bidi="ar-SA"/>
        </w:rPr>
        <w:t>Figure 6-1</w:t>
      </w:r>
      <w:r w:rsidRPr="001C1CE6">
        <w:rPr>
          <w:rFonts w:ascii="굴림" w:eastAsia="굴림" w:hAnsi="굴림" w:cs="굴림" w:hint="eastAsia"/>
          <w:color w:val="000000"/>
          <w:szCs w:val="22"/>
          <w:lang w:bidi="ar-SA"/>
        </w:rPr>
        <w:t>).</w:t>
      </w:r>
    </w:p>
    <w:p w14:paraId="425F3250" w14:textId="77777777" w:rsidR="001C1CE6" w:rsidRPr="00D43E25" w:rsidRDefault="001C1CE6" w:rsidP="001C1CE6">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35B46D5E" w14:textId="35ADCC9C" w:rsidR="00D43E25" w:rsidRPr="00D43E25" w:rsidRDefault="00BB3A26" w:rsidP="00090EC8">
      <w:pPr>
        <w:widowControl w:val="0"/>
        <w:numPr>
          <w:ilvl w:val="1"/>
          <w:numId w:val="3"/>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BB3A26">
        <w:rPr>
          <w:rFonts w:ascii="굴림" w:eastAsia="굴림" w:hAnsi="굴림" w:cs="굴림"/>
          <w:b/>
          <w:bCs/>
          <w:color w:val="000000"/>
          <w:szCs w:val="22"/>
          <w:lang w:bidi="ar-SA"/>
        </w:rPr>
        <w:t>Expected result of application of technology</w:t>
      </w:r>
    </w:p>
    <w:p w14:paraId="65D482D7"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p>
    <w:p w14:paraId="0471215A" w14:textId="77777777" w:rsidR="00BB3A26" w:rsidRP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color w:val="000000"/>
          <w:szCs w:val="22"/>
          <w:lang w:bidi="ar-SA"/>
        </w:rPr>
        <w:t xml:space="preserve">(Figure 6-2) is the screen when the keystone area of </w:t>
      </w:r>
      <w:r w:rsidRPr="00BB3A26">
        <w:rPr>
          <w:rFonts w:ascii="맑은 고딕" w:eastAsia="맑은 고딕" w:hAnsi="맑은 고딕" w:cs="맑은 고딕" w:hint="eastAsia"/>
          <w:color w:val="000000"/>
          <w:szCs w:val="22"/>
          <w:lang w:bidi="ar-SA"/>
        </w:rPr>
        <w:t>​​</w:t>
      </w:r>
      <w:r w:rsidRPr="00BB3A26">
        <w:rPr>
          <w:rFonts w:ascii="굴림" w:eastAsia="굴림" w:hAnsi="굴림" w:cs="굴림"/>
          <w:color w:val="000000"/>
          <w:szCs w:val="22"/>
          <w:lang w:bidi="ar-SA"/>
        </w:rPr>
        <w:t>the projector is applied to the maximum.</w:t>
      </w:r>
    </w:p>
    <w:p w14:paraId="03191A85" w14:textId="77777777" w:rsidR="00BB3A26" w:rsidRP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color w:val="000000"/>
          <w:szCs w:val="22"/>
          <w:lang w:bidi="ar-SA"/>
        </w:rPr>
        <w:t>0 When expanding the entire image area by adjusting the projector's keystone, the coordinates of area 3 change.</w:t>
      </w:r>
    </w:p>
    <w:p w14:paraId="751B02DB" w14:textId="77777777" w:rsidR="00BB3A26" w:rsidRP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hint="eastAsia"/>
          <w:color w:val="000000"/>
          <w:szCs w:val="22"/>
          <w:lang w:bidi="ar-SA"/>
        </w:rPr>
        <w:t>① If the basic setting is made, the absolute position is applied to the area 3, so when the images of all images are enlarged, the area 3 remains in place, so the relative position is located at the top.</w:t>
      </w:r>
    </w:p>
    <w:p w14:paraId="284981A6" w14:textId="44C05CEB" w:rsidR="00BB3A26" w:rsidRP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hint="eastAsia"/>
          <w:color w:val="000000"/>
          <w:szCs w:val="22"/>
          <w:lang w:bidi="ar-SA"/>
        </w:rPr>
        <w:lastRenderedPageBreak/>
        <w:t xml:space="preserve">② As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3 is located at a fixed coordinate value, the lower part of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2 overlaps with the upper part of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3, but forcibly raise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2 so that it does not overlap with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rea 3.</w:t>
      </w:r>
    </w:p>
    <w:p w14:paraId="26FF920D" w14:textId="0DD44BB4" w:rsidR="00BB3A26" w:rsidRP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hint="eastAsia"/>
          <w:color w:val="000000"/>
          <w:szCs w:val="22"/>
          <w:lang w:bidi="ar-SA"/>
        </w:rPr>
        <w:t xml:space="preserve">③ At this time, the ratio of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2 and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rea 1 should be maintained as measured in ③ of 6.1.</w:t>
      </w:r>
    </w:p>
    <w:p w14:paraId="3592C0E9" w14:textId="11AC963E" w:rsidR="00BB3A26" w:rsidRP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hint="eastAsia"/>
          <w:color w:val="000000"/>
          <w:szCs w:val="22"/>
          <w:lang w:bidi="ar-SA"/>
        </w:rPr>
        <w:t xml:space="preserve">④ When magnifying the image by adjusting the projector's keystone, the coordinates of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rea 3 can maintain a fixed value.</w:t>
      </w:r>
    </w:p>
    <w:p w14:paraId="59FF695C" w14:textId="7378FE6A" w:rsidR="00BB3A26" w:rsidRP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hint="eastAsia"/>
          <w:color w:val="000000"/>
          <w:szCs w:val="22"/>
          <w:lang w:bidi="ar-SA"/>
        </w:rPr>
        <w:t xml:space="preserve">⑤ Therefore, the size of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3 is the same as before, so it can be seen as a relatively smaller area compared to other areas, and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2 can also be reduced by the width of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rea 3.</w:t>
      </w:r>
    </w:p>
    <w:p w14:paraId="596256E4" w14:textId="76FDAD39" w:rsidR="00BB3A26" w:rsidRDefault="00BB3A26" w:rsidP="00BB3A26">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BB3A26">
        <w:rPr>
          <w:rFonts w:ascii="굴림" w:eastAsia="굴림" w:hAnsi="굴림" w:cs="굴림" w:hint="eastAsia"/>
          <w:color w:val="000000"/>
          <w:szCs w:val="22"/>
          <w:lang w:bidi="ar-SA"/>
        </w:rPr>
        <w:t xml:space="preserve">⑥ As the widths of the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2 and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 xml:space="preserve">rea </w:t>
      </w:r>
      <w:r>
        <w:rPr>
          <w:rFonts w:ascii="굴림" w:eastAsia="굴림" w:hAnsi="굴림" w:cs="굴림"/>
          <w:color w:val="000000"/>
          <w:szCs w:val="22"/>
          <w:lang w:bidi="ar-SA"/>
        </w:rPr>
        <w:t xml:space="preserve">3 </w:t>
      </w:r>
      <w:r w:rsidRPr="00BB3A26">
        <w:rPr>
          <w:rFonts w:ascii="굴림" w:eastAsia="굴림" w:hAnsi="굴림" w:cs="굴림" w:hint="eastAsia"/>
          <w:color w:val="000000"/>
          <w:szCs w:val="22"/>
          <w:lang w:bidi="ar-SA"/>
        </w:rPr>
        <w:t xml:space="preserve">decrease, the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rea</w:t>
      </w:r>
      <w:r>
        <w:rPr>
          <w:rFonts w:ascii="굴림" w:eastAsia="굴림" w:hAnsi="굴림" w:cs="굴림"/>
          <w:color w:val="000000"/>
          <w:szCs w:val="22"/>
          <w:lang w:bidi="ar-SA"/>
        </w:rPr>
        <w:t xml:space="preserve"> 4</w:t>
      </w:r>
      <w:r w:rsidRPr="00BB3A26">
        <w:rPr>
          <w:rFonts w:ascii="굴림" w:eastAsia="굴림" w:hAnsi="굴림" w:cs="굴림" w:hint="eastAsia"/>
          <w:color w:val="000000"/>
          <w:szCs w:val="22"/>
          <w:lang w:bidi="ar-SA"/>
        </w:rPr>
        <w:t xml:space="preserve"> increases, and as the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rea</w:t>
      </w:r>
      <w:r>
        <w:rPr>
          <w:rFonts w:ascii="굴림" w:eastAsia="굴림" w:hAnsi="굴림" w:cs="굴림"/>
          <w:color w:val="000000"/>
          <w:szCs w:val="22"/>
          <w:lang w:bidi="ar-SA"/>
        </w:rPr>
        <w:t xml:space="preserve"> 1</w:t>
      </w:r>
      <w:r w:rsidRPr="00BB3A26">
        <w:rPr>
          <w:rFonts w:ascii="굴림" w:eastAsia="굴림" w:hAnsi="굴림" w:cs="굴림" w:hint="eastAsia"/>
          <w:color w:val="000000"/>
          <w:szCs w:val="22"/>
          <w:lang w:bidi="ar-SA"/>
        </w:rPr>
        <w:t xml:space="preserve"> decreases the height of the </w:t>
      </w:r>
      <w:r>
        <w:rPr>
          <w:rFonts w:ascii="굴림" w:eastAsia="굴림" w:hAnsi="굴림" w:cs="굴림" w:hint="eastAsia"/>
          <w:color w:val="000000"/>
          <w:szCs w:val="22"/>
          <w:lang w:bidi="ar-SA"/>
        </w:rPr>
        <w:t>A</w:t>
      </w:r>
      <w:r w:rsidRPr="00BB3A26">
        <w:rPr>
          <w:rFonts w:ascii="굴림" w:eastAsia="굴림" w:hAnsi="굴림" w:cs="굴림" w:hint="eastAsia"/>
          <w:color w:val="000000"/>
          <w:szCs w:val="22"/>
          <w:lang w:bidi="ar-SA"/>
        </w:rPr>
        <w:t>rea</w:t>
      </w:r>
      <w:r>
        <w:rPr>
          <w:rFonts w:ascii="굴림" w:eastAsia="굴림" w:hAnsi="굴림" w:cs="굴림"/>
          <w:color w:val="000000"/>
          <w:szCs w:val="22"/>
          <w:lang w:bidi="ar-SA"/>
        </w:rPr>
        <w:t xml:space="preserve"> 4</w:t>
      </w:r>
      <w:r w:rsidRPr="00BB3A26">
        <w:rPr>
          <w:rFonts w:ascii="굴림" w:eastAsia="굴림" w:hAnsi="굴림" w:cs="굴림" w:hint="eastAsia"/>
          <w:color w:val="000000"/>
          <w:szCs w:val="22"/>
          <w:lang w:bidi="ar-SA"/>
        </w:rPr>
        <w:t xml:space="preserve"> increases.</w:t>
      </w:r>
    </w:p>
    <w:p w14:paraId="0FF648A0" w14:textId="77777777" w:rsidR="00BB3A26" w:rsidRPr="00D43E25" w:rsidRDefault="00BB3A26" w:rsidP="00BB3A26">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019D1F1B" w14:textId="6CD491DD"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r w:rsidRPr="00D43E25">
        <w:rPr>
          <w:rFonts w:ascii="바탕" w:eastAsia="굴림" w:hAnsi="굴림" w:cs="굴림"/>
          <w:noProof/>
          <w:color w:val="000000"/>
          <w:szCs w:val="22"/>
          <w:lang w:bidi="ar-SA"/>
        </w:rPr>
        <w:drawing>
          <wp:inline distT="0" distB="0" distL="0" distR="0" wp14:anchorId="7AC719C5" wp14:editId="30133B3E">
            <wp:extent cx="5731510" cy="3239770"/>
            <wp:effectExtent l="0" t="0" r="254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61348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39770"/>
                    </a:xfrm>
                    <a:prstGeom prst="rect">
                      <a:avLst/>
                    </a:prstGeom>
                    <a:noFill/>
                    <a:ln>
                      <a:noFill/>
                    </a:ln>
                  </pic:spPr>
                </pic:pic>
              </a:graphicData>
            </a:graphic>
          </wp:inline>
        </w:drawing>
      </w:r>
    </w:p>
    <w:p w14:paraId="03BF0AE8" w14:textId="2700D1C7" w:rsidR="00D43E25" w:rsidRPr="00D43E25" w:rsidRDefault="00C7115B" w:rsidP="00090EC8">
      <w:pPr>
        <w:widowControl w:val="0"/>
        <w:numPr>
          <w:ilvl w:val="0"/>
          <w:numId w:val="2"/>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C7115B">
        <w:rPr>
          <w:rFonts w:ascii="굴림" w:eastAsia="굴림" w:hAnsi="굴림" w:cs="굴림"/>
          <w:b/>
          <w:bCs/>
          <w:color w:val="000000"/>
          <w:szCs w:val="22"/>
          <w:lang w:bidi="ar-SA"/>
        </w:rPr>
        <w:t>system application</w:t>
      </w:r>
    </w:p>
    <w:p w14:paraId="53120D52"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7695DA1C" w14:textId="40B8C24C" w:rsidR="00D43E25" w:rsidRPr="00D43E25" w:rsidRDefault="00C7115B" w:rsidP="00090EC8">
      <w:pPr>
        <w:widowControl w:val="0"/>
        <w:numPr>
          <w:ilvl w:val="1"/>
          <w:numId w:val="3"/>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C7115B">
        <w:rPr>
          <w:rFonts w:ascii="굴림" w:eastAsia="굴림" w:hAnsi="굴림" w:cs="굴림"/>
          <w:b/>
          <w:bCs/>
          <w:color w:val="000000"/>
          <w:szCs w:val="22"/>
          <w:lang w:bidi="ar-SA"/>
        </w:rPr>
        <w:t>How to apply</w:t>
      </w:r>
    </w:p>
    <w:p w14:paraId="6DDD6486"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p>
    <w:p w14:paraId="6166485D" w14:textId="137445D0" w:rsidR="00D43E25" w:rsidRPr="00D43E25" w:rsidRDefault="00D43E25" w:rsidP="00D43E25">
      <w:pPr>
        <w:widowControl w:val="0"/>
        <w:autoSpaceDE w:val="0"/>
        <w:autoSpaceDN w:val="0"/>
        <w:snapToGrid w:val="0"/>
        <w:spacing w:after="0" w:line="384" w:lineRule="auto"/>
        <w:jc w:val="center"/>
        <w:textAlignment w:val="baseline"/>
        <w:rPr>
          <w:rFonts w:ascii="바탕" w:eastAsia="굴림" w:hAnsi="굴림" w:cs="굴림"/>
          <w:b/>
          <w:bCs/>
          <w:color w:val="000000"/>
          <w:szCs w:val="22"/>
          <w:lang w:bidi="ar-SA"/>
        </w:rPr>
      </w:pPr>
      <w:r w:rsidRPr="00D43E25">
        <w:rPr>
          <w:rFonts w:ascii="바탕" w:eastAsia="굴림" w:hAnsi="굴림" w:cs="굴림"/>
          <w:b/>
          <w:bCs/>
          <w:noProof/>
          <w:color w:val="000000"/>
          <w:szCs w:val="22"/>
          <w:lang w:bidi="ar-SA"/>
        </w:rPr>
        <w:lastRenderedPageBreak/>
        <w:drawing>
          <wp:inline distT="0" distB="0" distL="0" distR="0" wp14:anchorId="4334A602" wp14:editId="28BDC67C">
            <wp:extent cx="5343525" cy="2990850"/>
            <wp:effectExtent l="0" t="0" r="952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61363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2990850"/>
                    </a:xfrm>
                    <a:prstGeom prst="rect">
                      <a:avLst/>
                    </a:prstGeom>
                    <a:noFill/>
                    <a:ln>
                      <a:noFill/>
                    </a:ln>
                  </pic:spPr>
                </pic:pic>
              </a:graphicData>
            </a:graphic>
          </wp:inline>
        </w:drawing>
      </w:r>
    </w:p>
    <w:p w14:paraId="1D12E5B9" w14:textId="77777777" w:rsidR="00C7115B" w:rsidRPr="00C7115B" w:rsidRDefault="00C7115B" w:rsidP="00C7115B">
      <w:pPr>
        <w:widowControl w:val="0"/>
        <w:tabs>
          <w:tab w:val="left" w:pos="284"/>
        </w:tabs>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C7115B">
        <w:rPr>
          <w:rFonts w:ascii="굴림" w:eastAsia="굴림" w:hAnsi="굴림" w:cs="굴림"/>
          <w:color w:val="000000"/>
          <w:szCs w:val="22"/>
          <w:lang w:bidi="ar-SA"/>
        </w:rPr>
        <w:t>0 Manipulate the projector's keystone to make the projected image the smallest rectangular size.</w:t>
      </w:r>
    </w:p>
    <w:p w14:paraId="7903B9C7" w14:textId="59D55EED" w:rsidR="00C7115B" w:rsidRPr="00C7115B" w:rsidRDefault="00C7115B" w:rsidP="00C7115B">
      <w:pPr>
        <w:widowControl w:val="0"/>
        <w:tabs>
          <w:tab w:val="left" w:pos="284"/>
        </w:tabs>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C7115B">
        <w:rPr>
          <w:rFonts w:ascii="굴림" w:eastAsia="굴림" w:hAnsi="굴림" w:cs="굴림" w:hint="eastAsia"/>
          <w:color w:val="000000"/>
          <w:szCs w:val="22"/>
          <w:lang w:bidi="ar-SA"/>
        </w:rPr>
        <w:t xml:space="preserve">① In the image area created with the minimum size, using the depth camera, position the user at each vertex as shown in </w:t>
      </w:r>
      <w:r w:rsidRPr="00C7115B">
        <w:rPr>
          <w:rFonts w:ascii="굴림" w:eastAsia="굴림" w:hAnsi="굴림" w:cs="굴림"/>
          <w:color w:val="000000"/>
          <w:szCs w:val="22"/>
          <w:lang w:bidi="ar-SA"/>
        </w:rPr>
        <w:t>(Figure 7-1)</w:t>
      </w:r>
      <w:r w:rsidRPr="00C7115B">
        <w:rPr>
          <w:rFonts w:ascii="굴림" w:eastAsia="굴림" w:hAnsi="굴림" w:cs="굴림" w:hint="eastAsia"/>
          <w:color w:val="000000"/>
          <w:szCs w:val="22"/>
          <w:lang w:bidi="ar-SA"/>
        </w:rPr>
        <w:t xml:space="preserve"> and store the user's position coordinate value for the corresponding image area point.</w:t>
      </w:r>
    </w:p>
    <w:p w14:paraId="1EFB03C0" w14:textId="77777777" w:rsidR="00C7115B" w:rsidRPr="00C7115B" w:rsidRDefault="00C7115B" w:rsidP="00C7115B">
      <w:pPr>
        <w:widowControl w:val="0"/>
        <w:tabs>
          <w:tab w:val="left" w:pos="284"/>
        </w:tabs>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C7115B">
        <w:rPr>
          <w:rFonts w:ascii="굴림" w:eastAsia="굴림" w:hAnsi="굴림" w:cs="굴림" w:hint="eastAsia"/>
          <w:color w:val="000000"/>
          <w:szCs w:val="22"/>
          <w:lang w:bidi="ar-SA"/>
        </w:rPr>
        <w:t>② Using the saved coordinate values, match the image area created in the minimum size with the user's location coordinates one-to-one.</w:t>
      </w:r>
    </w:p>
    <w:p w14:paraId="1ECBAB5A" w14:textId="77777777" w:rsidR="00C7115B" w:rsidRPr="00C7115B" w:rsidRDefault="00C7115B" w:rsidP="00C7115B">
      <w:pPr>
        <w:widowControl w:val="0"/>
        <w:tabs>
          <w:tab w:val="left" w:pos="284"/>
        </w:tabs>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C7115B">
        <w:rPr>
          <w:rFonts w:ascii="굴림" w:eastAsia="굴림" w:hAnsi="굴림" w:cs="굴림" w:hint="eastAsia"/>
          <w:color w:val="000000"/>
          <w:szCs w:val="22"/>
          <w:lang w:bidi="ar-SA"/>
        </w:rPr>
        <w:t>③</w:t>
      </w:r>
      <w:r w:rsidRPr="00C7115B">
        <w:rPr>
          <w:rFonts w:ascii="굴림" w:eastAsia="굴림" w:hAnsi="굴림" w:cs="굴림"/>
          <w:color w:val="000000"/>
          <w:szCs w:val="22"/>
          <w:lang w:bidi="ar-SA"/>
        </w:rPr>
        <w:t xml:space="preserve"> If the keystone area of </w:t>
      </w:r>
      <w:r w:rsidRPr="00C7115B">
        <w:rPr>
          <w:rFonts w:ascii="맑은 고딕" w:eastAsia="맑은 고딕" w:hAnsi="맑은 고딕" w:cs="맑은 고딕" w:hint="eastAsia"/>
          <w:color w:val="000000"/>
          <w:szCs w:val="22"/>
          <w:lang w:bidi="ar-SA"/>
        </w:rPr>
        <w:t>​​</w:t>
      </w:r>
      <w:r w:rsidRPr="00C7115B">
        <w:rPr>
          <w:rFonts w:ascii="굴림" w:eastAsia="굴림" w:hAnsi="굴림" w:cs="굴림"/>
          <w:color w:val="000000"/>
          <w:szCs w:val="22"/>
          <w:lang w:bidi="ar-SA"/>
        </w:rPr>
        <w:t xml:space="preserve">the projector changes, place the user at each vertex again, store the user's position coordinate value for the image area point, and repeat </w:t>
      </w:r>
      <w:r w:rsidRPr="00C7115B">
        <w:rPr>
          <w:rFonts w:ascii="굴림" w:eastAsia="굴림" w:hAnsi="굴림" w:cs="굴림" w:hint="eastAsia"/>
          <w:color w:val="000000"/>
          <w:szCs w:val="22"/>
          <w:lang w:bidi="ar-SA"/>
        </w:rPr>
        <w:t>③</w:t>
      </w:r>
      <w:r w:rsidRPr="00C7115B">
        <w:rPr>
          <w:rFonts w:ascii="굴림" w:eastAsia="굴림" w:hAnsi="굴림" w:cs="굴림"/>
          <w:color w:val="000000"/>
          <w:szCs w:val="22"/>
          <w:lang w:bidi="ar-SA"/>
        </w:rPr>
        <w:t>.</w:t>
      </w:r>
    </w:p>
    <w:p w14:paraId="18AD6631" w14:textId="69A78E33" w:rsidR="00D43E25" w:rsidRDefault="00C7115B" w:rsidP="00C7115B">
      <w:pPr>
        <w:widowControl w:val="0"/>
        <w:tabs>
          <w:tab w:val="left" w:pos="284"/>
        </w:tabs>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C7115B">
        <w:rPr>
          <w:rFonts w:ascii="굴림" w:eastAsia="굴림" w:hAnsi="굴림" w:cs="굴림" w:hint="eastAsia"/>
          <w:color w:val="000000"/>
          <w:szCs w:val="22"/>
          <w:lang w:bidi="ar-SA"/>
        </w:rPr>
        <w:t>④</w:t>
      </w:r>
      <w:r w:rsidRPr="00C7115B">
        <w:rPr>
          <w:rFonts w:ascii="굴림" w:eastAsia="굴림" w:hAnsi="굴림" w:cs="굴림"/>
          <w:color w:val="000000"/>
          <w:szCs w:val="22"/>
          <w:lang w:bidi="ar-SA"/>
        </w:rPr>
        <w:t xml:space="preserve"> Now, whenever the keystone area of </w:t>
      </w:r>
      <w:r w:rsidRPr="00C7115B">
        <w:rPr>
          <w:rFonts w:ascii="맑은 고딕" w:eastAsia="맑은 고딕" w:hAnsi="맑은 고딕" w:cs="맑은 고딕" w:hint="eastAsia"/>
          <w:color w:val="000000"/>
          <w:szCs w:val="22"/>
          <w:lang w:bidi="ar-SA"/>
        </w:rPr>
        <w:t>​​</w:t>
      </w:r>
      <w:r w:rsidRPr="00C7115B">
        <w:rPr>
          <w:rFonts w:ascii="굴림" w:eastAsia="굴림" w:hAnsi="굴림" w:cs="굴림"/>
          <w:color w:val="000000"/>
          <w:szCs w:val="22"/>
          <w:lang w:bidi="ar-SA"/>
        </w:rPr>
        <w:t xml:space="preserve">the projector changes, use </w:t>
      </w:r>
      <w:r w:rsidRPr="00C7115B">
        <w:rPr>
          <w:rFonts w:ascii="굴림" w:eastAsia="굴림" w:hAnsi="굴림" w:cs="굴림" w:hint="eastAsia"/>
          <w:color w:val="000000"/>
          <w:szCs w:val="22"/>
          <w:lang w:bidi="ar-SA"/>
        </w:rPr>
        <w:t>④</w:t>
      </w:r>
      <w:r w:rsidRPr="00C7115B">
        <w:rPr>
          <w:rFonts w:ascii="굴림" w:eastAsia="굴림" w:hAnsi="굴림" w:cs="굴림"/>
          <w:color w:val="000000"/>
          <w:szCs w:val="22"/>
          <w:lang w:bidi="ar-SA"/>
        </w:rPr>
        <w:t xml:space="preserve"> to compare the coordinates in the image area created at the minimum size with the coordinates when the keystone area of </w:t>
      </w:r>
      <w:r w:rsidRPr="00C7115B">
        <w:rPr>
          <w:rFonts w:ascii="맑은 고딕" w:eastAsia="맑은 고딕" w:hAnsi="맑은 고딕" w:cs="맑은 고딕" w:hint="eastAsia"/>
          <w:color w:val="000000"/>
          <w:szCs w:val="22"/>
          <w:lang w:bidi="ar-SA"/>
        </w:rPr>
        <w:t>​​</w:t>
      </w:r>
      <w:r w:rsidRPr="00C7115B">
        <w:rPr>
          <w:rFonts w:ascii="굴림" w:eastAsia="굴림" w:hAnsi="굴림" w:cs="굴림"/>
          <w:color w:val="000000"/>
          <w:szCs w:val="22"/>
          <w:lang w:bidi="ar-SA"/>
        </w:rPr>
        <w:t>the projector changes, and reduce the size of the UI by the ratio of the increased coordinate ratio.</w:t>
      </w:r>
    </w:p>
    <w:p w14:paraId="5C072E24" w14:textId="77777777" w:rsidR="00C7115B" w:rsidRPr="00D43E25" w:rsidRDefault="00C7115B" w:rsidP="00C7115B">
      <w:pPr>
        <w:widowControl w:val="0"/>
        <w:tabs>
          <w:tab w:val="left" w:pos="284"/>
        </w:tabs>
        <w:wordWrap w:val="0"/>
        <w:autoSpaceDE w:val="0"/>
        <w:autoSpaceDN w:val="0"/>
        <w:snapToGrid w:val="0"/>
        <w:spacing w:after="0" w:line="384" w:lineRule="auto"/>
        <w:jc w:val="both"/>
        <w:textAlignment w:val="baseline"/>
        <w:rPr>
          <w:rFonts w:ascii="Myriad Pro" w:eastAsia="굴림" w:hAnsi="굴림" w:cs="굴림"/>
          <w:color w:val="000000"/>
          <w:szCs w:val="22"/>
          <w:lang w:bidi="ar-SA"/>
        </w:rPr>
      </w:pPr>
    </w:p>
    <w:p w14:paraId="4F361D79" w14:textId="48DAE3D1" w:rsidR="00D43E25" w:rsidRPr="00D43E25" w:rsidRDefault="00C7115B" w:rsidP="00090EC8">
      <w:pPr>
        <w:widowControl w:val="0"/>
        <w:numPr>
          <w:ilvl w:val="1"/>
          <w:numId w:val="3"/>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C7115B">
        <w:rPr>
          <w:rFonts w:ascii="굴림" w:eastAsia="굴림" w:hAnsi="굴림" w:cs="굴림"/>
          <w:b/>
          <w:bCs/>
          <w:color w:val="000000"/>
          <w:szCs w:val="22"/>
          <w:lang w:bidi="ar-SA"/>
        </w:rPr>
        <w:t>System Application Flow</w:t>
      </w:r>
    </w:p>
    <w:p w14:paraId="6A158338"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p>
    <w:p w14:paraId="5657FA7F" w14:textId="09B33A78"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r w:rsidRPr="00D43E25">
        <w:rPr>
          <w:rFonts w:ascii="바탕" w:eastAsia="굴림" w:hAnsi="굴림" w:cs="굴림"/>
          <w:b/>
          <w:bCs/>
          <w:noProof/>
          <w:color w:val="000000"/>
          <w:szCs w:val="22"/>
          <w:lang w:bidi="ar-SA"/>
        </w:rPr>
        <w:lastRenderedPageBreak/>
        <w:drawing>
          <wp:inline distT="0" distB="0" distL="0" distR="0" wp14:anchorId="55D175EA" wp14:editId="0F60A554">
            <wp:extent cx="5731510" cy="3789680"/>
            <wp:effectExtent l="0" t="0" r="2540" b="127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6139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89680"/>
                    </a:xfrm>
                    <a:prstGeom prst="rect">
                      <a:avLst/>
                    </a:prstGeom>
                    <a:noFill/>
                    <a:ln>
                      <a:noFill/>
                    </a:ln>
                  </pic:spPr>
                </pic:pic>
              </a:graphicData>
            </a:graphic>
          </wp:inline>
        </w:drawing>
      </w:r>
    </w:p>
    <w:p w14:paraId="0831BD58"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p>
    <w:p w14:paraId="77399F53" w14:textId="12E25AD6" w:rsidR="00D43E25" w:rsidRPr="00D43E25" w:rsidRDefault="00C7115B" w:rsidP="00090EC8">
      <w:pPr>
        <w:widowControl w:val="0"/>
        <w:numPr>
          <w:ilvl w:val="0"/>
          <w:numId w:val="1"/>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C7115B">
        <w:rPr>
          <w:rFonts w:ascii="굴림" w:eastAsia="굴림" w:hAnsi="굴림" w:cs="굴림"/>
          <w:b/>
          <w:bCs/>
          <w:color w:val="000000"/>
          <w:szCs w:val="22"/>
          <w:lang w:bidi="ar-SA"/>
        </w:rPr>
        <w:t>Application result</w:t>
      </w:r>
    </w:p>
    <w:p w14:paraId="78A2227E"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41388651" w14:textId="77777777" w:rsidR="00C7115B" w:rsidRPr="00C7115B" w:rsidRDefault="00C7115B" w:rsidP="00C7115B">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C7115B">
        <w:rPr>
          <w:rFonts w:ascii="굴림" w:eastAsia="굴림" w:hAnsi="굴림" w:cs="굴림"/>
          <w:color w:val="000000"/>
          <w:szCs w:val="22"/>
          <w:lang w:bidi="ar-SA"/>
        </w:rPr>
        <w:t>Regardless of the size of the projector's keystone area, an interface that allows users to always interact in the same size area can be provided.</w:t>
      </w:r>
    </w:p>
    <w:p w14:paraId="34DE5B3C" w14:textId="3085A5F2" w:rsidR="00D43E25" w:rsidRPr="00D43E25" w:rsidRDefault="00C7115B" w:rsidP="00C7115B">
      <w:pPr>
        <w:widowControl w:val="0"/>
        <w:wordWrap w:val="0"/>
        <w:autoSpaceDE w:val="0"/>
        <w:autoSpaceDN w:val="0"/>
        <w:snapToGrid w:val="0"/>
        <w:spacing w:after="0" w:line="384" w:lineRule="auto"/>
        <w:jc w:val="both"/>
        <w:textAlignment w:val="baseline"/>
        <w:rPr>
          <w:rFonts w:ascii="바탕" w:eastAsia="굴림" w:hAnsi="굴림" w:cs="굴림"/>
          <w:color w:val="000000"/>
          <w:sz w:val="20"/>
          <w:szCs w:val="20"/>
          <w:lang w:bidi="ar-SA"/>
        </w:rPr>
      </w:pPr>
      <w:r w:rsidRPr="00C7115B">
        <w:rPr>
          <w:rFonts w:ascii="굴림" w:eastAsia="굴림" w:hAnsi="굴림" w:cs="굴림"/>
          <w:color w:val="000000"/>
          <w:szCs w:val="22"/>
          <w:lang w:bidi="ar-SA"/>
        </w:rPr>
        <w:t>The same size and coordinates can always be provided for parts that need to maintain coordinates, and other UI areas can be flexibly changed according to the keystone, thereby providing a natural interface to the user.</w:t>
      </w:r>
      <w:r>
        <w:rPr>
          <w:rFonts w:ascii="굴림" w:eastAsia="굴림" w:hAnsi="굴림" w:cs="굴림"/>
          <w:color w:val="000000"/>
          <w:szCs w:val="22"/>
          <w:lang w:bidi="ar-SA"/>
        </w:rPr>
        <w:br w:type="column"/>
      </w:r>
    </w:p>
    <w:p w14:paraId="77F58A7B" w14:textId="65DD4BF1" w:rsidR="00D43E25" w:rsidRPr="00D43E25" w:rsidRDefault="002257A1" w:rsidP="00D43E2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2257A1">
        <w:rPr>
          <w:rFonts w:ascii="굴림" w:eastAsia="굴림" w:hAnsi="굴림" w:cs="굴림"/>
          <w:b/>
          <w:bCs/>
          <w:color w:val="000000"/>
          <w:sz w:val="30"/>
          <w:szCs w:val="30"/>
          <w:lang w:bidi="ar-SA"/>
        </w:rPr>
        <w:t>Appendix</w:t>
      </w:r>
      <w:r w:rsidR="00D43E25" w:rsidRPr="00D43E25">
        <w:rPr>
          <w:rFonts w:ascii="굴림" w:eastAsia="굴림" w:hAnsi="굴림" w:cs="굴림" w:hint="eastAsia"/>
          <w:b/>
          <w:bCs/>
          <w:color w:val="000000"/>
          <w:sz w:val="30"/>
          <w:szCs w:val="30"/>
          <w:lang w:bidi="ar-SA"/>
        </w:rPr>
        <w:t xml:space="preserve"> </w:t>
      </w:r>
      <w:proofErr w:type="spellStart"/>
      <w:r w:rsidR="00D43E25" w:rsidRPr="00D43E25">
        <w:rPr>
          <w:rFonts w:ascii="굴림" w:eastAsia="굴림" w:hAnsi="굴림" w:cs="굴림" w:hint="eastAsia"/>
          <w:b/>
          <w:bCs/>
          <w:color w:val="000000"/>
          <w:sz w:val="30"/>
          <w:szCs w:val="30"/>
          <w:lang w:bidi="ar-SA"/>
        </w:rPr>
        <w:t>Ⅰ</w:t>
      </w:r>
      <w:proofErr w:type="spellEnd"/>
      <w:r w:rsidR="00D43E25" w:rsidRPr="00D43E25">
        <w:rPr>
          <w:rFonts w:ascii="굴림" w:eastAsia="굴림" w:hAnsi="굴림" w:cs="굴림"/>
          <w:b/>
          <w:bCs/>
          <w:color w:val="000000"/>
          <w:sz w:val="30"/>
          <w:szCs w:val="30"/>
          <w:lang w:bidi="ar-SA"/>
        </w:rPr>
        <w:t>-1</w:t>
      </w:r>
    </w:p>
    <w:p w14:paraId="2EF4D61D" w14:textId="77777777" w:rsidR="002257A1" w:rsidRDefault="002257A1" w:rsidP="00D43E25">
      <w:pPr>
        <w:widowControl w:val="0"/>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2257A1">
        <w:rPr>
          <w:rFonts w:ascii="굴림" w:eastAsia="굴림" w:hAnsi="굴림" w:cs="굴림"/>
          <w:b/>
          <w:bCs/>
          <w:color w:val="000000"/>
          <w:spacing w:val="-12"/>
          <w:sz w:val="18"/>
          <w:szCs w:val="18"/>
          <w:lang w:bidi="ar-SA"/>
        </w:rPr>
        <w:t>(This annex is intended to supplement the standard and is not part of the standard)</w:t>
      </w:r>
    </w:p>
    <w:p w14:paraId="4B711086" w14:textId="141CCD83" w:rsidR="00D43E25" w:rsidRPr="00D43E25" w:rsidRDefault="002257A1" w:rsidP="00D43E2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r w:rsidRPr="002257A1">
        <w:rPr>
          <w:rFonts w:ascii="굴림" w:eastAsia="굴림" w:hAnsi="굴림" w:cs="굴림"/>
          <w:b/>
          <w:bCs/>
          <w:i/>
          <w:iCs/>
          <w:color w:val="000000"/>
          <w:sz w:val="14"/>
          <w:szCs w:val="14"/>
          <w:lang w:bidi="ar-SA"/>
        </w:rPr>
        <w:t>Intellectual Property Rights Agreement Information</w:t>
      </w:r>
    </w:p>
    <w:p w14:paraId="4B93D1DA"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00E664A0"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21AF0C18" w14:textId="062DAAAF"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roofErr w:type="spellStart"/>
      <w:r w:rsidRPr="00D43E25">
        <w:rPr>
          <w:rFonts w:ascii="굴림" w:eastAsia="굴림" w:hAnsi="굴림" w:cs="굴림" w:hint="eastAsia"/>
          <w:b/>
          <w:bCs/>
          <w:color w:val="000000"/>
          <w:szCs w:val="22"/>
          <w:lang w:bidi="ar-SA"/>
        </w:rPr>
        <w:t>Ⅰ</w:t>
      </w:r>
      <w:proofErr w:type="spellEnd"/>
      <w:r w:rsidRPr="00D43E25">
        <w:rPr>
          <w:rFonts w:ascii="굴림" w:eastAsia="굴림" w:hAnsi="굴림" w:cs="굴림"/>
          <w:b/>
          <w:bCs/>
          <w:color w:val="000000"/>
          <w:szCs w:val="22"/>
          <w:lang w:bidi="ar-SA"/>
        </w:rPr>
        <w:t xml:space="preserve">-1.1 </w:t>
      </w:r>
      <w:r w:rsidR="002257A1" w:rsidRPr="002257A1">
        <w:rPr>
          <w:rFonts w:ascii="굴림" w:eastAsia="굴림" w:hAnsi="굴림" w:cs="굴림"/>
          <w:b/>
          <w:bCs/>
          <w:color w:val="000000"/>
          <w:szCs w:val="22"/>
          <w:lang w:bidi="ar-SA"/>
        </w:rPr>
        <w:t>Intellectual Property Rights Agreement</w:t>
      </w:r>
    </w:p>
    <w:p w14:paraId="536FB083"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6AC541FE" w14:textId="77777777" w:rsidR="002257A1" w:rsidRPr="002257A1"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-Title of invention: 3D character-based user motion verification system</w:t>
      </w:r>
    </w:p>
    <w:p w14:paraId="2C81ADB4" w14:textId="77777777" w:rsidR="002257A1" w:rsidRPr="002257A1"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 xml:space="preserve">-Name of right holder: </w:t>
      </w:r>
      <w:proofErr w:type="spellStart"/>
      <w:r w:rsidRPr="002257A1">
        <w:rPr>
          <w:rFonts w:ascii="굴림" w:eastAsia="굴림" w:hAnsi="굴림" w:cs="굴림"/>
          <w:color w:val="000000"/>
          <w:szCs w:val="22"/>
          <w:lang w:bidi="ar-SA"/>
        </w:rPr>
        <w:t>Joyfun</w:t>
      </w:r>
      <w:proofErr w:type="spellEnd"/>
      <w:r w:rsidRPr="002257A1">
        <w:rPr>
          <w:rFonts w:ascii="굴림" w:eastAsia="굴림" w:hAnsi="굴림" w:cs="굴림"/>
          <w:color w:val="000000"/>
          <w:szCs w:val="22"/>
          <w:lang w:bidi="ar-SA"/>
        </w:rPr>
        <w:t xml:space="preserve"> Co., Ltd.</w:t>
      </w:r>
    </w:p>
    <w:p w14:paraId="05F192C2" w14:textId="77777777" w:rsidR="002257A1" w:rsidRPr="002257A1"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-Application number: 10-2019-0094261</w:t>
      </w:r>
    </w:p>
    <w:p w14:paraId="1F97D114" w14:textId="3DEDDAF8" w:rsidR="002257A1" w:rsidRPr="002257A1"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-Date of application: Aug.</w:t>
      </w:r>
      <w:r>
        <w:rPr>
          <w:rFonts w:ascii="굴림" w:eastAsia="굴림" w:hAnsi="굴림" w:cs="굴림"/>
          <w:color w:val="000000"/>
          <w:szCs w:val="22"/>
          <w:lang w:bidi="ar-SA"/>
        </w:rPr>
        <w:t xml:space="preserve"> </w:t>
      </w:r>
      <w:r w:rsidRPr="002257A1">
        <w:rPr>
          <w:rFonts w:ascii="굴림" w:eastAsia="굴림" w:hAnsi="굴림" w:cs="굴림"/>
          <w:color w:val="000000"/>
          <w:szCs w:val="22"/>
          <w:lang w:bidi="ar-SA"/>
        </w:rPr>
        <w:t>02, 2019</w:t>
      </w:r>
    </w:p>
    <w:p w14:paraId="1E3CB360" w14:textId="77777777" w:rsidR="002257A1" w:rsidRPr="002257A1"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-Execution conditions: Fair, reasonable, non-discriminatory grant (FRAND)</w:t>
      </w:r>
    </w:p>
    <w:p w14:paraId="3EF0BB22" w14:textId="19BA2BD1" w:rsidR="00D43E25" w:rsidRPr="00D43E25"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r w:rsidRPr="002257A1">
        <w:rPr>
          <w:rFonts w:ascii="굴림" w:eastAsia="굴림" w:hAnsi="굴림" w:cs="굴림"/>
          <w:color w:val="000000"/>
          <w:szCs w:val="22"/>
          <w:lang w:bidi="ar-SA"/>
        </w:rPr>
        <w:t>-Confirmation receipt date: Aug. 05, 2019</w:t>
      </w:r>
    </w:p>
    <w:p w14:paraId="3447EF34"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46B06E4A"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53A47F79" w14:textId="5D774588" w:rsidR="002257A1" w:rsidRDefault="002257A1"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hint="eastAsia"/>
          <w:color w:val="000000"/>
          <w:szCs w:val="22"/>
          <w:lang w:bidi="ar-SA"/>
        </w:rPr>
        <w:t>※ In addition to the above-described intellectual property rights agreement, there may be a confirmation letter received after the publication of this standard. Please check the TTA website.</w:t>
      </w:r>
    </w:p>
    <w:p w14:paraId="43B350D1" w14:textId="77777777" w:rsidR="002257A1" w:rsidRDefault="002257A1"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68BB30C7" w14:textId="523BDC17" w:rsidR="00D43E25" w:rsidRPr="00D43E25" w:rsidRDefault="002257A1" w:rsidP="002257A1">
      <w:pPr>
        <w:jc w:val="center"/>
        <w:rPr>
          <w:rFonts w:ascii="굴림" w:eastAsia="굴림" w:hAnsi="굴림" w:cs="굴림"/>
          <w:b/>
          <w:bCs/>
          <w:color w:val="000000"/>
          <w:sz w:val="30"/>
          <w:szCs w:val="30"/>
          <w:lang w:bidi="ar-SA"/>
        </w:rPr>
      </w:pPr>
      <w:r w:rsidRPr="002257A1">
        <w:rPr>
          <w:rFonts w:ascii="굴림" w:eastAsia="굴림" w:hAnsi="굴림" w:cs="굴림"/>
          <w:b/>
          <w:bCs/>
          <w:color w:val="000000"/>
          <w:sz w:val="30"/>
          <w:szCs w:val="30"/>
          <w:lang w:bidi="ar-SA"/>
        </w:rPr>
        <w:t>Appendix</w:t>
      </w:r>
      <w:r w:rsidR="00D43E25" w:rsidRPr="00D43E25">
        <w:rPr>
          <w:rFonts w:ascii="굴림" w:eastAsia="굴림" w:hAnsi="굴림" w:cs="굴림" w:hint="eastAsia"/>
          <w:b/>
          <w:bCs/>
          <w:color w:val="000000"/>
          <w:sz w:val="30"/>
          <w:szCs w:val="30"/>
          <w:lang w:bidi="ar-SA"/>
        </w:rPr>
        <w:t xml:space="preserve"> </w:t>
      </w:r>
      <w:proofErr w:type="spellStart"/>
      <w:r w:rsidR="00D43E25" w:rsidRPr="00D43E25">
        <w:rPr>
          <w:rFonts w:ascii="굴림" w:eastAsia="굴림" w:hAnsi="굴림" w:cs="굴림" w:hint="eastAsia"/>
          <w:b/>
          <w:bCs/>
          <w:color w:val="000000"/>
          <w:sz w:val="30"/>
          <w:szCs w:val="30"/>
          <w:lang w:bidi="ar-SA"/>
        </w:rPr>
        <w:t>Ⅰ</w:t>
      </w:r>
      <w:proofErr w:type="spellEnd"/>
      <w:r w:rsidR="00D43E25" w:rsidRPr="00D43E25">
        <w:rPr>
          <w:rFonts w:ascii="굴림" w:eastAsia="굴림" w:hAnsi="굴림" w:cs="굴림"/>
          <w:b/>
          <w:bCs/>
          <w:color w:val="000000"/>
          <w:sz w:val="30"/>
          <w:szCs w:val="30"/>
          <w:lang w:bidi="ar-SA"/>
        </w:rPr>
        <w:t>-2</w:t>
      </w:r>
    </w:p>
    <w:p w14:paraId="514EDE6E" w14:textId="77777777" w:rsidR="002257A1" w:rsidRDefault="002257A1" w:rsidP="00D43E25">
      <w:pPr>
        <w:widowControl w:val="0"/>
        <w:tabs>
          <w:tab w:val="left" w:pos="844"/>
          <w:tab w:val="left" w:pos="1690"/>
          <w:tab w:val="left" w:pos="2534"/>
          <w:tab w:val="left" w:pos="3380"/>
          <w:tab w:val="left" w:pos="4224"/>
          <w:tab w:val="left" w:pos="5068"/>
          <w:tab w:val="left" w:pos="5914"/>
          <w:tab w:val="left" w:pos="6758"/>
          <w:tab w:val="left" w:pos="7604"/>
          <w:tab w:val="left" w:pos="8448"/>
          <w:tab w:val="left" w:pos="9292"/>
          <w:tab w:val="left" w:pos="10138"/>
          <w:tab w:val="left" w:pos="10982"/>
          <w:tab w:val="left" w:pos="11828"/>
          <w:tab w:val="left" w:pos="12672"/>
          <w:tab w:val="left" w:pos="13516"/>
          <w:tab w:val="left" w:pos="14362"/>
          <w:tab w:val="left" w:pos="15206"/>
          <w:tab w:val="left" w:pos="16052"/>
          <w:tab w:val="left" w:pos="16896"/>
          <w:tab w:val="left" w:pos="17740"/>
          <w:tab w:val="left" w:pos="18586"/>
          <w:tab w:val="left" w:pos="19430"/>
          <w:tab w:val="left" w:pos="20276"/>
          <w:tab w:val="left" w:pos="21120"/>
          <w:tab w:val="left" w:pos="21964"/>
          <w:tab w:val="left" w:pos="22810"/>
          <w:tab w:val="left" w:pos="23654"/>
          <w:tab w:val="left" w:pos="24500"/>
          <w:tab w:val="left" w:pos="25344"/>
          <w:tab w:val="left" w:pos="26188"/>
        </w:tabs>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2257A1">
        <w:rPr>
          <w:rFonts w:ascii="굴림" w:eastAsia="굴림" w:hAnsi="굴림" w:cs="굴림"/>
          <w:b/>
          <w:bCs/>
          <w:color w:val="000000"/>
          <w:spacing w:val="-12"/>
          <w:sz w:val="18"/>
          <w:szCs w:val="18"/>
          <w:lang w:bidi="ar-SA"/>
        </w:rPr>
        <w:t>(This annex is intended to supplement the standard and is not part of the standard)</w:t>
      </w:r>
    </w:p>
    <w:p w14:paraId="0EB39CCF" w14:textId="716F81E3" w:rsidR="00D43E25" w:rsidRPr="00D43E25" w:rsidRDefault="002257A1" w:rsidP="00D43E25">
      <w:pPr>
        <w:widowControl w:val="0"/>
        <w:tabs>
          <w:tab w:val="left" w:pos="844"/>
          <w:tab w:val="left" w:pos="1690"/>
          <w:tab w:val="left" w:pos="2534"/>
          <w:tab w:val="left" w:pos="3380"/>
          <w:tab w:val="left" w:pos="4224"/>
          <w:tab w:val="left" w:pos="5068"/>
          <w:tab w:val="left" w:pos="5914"/>
          <w:tab w:val="left" w:pos="6758"/>
          <w:tab w:val="left" w:pos="7604"/>
          <w:tab w:val="left" w:pos="8448"/>
          <w:tab w:val="left" w:pos="9292"/>
          <w:tab w:val="left" w:pos="10138"/>
          <w:tab w:val="left" w:pos="10982"/>
          <w:tab w:val="left" w:pos="11828"/>
          <w:tab w:val="left" w:pos="12672"/>
          <w:tab w:val="left" w:pos="13516"/>
          <w:tab w:val="left" w:pos="14362"/>
          <w:tab w:val="left" w:pos="15206"/>
          <w:tab w:val="left" w:pos="16052"/>
          <w:tab w:val="left" w:pos="16896"/>
          <w:tab w:val="left" w:pos="17740"/>
          <w:tab w:val="left" w:pos="18586"/>
          <w:tab w:val="left" w:pos="19430"/>
          <w:tab w:val="left" w:pos="20276"/>
          <w:tab w:val="left" w:pos="21120"/>
          <w:tab w:val="left" w:pos="21964"/>
          <w:tab w:val="left" w:pos="22810"/>
          <w:tab w:val="left" w:pos="23654"/>
          <w:tab w:val="left" w:pos="24500"/>
          <w:tab w:val="left" w:pos="25344"/>
          <w:tab w:val="left" w:pos="26188"/>
        </w:tabs>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2257A1">
        <w:rPr>
          <w:rFonts w:ascii="굴림" w:eastAsia="굴림" w:hAnsi="굴림" w:cs="굴림"/>
          <w:b/>
          <w:bCs/>
          <w:i/>
          <w:iCs/>
          <w:color w:val="000000"/>
          <w:spacing w:val="-12"/>
          <w:sz w:val="14"/>
          <w:szCs w:val="14"/>
          <w:lang w:bidi="ar-SA"/>
        </w:rPr>
        <w:t>Matters related to test certification</w:t>
      </w:r>
    </w:p>
    <w:p w14:paraId="1B936653"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00C94FAE"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46026B4D" w14:textId="0AC1845F"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roofErr w:type="spellStart"/>
      <w:r w:rsidRPr="00D43E25">
        <w:rPr>
          <w:rFonts w:ascii="굴림" w:eastAsia="굴림" w:hAnsi="굴림" w:cs="굴림" w:hint="eastAsia"/>
          <w:b/>
          <w:bCs/>
          <w:color w:val="000000"/>
          <w:szCs w:val="22"/>
          <w:lang w:bidi="ar-SA"/>
        </w:rPr>
        <w:t>Ⅰ</w:t>
      </w:r>
      <w:proofErr w:type="spellEnd"/>
      <w:r w:rsidRPr="00D43E25">
        <w:rPr>
          <w:rFonts w:ascii="굴림" w:eastAsia="굴림" w:hAnsi="굴림" w:cs="굴림"/>
          <w:b/>
          <w:bCs/>
          <w:color w:val="000000"/>
          <w:szCs w:val="22"/>
          <w:lang w:bidi="ar-SA"/>
        </w:rPr>
        <w:t xml:space="preserve">-2.1 </w:t>
      </w:r>
      <w:r w:rsidR="002257A1" w:rsidRPr="002257A1">
        <w:rPr>
          <w:rFonts w:ascii="굴림" w:eastAsia="굴림" w:hAnsi="굴림" w:cs="굴림"/>
          <w:b/>
          <w:bCs/>
          <w:color w:val="000000"/>
          <w:szCs w:val="22"/>
          <w:lang w:bidi="ar-SA"/>
        </w:rPr>
        <w:t>Whether it is subject to test certification</w:t>
      </w:r>
    </w:p>
    <w:p w14:paraId="65DB3F70"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i/>
          <w:iCs/>
          <w:color w:val="000000"/>
          <w:spacing w:val="-12"/>
          <w:sz w:val="14"/>
          <w:szCs w:val="14"/>
          <w:lang w:bidi="ar-SA"/>
        </w:rPr>
      </w:pPr>
    </w:p>
    <w:p w14:paraId="271DA885" w14:textId="3AE6FEE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43E25">
        <w:rPr>
          <w:rFonts w:ascii="굴림" w:eastAsia="굴림" w:hAnsi="굴림" w:cs="굴림"/>
          <w:color w:val="000000"/>
          <w:szCs w:val="22"/>
          <w:lang w:bidi="ar-SA"/>
        </w:rPr>
        <w:t xml:space="preserve">- </w:t>
      </w:r>
      <w:r w:rsidR="002257A1" w:rsidRPr="002257A1">
        <w:rPr>
          <w:rFonts w:ascii="굴림" w:eastAsia="굴림" w:hAnsi="굴림" w:cs="굴림"/>
          <w:color w:val="000000"/>
          <w:spacing w:val="-2"/>
          <w:szCs w:val="22"/>
          <w:lang w:bidi="ar-SA"/>
        </w:rPr>
        <w:t>None.</w:t>
      </w:r>
    </w:p>
    <w:p w14:paraId="44C339CF"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 w:val="20"/>
          <w:szCs w:val="20"/>
          <w:lang w:bidi="ar-SA"/>
        </w:rPr>
      </w:pPr>
    </w:p>
    <w:p w14:paraId="108D9DEF" w14:textId="4D18A181"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roofErr w:type="spellStart"/>
      <w:r w:rsidRPr="00D43E25">
        <w:rPr>
          <w:rFonts w:ascii="굴림" w:eastAsia="굴림" w:hAnsi="굴림" w:cs="굴림" w:hint="eastAsia"/>
          <w:b/>
          <w:bCs/>
          <w:color w:val="000000"/>
          <w:szCs w:val="22"/>
          <w:lang w:bidi="ar-SA"/>
        </w:rPr>
        <w:t>Ⅰ</w:t>
      </w:r>
      <w:proofErr w:type="spellEnd"/>
      <w:r w:rsidRPr="00D43E25">
        <w:rPr>
          <w:rFonts w:ascii="굴림" w:eastAsia="굴림" w:hAnsi="굴림" w:cs="굴림"/>
          <w:b/>
          <w:bCs/>
          <w:color w:val="000000"/>
          <w:szCs w:val="22"/>
          <w:lang w:bidi="ar-SA"/>
        </w:rPr>
        <w:t xml:space="preserve">-2.2 </w:t>
      </w:r>
      <w:r w:rsidR="002257A1" w:rsidRPr="002257A1">
        <w:rPr>
          <w:rFonts w:ascii="굴림" w:eastAsia="굴림" w:hAnsi="굴림" w:cs="굴림"/>
          <w:b/>
          <w:bCs/>
          <w:color w:val="000000"/>
          <w:szCs w:val="22"/>
          <w:lang w:bidi="ar-SA"/>
        </w:rPr>
        <w:t>Status of establishment of test standards</w:t>
      </w:r>
    </w:p>
    <w:p w14:paraId="23F0843C" w14:textId="77777777" w:rsidR="00D43E25" w:rsidRPr="002257A1"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5D0DC44B" w14:textId="26C0FFF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43E25">
        <w:rPr>
          <w:rFonts w:ascii="굴림" w:eastAsia="굴림" w:hAnsi="굴림" w:cs="굴림"/>
          <w:color w:val="000000"/>
          <w:szCs w:val="22"/>
          <w:lang w:bidi="ar-SA"/>
        </w:rPr>
        <w:lastRenderedPageBreak/>
        <w:t xml:space="preserve">- </w:t>
      </w:r>
      <w:r w:rsidR="002257A1" w:rsidRPr="002257A1">
        <w:rPr>
          <w:rFonts w:ascii="굴림" w:eastAsia="굴림" w:hAnsi="굴림" w:cs="굴림"/>
          <w:color w:val="000000"/>
          <w:spacing w:val="-2"/>
          <w:szCs w:val="22"/>
          <w:lang w:bidi="ar-SA"/>
        </w:rPr>
        <w:t>None.</w:t>
      </w:r>
    </w:p>
    <w:p w14:paraId="7831930C" w14:textId="19FCA188" w:rsidR="002257A1" w:rsidRPr="00D43E25" w:rsidRDefault="002257A1" w:rsidP="002257A1">
      <w:pPr>
        <w:jc w:val="center"/>
        <w:rPr>
          <w:rFonts w:ascii="굴림" w:eastAsia="굴림" w:hAnsi="굴림" w:cs="굴림"/>
          <w:b/>
          <w:bCs/>
          <w:color w:val="000000"/>
          <w:sz w:val="30"/>
          <w:szCs w:val="30"/>
          <w:lang w:bidi="ar-SA"/>
        </w:rPr>
      </w:pPr>
      <w:r w:rsidRPr="002257A1">
        <w:rPr>
          <w:rFonts w:ascii="굴림" w:eastAsia="굴림" w:hAnsi="굴림" w:cs="굴림"/>
          <w:b/>
          <w:bCs/>
          <w:color w:val="000000"/>
          <w:sz w:val="30"/>
          <w:szCs w:val="30"/>
          <w:lang w:bidi="ar-SA"/>
        </w:rPr>
        <w:t>Appendix</w:t>
      </w:r>
      <w:r w:rsidRPr="00D43E25">
        <w:rPr>
          <w:rFonts w:ascii="굴림" w:eastAsia="굴림" w:hAnsi="굴림" w:cs="굴림" w:hint="eastAsia"/>
          <w:b/>
          <w:bCs/>
          <w:color w:val="000000"/>
          <w:sz w:val="30"/>
          <w:szCs w:val="30"/>
          <w:lang w:bidi="ar-SA"/>
        </w:rPr>
        <w:t xml:space="preserve"> </w:t>
      </w:r>
      <w:proofErr w:type="spellStart"/>
      <w:r w:rsidRPr="00D43E25">
        <w:rPr>
          <w:rFonts w:ascii="굴림" w:eastAsia="굴림" w:hAnsi="굴림" w:cs="굴림" w:hint="eastAsia"/>
          <w:b/>
          <w:bCs/>
          <w:color w:val="000000"/>
          <w:sz w:val="30"/>
          <w:szCs w:val="30"/>
          <w:lang w:bidi="ar-SA"/>
        </w:rPr>
        <w:t>Ⅰ</w:t>
      </w:r>
      <w:proofErr w:type="spellEnd"/>
      <w:r w:rsidRPr="00D43E25">
        <w:rPr>
          <w:rFonts w:ascii="굴림" w:eastAsia="굴림" w:hAnsi="굴림" w:cs="굴림"/>
          <w:b/>
          <w:bCs/>
          <w:color w:val="000000"/>
          <w:sz w:val="30"/>
          <w:szCs w:val="30"/>
          <w:lang w:bidi="ar-SA"/>
        </w:rPr>
        <w:t>-</w:t>
      </w:r>
      <w:r>
        <w:rPr>
          <w:rFonts w:ascii="굴림" w:eastAsia="굴림" w:hAnsi="굴림" w:cs="굴림"/>
          <w:b/>
          <w:bCs/>
          <w:color w:val="000000"/>
          <w:sz w:val="30"/>
          <w:szCs w:val="30"/>
          <w:lang w:bidi="ar-SA"/>
        </w:rPr>
        <w:t>3</w:t>
      </w:r>
    </w:p>
    <w:p w14:paraId="20E335D0" w14:textId="77777777" w:rsidR="002257A1" w:rsidRDefault="002257A1" w:rsidP="002257A1">
      <w:pPr>
        <w:widowControl w:val="0"/>
        <w:tabs>
          <w:tab w:val="left" w:pos="844"/>
          <w:tab w:val="left" w:pos="1690"/>
          <w:tab w:val="left" w:pos="2534"/>
          <w:tab w:val="left" w:pos="3380"/>
          <w:tab w:val="left" w:pos="4224"/>
          <w:tab w:val="left" w:pos="5068"/>
          <w:tab w:val="left" w:pos="5914"/>
          <w:tab w:val="left" w:pos="6758"/>
          <w:tab w:val="left" w:pos="7604"/>
          <w:tab w:val="left" w:pos="8448"/>
          <w:tab w:val="left" w:pos="9292"/>
          <w:tab w:val="left" w:pos="10138"/>
          <w:tab w:val="left" w:pos="10982"/>
          <w:tab w:val="left" w:pos="11828"/>
          <w:tab w:val="left" w:pos="12672"/>
          <w:tab w:val="left" w:pos="13516"/>
          <w:tab w:val="left" w:pos="14362"/>
          <w:tab w:val="left" w:pos="15206"/>
          <w:tab w:val="left" w:pos="16052"/>
          <w:tab w:val="left" w:pos="16896"/>
          <w:tab w:val="left" w:pos="17740"/>
          <w:tab w:val="left" w:pos="18586"/>
          <w:tab w:val="left" w:pos="19430"/>
          <w:tab w:val="left" w:pos="20276"/>
          <w:tab w:val="left" w:pos="21120"/>
          <w:tab w:val="left" w:pos="21964"/>
          <w:tab w:val="left" w:pos="22810"/>
          <w:tab w:val="left" w:pos="23654"/>
          <w:tab w:val="left" w:pos="24500"/>
          <w:tab w:val="left" w:pos="25344"/>
          <w:tab w:val="left" w:pos="26188"/>
        </w:tabs>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2257A1">
        <w:rPr>
          <w:rFonts w:ascii="굴림" w:eastAsia="굴림" w:hAnsi="굴림" w:cs="굴림"/>
          <w:b/>
          <w:bCs/>
          <w:color w:val="000000"/>
          <w:spacing w:val="-12"/>
          <w:sz w:val="18"/>
          <w:szCs w:val="18"/>
          <w:lang w:bidi="ar-SA"/>
        </w:rPr>
        <w:t>(This annex is intended to supplement the standard and is not part of the standard)</w:t>
      </w:r>
    </w:p>
    <w:p w14:paraId="29D6918F" w14:textId="5194CA2A" w:rsidR="00D43E25" w:rsidRPr="002257A1" w:rsidRDefault="002257A1" w:rsidP="00D43E25">
      <w:pPr>
        <w:widowControl w:val="0"/>
        <w:autoSpaceDE w:val="0"/>
        <w:autoSpaceDN w:val="0"/>
        <w:snapToGrid w:val="0"/>
        <w:spacing w:after="0" w:line="384" w:lineRule="auto"/>
        <w:jc w:val="center"/>
        <w:textAlignment w:val="baseline"/>
        <w:rPr>
          <w:rFonts w:ascii="굴림" w:eastAsia="굴림" w:hAnsi="굴림" w:cs="굴림"/>
          <w:b/>
          <w:bCs/>
          <w:i/>
          <w:iCs/>
          <w:color w:val="000000"/>
          <w:spacing w:val="-12"/>
          <w:sz w:val="14"/>
          <w:szCs w:val="14"/>
          <w:lang w:bidi="ar-SA"/>
        </w:rPr>
      </w:pPr>
      <w:r w:rsidRPr="002257A1">
        <w:rPr>
          <w:rFonts w:ascii="굴림" w:eastAsia="굴림" w:hAnsi="굴림" w:cs="굴림"/>
          <w:b/>
          <w:bCs/>
          <w:i/>
          <w:iCs/>
          <w:color w:val="000000"/>
          <w:spacing w:val="-12"/>
          <w:sz w:val="14"/>
          <w:szCs w:val="14"/>
          <w:lang w:bidi="ar-SA"/>
        </w:rPr>
        <w:t>Family standard of this standard</w:t>
      </w:r>
    </w:p>
    <w:p w14:paraId="279ADBD7"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7AF0861E"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785623E2" w14:textId="6F3C71CD"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roofErr w:type="spellStart"/>
      <w:r w:rsidRPr="00D43E25">
        <w:rPr>
          <w:rFonts w:ascii="굴림" w:eastAsia="굴림" w:hAnsi="굴림" w:cs="굴림" w:hint="eastAsia"/>
          <w:b/>
          <w:bCs/>
          <w:color w:val="000000"/>
          <w:szCs w:val="22"/>
          <w:lang w:bidi="ar-SA"/>
        </w:rPr>
        <w:t>Ⅰ</w:t>
      </w:r>
      <w:proofErr w:type="spellEnd"/>
      <w:r w:rsidRPr="00D43E25">
        <w:rPr>
          <w:rFonts w:ascii="굴림" w:eastAsia="굴림" w:hAnsi="굴림" w:cs="굴림"/>
          <w:b/>
          <w:bCs/>
          <w:color w:val="000000"/>
          <w:szCs w:val="22"/>
          <w:lang w:bidi="ar-SA"/>
        </w:rPr>
        <w:t xml:space="preserve">-3.1 </w:t>
      </w:r>
      <w:r w:rsidR="002257A1" w:rsidRPr="002257A1">
        <w:rPr>
          <w:rFonts w:ascii="굴림" w:eastAsia="굴림" w:hAnsi="굴림" w:cs="굴림"/>
          <w:b/>
          <w:bCs/>
          <w:color w:val="000000"/>
          <w:szCs w:val="22"/>
          <w:lang w:bidi="ar-SA"/>
        </w:rPr>
        <w:t>quoted standard</w:t>
      </w:r>
    </w:p>
    <w:p w14:paraId="1BAB8007"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1D5B47D0" w14:textId="254E61C3" w:rsidR="00D43E25" w:rsidRPr="00D43E25" w:rsidRDefault="002257A1"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 None</w:t>
      </w:r>
    </w:p>
    <w:p w14:paraId="51DEC40A" w14:textId="77777777" w:rsidR="00D43E25" w:rsidRPr="00D43E25" w:rsidRDefault="00D43E25" w:rsidP="00D43E2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p>
    <w:p w14:paraId="263477B5" w14:textId="6FFBA086" w:rsidR="002257A1" w:rsidRPr="00D43E25" w:rsidRDefault="002257A1" w:rsidP="002257A1">
      <w:pPr>
        <w:jc w:val="center"/>
        <w:rPr>
          <w:rFonts w:ascii="굴림" w:eastAsia="굴림" w:hAnsi="굴림" w:cs="굴림"/>
          <w:b/>
          <w:bCs/>
          <w:color w:val="000000"/>
          <w:sz w:val="30"/>
          <w:szCs w:val="30"/>
          <w:lang w:bidi="ar-SA"/>
        </w:rPr>
      </w:pPr>
      <w:r w:rsidRPr="002257A1">
        <w:rPr>
          <w:rFonts w:ascii="굴림" w:eastAsia="굴림" w:hAnsi="굴림" w:cs="굴림"/>
          <w:b/>
          <w:bCs/>
          <w:color w:val="000000"/>
          <w:sz w:val="30"/>
          <w:szCs w:val="30"/>
          <w:lang w:bidi="ar-SA"/>
        </w:rPr>
        <w:t>Appendix</w:t>
      </w:r>
      <w:r w:rsidRPr="00D43E25">
        <w:rPr>
          <w:rFonts w:ascii="굴림" w:eastAsia="굴림" w:hAnsi="굴림" w:cs="굴림" w:hint="eastAsia"/>
          <w:b/>
          <w:bCs/>
          <w:color w:val="000000"/>
          <w:sz w:val="30"/>
          <w:szCs w:val="30"/>
          <w:lang w:bidi="ar-SA"/>
        </w:rPr>
        <w:t xml:space="preserve"> </w:t>
      </w:r>
      <w:proofErr w:type="spellStart"/>
      <w:r w:rsidRPr="00D43E25">
        <w:rPr>
          <w:rFonts w:ascii="굴림" w:eastAsia="굴림" w:hAnsi="굴림" w:cs="굴림" w:hint="eastAsia"/>
          <w:b/>
          <w:bCs/>
          <w:color w:val="000000"/>
          <w:sz w:val="30"/>
          <w:szCs w:val="30"/>
          <w:lang w:bidi="ar-SA"/>
        </w:rPr>
        <w:t>Ⅰ</w:t>
      </w:r>
      <w:proofErr w:type="spellEnd"/>
      <w:r w:rsidRPr="00D43E25">
        <w:rPr>
          <w:rFonts w:ascii="굴림" w:eastAsia="굴림" w:hAnsi="굴림" w:cs="굴림"/>
          <w:b/>
          <w:bCs/>
          <w:color w:val="000000"/>
          <w:sz w:val="30"/>
          <w:szCs w:val="30"/>
          <w:lang w:bidi="ar-SA"/>
        </w:rPr>
        <w:t>-</w:t>
      </w:r>
      <w:r>
        <w:rPr>
          <w:rFonts w:ascii="굴림" w:eastAsia="굴림" w:hAnsi="굴림" w:cs="굴림"/>
          <w:b/>
          <w:bCs/>
          <w:color w:val="000000"/>
          <w:sz w:val="30"/>
          <w:szCs w:val="30"/>
          <w:lang w:bidi="ar-SA"/>
        </w:rPr>
        <w:t>4</w:t>
      </w:r>
    </w:p>
    <w:p w14:paraId="45E12EE6" w14:textId="77777777" w:rsidR="002257A1" w:rsidRDefault="002257A1" w:rsidP="002257A1">
      <w:pPr>
        <w:widowControl w:val="0"/>
        <w:tabs>
          <w:tab w:val="left" w:pos="844"/>
          <w:tab w:val="left" w:pos="1690"/>
          <w:tab w:val="left" w:pos="2534"/>
          <w:tab w:val="left" w:pos="3380"/>
          <w:tab w:val="left" w:pos="4224"/>
          <w:tab w:val="left" w:pos="5068"/>
          <w:tab w:val="left" w:pos="5914"/>
          <w:tab w:val="left" w:pos="6758"/>
          <w:tab w:val="left" w:pos="7604"/>
          <w:tab w:val="left" w:pos="8448"/>
          <w:tab w:val="left" w:pos="9292"/>
          <w:tab w:val="left" w:pos="10138"/>
          <w:tab w:val="left" w:pos="10982"/>
          <w:tab w:val="left" w:pos="11828"/>
          <w:tab w:val="left" w:pos="12672"/>
          <w:tab w:val="left" w:pos="13516"/>
          <w:tab w:val="left" w:pos="14362"/>
          <w:tab w:val="left" w:pos="15206"/>
          <w:tab w:val="left" w:pos="16052"/>
          <w:tab w:val="left" w:pos="16896"/>
          <w:tab w:val="left" w:pos="17740"/>
          <w:tab w:val="left" w:pos="18586"/>
          <w:tab w:val="left" w:pos="19430"/>
          <w:tab w:val="left" w:pos="20276"/>
          <w:tab w:val="left" w:pos="21120"/>
          <w:tab w:val="left" w:pos="21964"/>
          <w:tab w:val="left" w:pos="22810"/>
          <w:tab w:val="left" w:pos="23654"/>
          <w:tab w:val="left" w:pos="24500"/>
          <w:tab w:val="left" w:pos="25344"/>
          <w:tab w:val="left" w:pos="26188"/>
        </w:tabs>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2257A1">
        <w:rPr>
          <w:rFonts w:ascii="굴림" w:eastAsia="굴림" w:hAnsi="굴림" w:cs="굴림"/>
          <w:b/>
          <w:bCs/>
          <w:color w:val="000000"/>
          <w:spacing w:val="-12"/>
          <w:sz w:val="18"/>
          <w:szCs w:val="18"/>
          <w:lang w:bidi="ar-SA"/>
        </w:rPr>
        <w:t>(This annex is intended to supplement the standard and is not part of the standard)</w:t>
      </w:r>
    </w:p>
    <w:p w14:paraId="7B0D1427" w14:textId="06887F3F" w:rsidR="00D43E25" w:rsidRPr="00D43E25" w:rsidRDefault="002257A1" w:rsidP="00D43E25">
      <w:pPr>
        <w:widowControl w:val="0"/>
        <w:autoSpaceDE w:val="0"/>
        <w:autoSpaceDN w:val="0"/>
        <w:snapToGrid w:val="0"/>
        <w:spacing w:after="0" w:line="384" w:lineRule="auto"/>
        <w:jc w:val="center"/>
        <w:textAlignment w:val="baseline"/>
        <w:rPr>
          <w:rFonts w:ascii="굴림" w:eastAsia="굴림" w:hAnsi="굴림" w:cs="굴림"/>
          <w:b/>
          <w:bCs/>
          <w:i/>
          <w:iCs/>
          <w:color w:val="000000"/>
          <w:spacing w:val="-12"/>
          <w:sz w:val="14"/>
          <w:szCs w:val="14"/>
          <w:lang w:bidi="ar-SA"/>
        </w:rPr>
      </w:pPr>
      <w:r w:rsidRPr="002257A1">
        <w:rPr>
          <w:rFonts w:ascii="굴림" w:eastAsia="굴림" w:hAnsi="굴림" w:cs="굴림"/>
          <w:b/>
          <w:bCs/>
          <w:i/>
          <w:iCs/>
          <w:color w:val="000000"/>
          <w:spacing w:val="-12"/>
          <w:sz w:val="14"/>
          <w:szCs w:val="14"/>
          <w:lang w:bidi="ar-SA"/>
        </w:rPr>
        <w:t>references</w:t>
      </w:r>
    </w:p>
    <w:p w14:paraId="3FCB13E7" w14:textId="77777777" w:rsidR="00D43E25" w:rsidRPr="00D43E25" w:rsidRDefault="00D43E25" w:rsidP="00D43E2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p>
    <w:p w14:paraId="3DC6DDFA" w14:textId="77777777" w:rsidR="002257A1" w:rsidRPr="00D43E25"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 None</w:t>
      </w:r>
    </w:p>
    <w:p w14:paraId="3911F890"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01796E7A" w14:textId="77777777" w:rsidR="00D43E25" w:rsidRPr="00D43E25" w:rsidRDefault="00D43E25" w:rsidP="00D43E25">
      <w:pPr>
        <w:widowControl w:val="0"/>
        <w:tabs>
          <w:tab w:val="right" w:leader="middleDot" w:pos="8780"/>
        </w:tabs>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7177F70B" w14:textId="0225009E" w:rsidR="00D43E25" w:rsidRDefault="002257A1" w:rsidP="00D43E25">
      <w:pPr>
        <w:widowControl w:val="0"/>
        <w:autoSpaceDE w:val="0"/>
        <w:autoSpaceDN w:val="0"/>
        <w:snapToGrid w:val="0"/>
        <w:spacing w:after="0" w:line="384" w:lineRule="auto"/>
        <w:jc w:val="center"/>
        <w:textAlignment w:val="baseline"/>
        <w:rPr>
          <w:rFonts w:ascii="굴림" w:eastAsia="굴림" w:hAnsi="굴림" w:cs="굴림"/>
          <w:color w:val="000000"/>
          <w:szCs w:val="22"/>
          <w:lang w:bidi="ar-SA"/>
        </w:rPr>
      </w:pPr>
      <w:r w:rsidRPr="002257A1">
        <w:rPr>
          <w:rFonts w:ascii="굴림" w:eastAsia="굴림" w:hAnsi="굴림" w:cs="굴림" w:hint="eastAsia"/>
          <w:color w:val="000000"/>
          <w:szCs w:val="22"/>
          <w:lang w:bidi="ar-SA"/>
        </w:rPr>
        <w:t>※ In addition to the above-described intellectual property rights agreement, there may be a confirmation letter received after the publication of this standard. Please check the TTA website.</w:t>
      </w:r>
    </w:p>
    <w:p w14:paraId="6095709C" w14:textId="77777777" w:rsidR="002257A1" w:rsidRPr="00D43E25" w:rsidRDefault="002257A1" w:rsidP="00D43E25">
      <w:pPr>
        <w:widowControl w:val="0"/>
        <w:autoSpaceDE w:val="0"/>
        <w:autoSpaceDN w:val="0"/>
        <w:snapToGrid w:val="0"/>
        <w:spacing w:after="0" w:line="384" w:lineRule="auto"/>
        <w:jc w:val="center"/>
        <w:textAlignment w:val="baseline"/>
        <w:rPr>
          <w:rFonts w:ascii="굴림" w:eastAsia="굴림" w:hAnsi="굴림" w:cs="굴림"/>
          <w:b/>
          <w:bCs/>
          <w:color w:val="000000"/>
          <w:szCs w:val="22"/>
          <w:lang w:bidi="ar-SA"/>
        </w:rPr>
      </w:pPr>
    </w:p>
    <w:p w14:paraId="284DBD48" w14:textId="4724702B" w:rsidR="002257A1" w:rsidRPr="00D43E25" w:rsidRDefault="002257A1" w:rsidP="002257A1">
      <w:pPr>
        <w:jc w:val="center"/>
        <w:rPr>
          <w:rFonts w:ascii="굴림" w:eastAsia="굴림" w:hAnsi="굴림" w:cs="굴림"/>
          <w:b/>
          <w:bCs/>
          <w:color w:val="000000"/>
          <w:sz w:val="30"/>
          <w:szCs w:val="30"/>
          <w:lang w:bidi="ar-SA"/>
        </w:rPr>
      </w:pPr>
      <w:r w:rsidRPr="002257A1">
        <w:rPr>
          <w:rFonts w:ascii="굴림" w:eastAsia="굴림" w:hAnsi="굴림" w:cs="굴림"/>
          <w:b/>
          <w:bCs/>
          <w:color w:val="000000"/>
          <w:sz w:val="30"/>
          <w:szCs w:val="30"/>
          <w:lang w:bidi="ar-SA"/>
        </w:rPr>
        <w:t>Appendix</w:t>
      </w:r>
      <w:r w:rsidRPr="00D43E25">
        <w:rPr>
          <w:rFonts w:ascii="굴림" w:eastAsia="굴림" w:hAnsi="굴림" w:cs="굴림" w:hint="eastAsia"/>
          <w:b/>
          <w:bCs/>
          <w:color w:val="000000"/>
          <w:sz w:val="30"/>
          <w:szCs w:val="30"/>
          <w:lang w:bidi="ar-SA"/>
        </w:rPr>
        <w:t xml:space="preserve"> </w:t>
      </w:r>
      <w:proofErr w:type="spellStart"/>
      <w:r w:rsidRPr="00D43E25">
        <w:rPr>
          <w:rFonts w:ascii="굴림" w:eastAsia="굴림" w:hAnsi="굴림" w:cs="굴림" w:hint="eastAsia"/>
          <w:b/>
          <w:bCs/>
          <w:color w:val="000000"/>
          <w:sz w:val="30"/>
          <w:szCs w:val="30"/>
          <w:lang w:bidi="ar-SA"/>
        </w:rPr>
        <w:t>Ⅰ</w:t>
      </w:r>
      <w:proofErr w:type="spellEnd"/>
      <w:r w:rsidRPr="00D43E25">
        <w:rPr>
          <w:rFonts w:ascii="굴림" w:eastAsia="굴림" w:hAnsi="굴림" w:cs="굴림"/>
          <w:b/>
          <w:bCs/>
          <w:color w:val="000000"/>
          <w:sz w:val="30"/>
          <w:szCs w:val="30"/>
          <w:lang w:bidi="ar-SA"/>
        </w:rPr>
        <w:t>-</w:t>
      </w:r>
      <w:r>
        <w:rPr>
          <w:rFonts w:ascii="굴림" w:eastAsia="굴림" w:hAnsi="굴림" w:cs="굴림"/>
          <w:b/>
          <w:bCs/>
          <w:color w:val="000000"/>
          <w:sz w:val="30"/>
          <w:szCs w:val="30"/>
          <w:lang w:bidi="ar-SA"/>
        </w:rPr>
        <w:t>5</w:t>
      </w:r>
    </w:p>
    <w:p w14:paraId="49633DEF" w14:textId="77777777" w:rsidR="002257A1" w:rsidRDefault="002257A1" w:rsidP="002257A1">
      <w:pPr>
        <w:widowControl w:val="0"/>
        <w:tabs>
          <w:tab w:val="left" w:pos="844"/>
          <w:tab w:val="left" w:pos="1690"/>
          <w:tab w:val="left" w:pos="2534"/>
          <w:tab w:val="left" w:pos="3380"/>
          <w:tab w:val="left" w:pos="4224"/>
          <w:tab w:val="left" w:pos="5068"/>
          <w:tab w:val="left" w:pos="5914"/>
          <w:tab w:val="left" w:pos="6758"/>
          <w:tab w:val="left" w:pos="7604"/>
          <w:tab w:val="left" w:pos="8448"/>
          <w:tab w:val="left" w:pos="9292"/>
          <w:tab w:val="left" w:pos="10138"/>
          <w:tab w:val="left" w:pos="10982"/>
          <w:tab w:val="left" w:pos="11828"/>
          <w:tab w:val="left" w:pos="12672"/>
          <w:tab w:val="left" w:pos="13516"/>
          <w:tab w:val="left" w:pos="14362"/>
          <w:tab w:val="left" w:pos="15206"/>
          <w:tab w:val="left" w:pos="16052"/>
          <w:tab w:val="left" w:pos="16896"/>
          <w:tab w:val="left" w:pos="17740"/>
          <w:tab w:val="left" w:pos="18586"/>
          <w:tab w:val="left" w:pos="19430"/>
          <w:tab w:val="left" w:pos="20276"/>
          <w:tab w:val="left" w:pos="21120"/>
          <w:tab w:val="left" w:pos="21964"/>
          <w:tab w:val="left" w:pos="22810"/>
          <w:tab w:val="left" w:pos="23654"/>
          <w:tab w:val="left" w:pos="24500"/>
          <w:tab w:val="left" w:pos="25344"/>
          <w:tab w:val="left" w:pos="26188"/>
        </w:tabs>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2257A1">
        <w:rPr>
          <w:rFonts w:ascii="굴림" w:eastAsia="굴림" w:hAnsi="굴림" w:cs="굴림"/>
          <w:b/>
          <w:bCs/>
          <w:color w:val="000000"/>
          <w:spacing w:val="-12"/>
          <w:sz w:val="18"/>
          <w:szCs w:val="18"/>
          <w:lang w:bidi="ar-SA"/>
        </w:rPr>
        <w:t>(This annex is intended to supplement the standard and is not part of the standard)</w:t>
      </w:r>
    </w:p>
    <w:p w14:paraId="57BBED51" w14:textId="632BEB6E" w:rsidR="00D43E25" w:rsidRPr="00D43E25" w:rsidRDefault="002257A1" w:rsidP="00D43E2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r w:rsidRPr="002257A1">
        <w:rPr>
          <w:rFonts w:ascii="굴림" w:eastAsia="굴림" w:hAnsi="굴림" w:cs="굴림"/>
          <w:b/>
          <w:bCs/>
          <w:i/>
          <w:iCs/>
          <w:color w:val="000000"/>
          <w:spacing w:val="-12"/>
          <w:sz w:val="14"/>
          <w:szCs w:val="14"/>
          <w:lang w:bidi="ar-SA"/>
        </w:rPr>
        <w:t>English Standard Manual</w:t>
      </w:r>
    </w:p>
    <w:p w14:paraId="5F8C0F25" w14:textId="26F3C9C8" w:rsidR="00D43E25" w:rsidRDefault="00D43E25" w:rsidP="00D43E2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p>
    <w:p w14:paraId="7190C9EE" w14:textId="77777777" w:rsidR="002257A1" w:rsidRPr="00D43E25" w:rsidRDefault="002257A1" w:rsidP="00D43E2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p>
    <w:p w14:paraId="6905BBCA" w14:textId="77777777" w:rsidR="002257A1" w:rsidRPr="00D43E25" w:rsidRDefault="002257A1" w:rsidP="002257A1">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257A1">
        <w:rPr>
          <w:rFonts w:ascii="굴림" w:eastAsia="굴림" w:hAnsi="굴림" w:cs="굴림"/>
          <w:color w:val="000000"/>
          <w:szCs w:val="22"/>
          <w:lang w:bidi="ar-SA"/>
        </w:rPr>
        <w:t>- None</w:t>
      </w:r>
    </w:p>
    <w:p w14:paraId="4BDCF0A7"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760907AA" w14:textId="77777777" w:rsidR="00D43E25" w:rsidRPr="00D43E25" w:rsidRDefault="00D43E25" w:rsidP="00D43E2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p>
    <w:p w14:paraId="5377EC28" w14:textId="77777777" w:rsidR="00D43E25" w:rsidRPr="00D43E25" w:rsidRDefault="00D43E25" w:rsidP="00D43E2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p>
    <w:p w14:paraId="69EBBFD1" w14:textId="56F6A209" w:rsidR="002257A1" w:rsidRPr="00D43E25" w:rsidRDefault="002257A1" w:rsidP="002257A1">
      <w:pPr>
        <w:jc w:val="center"/>
        <w:rPr>
          <w:rFonts w:ascii="굴림" w:eastAsia="굴림" w:hAnsi="굴림" w:cs="굴림"/>
          <w:b/>
          <w:bCs/>
          <w:color w:val="000000"/>
          <w:sz w:val="30"/>
          <w:szCs w:val="30"/>
          <w:lang w:bidi="ar-SA"/>
        </w:rPr>
      </w:pPr>
      <w:r w:rsidRPr="002257A1">
        <w:rPr>
          <w:rFonts w:ascii="굴림" w:eastAsia="굴림" w:hAnsi="굴림" w:cs="굴림"/>
          <w:b/>
          <w:bCs/>
          <w:color w:val="000000"/>
          <w:sz w:val="30"/>
          <w:szCs w:val="30"/>
          <w:lang w:bidi="ar-SA"/>
        </w:rPr>
        <w:lastRenderedPageBreak/>
        <w:t>Appendix</w:t>
      </w:r>
      <w:r w:rsidRPr="00D43E25">
        <w:rPr>
          <w:rFonts w:ascii="굴림" w:eastAsia="굴림" w:hAnsi="굴림" w:cs="굴림" w:hint="eastAsia"/>
          <w:b/>
          <w:bCs/>
          <w:color w:val="000000"/>
          <w:sz w:val="30"/>
          <w:szCs w:val="30"/>
          <w:lang w:bidi="ar-SA"/>
        </w:rPr>
        <w:t xml:space="preserve"> </w:t>
      </w:r>
      <w:proofErr w:type="spellStart"/>
      <w:r w:rsidRPr="00D43E25">
        <w:rPr>
          <w:rFonts w:ascii="굴림" w:eastAsia="굴림" w:hAnsi="굴림" w:cs="굴림" w:hint="eastAsia"/>
          <w:b/>
          <w:bCs/>
          <w:color w:val="000000"/>
          <w:sz w:val="30"/>
          <w:szCs w:val="30"/>
          <w:lang w:bidi="ar-SA"/>
        </w:rPr>
        <w:t>Ⅰ</w:t>
      </w:r>
      <w:proofErr w:type="spellEnd"/>
      <w:r w:rsidRPr="00D43E25">
        <w:rPr>
          <w:rFonts w:ascii="굴림" w:eastAsia="굴림" w:hAnsi="굴림" w:cs="굴림"/>
          <w:b/>
          <w:bCs/>
          <w:color w:val="000000"/>
          <w:sz w:val="30"/>
          <w:szCs w:val="30"/>
          <w:lang w:bidi="ar-SA"/>
        </w:rPr>
        <w:t>-</w:t>
      </w:r>
      <w:r>
        <w:rPr>
          <w:rFonts w:ascii="굴림" w:eastAsia="굴림" w:hAnsi="굴림" w:cs="굴림"/>
          <w:b/>
          <w:bCs/>
          <w:color w:val="000000"/>
          <w:sz w:val="30"/>
          <w:szCs w:val="30"/>
          <w:lang w:bidi="ar-SA"/>
        </w:rPr>
        <w:t>6</w:t>
      </w:r>
    </w:p>
    <w:p w14:paraId="167BD14B" w14:textId="0C82244F" w:rsidR="00D43E25" w:rsidRPr="00D43E25" w:rsidRDefault="002257A1" w:rsidP="002257A1">
      <w:pPr>
        <w:widowControl w:val="0"/>
        <w:tabs>
          <w:tab w:val="left" w:pos="844"/>
          <w:tab w:val="left" w:pos="1690"/>
          <w:tab w:val="left" w:pos="2534"/>
          <w:tab w:val="left" w:pos="3380"/>
          <w:tab w:val="left" w:pos="4224"/>
          <w:tab w:val="left" w:pos="5068"/>
          <w:tab w:val="left" w:pos="5914"/>
          <w:tab w:val="left" w:pos="6758"/>
          <w:tab w:val="left" w:pos="7604"/>
          <w:tab w:val="left" w:pos="8448"/>
          <w:tab w:val="left" w:pos="9292"/>
          <w:tab w:val="left" w:pos="10138"/>
          <w:tab w:val="left" w:pos="10982"/>
          <w:tab w:val="left" w:pos="11828"/>
          <w:tab w:val="left" w:pos="12672"/>
          <w:tab w:val="left" w:pos="13516"/>
          <w:tab w:val="left" w:pos="14362"/>
          <w:tab w:val="left" w:pos="15206"/>
          <w:tab w:val="left" w:pos="16052"/>
          <w:tab w:val="left" w:pos="16896"/>
          <w:tab w:val="left" w:pos="17740"/>
          <w:tab w:val="left" w:pos="18586"/>
          <w:tab w:val="left" w:pos="19430"/>
          <w:tab w:val="left" w:pos="20276"/>
          <w:tab w:val="left" w:pos="21120"/>
          <w:tab w:val="left" w:pos="21964"/>
          <w:tab w:val="left" w:pos="22810"/>
          <w:tab w:val="left" w:pos="23654"/>
          <w:tab w:val="left" w:pos="24500"/>
          <w:tab w:val="left" w:pos="25344"/>
          <w:tab w:val="left" w:pos="26188"/>
        </w:tabs>
        <w:autoSpaceDE w:val="0"/>
        <w:autoSpaceDN w:val="0"/>
        <w:snapToGrid w:val="0"/>
        <w:spacing w:after="0" w:line="384" w:lineRule="auto"/>
        <w:jc w:val="center"/>
        <w:textAlignment w:val="baseline"/>
        <w:rPr>
          <w:rFonts w:ascii="굴림" w:eastAsia="굴림" w:hAnsi="굴림" w:cs="굴림"/>
          <w:b/>
          <w:bCs/>
          <w:i/>
          <w:iCs/>
          <w:color w:val="000000"/>
          <w:spacing w:val="-12"/>
          <w:sz w:val="14"/>
          <w:szCs w:val="14"/>
          <w:lang w:bidi="ar-SA"/>
        </w:rPr>
      </w:pPr>
      <w:r w:rsidRPr="002257A1">
        <w:rPr>
          <w:rFonts w:ascii="굴림" w:eastAsia="굴림" w:hAnsi="굴림" w:cs="굴림"/>
          <w:b/>
          <w:bCs/>
          <w:color w:val="000000"/>
          <w:spacing w:val="-12"/>
          <w:sz w:val="18"/>
          <w:szCs w:val="18"/>
          <w:lang w:bidi="ar-SA"/>
        </w:rPr>
        <w:t>(This annex is intended to supplement the standard and is not part of the standard)</w:t>
      </w:r>
      <w:r w:rsidR="00D43E25" w:rsidRPr="00D43E25">
        <w:rPr>
          <w:rFonts w:ascii="굴림" w:eastAsia="굴림" w:hAnsi="굴림" w:cs="굴림" w:hint="eastAsia"/>
          <w:b/>
          <w:bCs/>
          <w:i/>
          <w:iCs/>
          <w:color w:val="000000"/>
          <w:spacing w:val="-12"/>
          <w:sz w:val="14"/>
          <w:szCs w:val="14"/>
          <w:lang w:bidi="ar-SA"/>
        </w:rPr>
        <w:t xml:space="preserve">표준의 이력 </w:t>
      </w:r>
      <w:r w:rsidRPr="002257A1">
        <w:rPr>
          <w:rFonts w:ascii="굴림" w:eastAsia="굴림" w:hAnsi="굴림" w:cs="굴림"/>
          <w:b/>
          <w:bCs/>
          <w:i/>
          <w:iCs/>
          <w:color w:val="000000"/>
          <w:spacing w:val="-12"/>
          <w:sz w:val="14"/>
          <w:szCs w:val="14"/>
          <w:lang w:bidi="ar-SA"/>
        </w:rPr>
        <w:t>history of standard</w:t>
      </w:r>
    </w:p>
    <w:p w14:paraId="2718DE66"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0018B2B8"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65"/>
        <w:gridCol w:w="1241"/>
        <w:gridCol w:w="2284"/>
        <w:gridCol w:w="2857"/>
        <w:gridCol w:w="1673"/>
      </w:tblGrid>
      <w:tr w:rsidR="00D43E25" w:rsidRPr="00D43E25" w14:paraId="34B48DCB" w14:textId="77777777" w:rsidTr="00D43E25">
        <w:trPr>
          <w:trHeight w:val="596"/>
        </w:trPr>
        <w:tc>
          <w:tcPr>
            <w:tcW w:w="989"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4E8CF125" w14:textId="1E0D404F" w:rsidR="00D43E25" w:rsidRPr="00D43E25" w:rsidRDefault="002257A1" w:rsidP="00D43E2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Edition</w:t>
            </w:r>
          </w:p>
        </w:tc>
        <w:tc>
          <w:tcPr>
            <w:tcW w:w="1272"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100BEA0B" w14:textId="5252D706" w:rsidR="00D43E25" w:rsidRPr="00D43E25" w:rsidRDefault="002257A1" w:rsidP="00D43E2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Date of adoption</w:t>
            </w:r>
          </w:p>
        </w:tc>
        <w:tc>
          <w:tcPr>
            <w:tcW w:w="240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341E61B1" w14:textId="42EE7B30" w:rsidR="00D43E25" w:rsidRPr="00D43E25" w:rsidRDefault="002257A1" w:rsidP="00D43E2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Standard number</w:t>
            </w:r>
          </w:p>
        </w:tc>
        <w:tc>
          <w:tcPr>
            <w:tcW w:w="302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0C9697E6" w14:textId="2007762F" w:rsidR="00D43E25" w:rsidRPr="00D43E25" w:rsidRDefault="002257A1" w:rsidP="00D43E2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Contents</w:t>
            </w:r>
          </w:p>
        </w:tc>
        <w:tc>
          <w:tcPr>
            <w:tcW w:w="1725"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084E08CE" w14:textId="444DA960" w:rsidR="00D43E25" w:rsidRPr="00D43E25" w:rsidRDefault="002257A1" w:rsidP="00D43E2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Committee in charge</w:t>
            </w:r>
          </w:p>
        </w:tc>
      </w:tr>
      <w:tr w:rsidR="00D43E25" w:rsidRPr="00D43E25" w14:paraId="126E45B8" w14:textId="77777777" w:rsidTr="00D43E25">
        <w:trPr>
          <w:trHeight w:val="626"/>
        </w:trPr>
        <w:tc>
          <w:tcPr>
            <w:tcW w:w="989"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DB07F1D" w14:textId="472D8B81" w:rsidR="00D43E25" w:rsidRPr="00D43E25" w:rsidRDefault="002257A1" w:rsidP="00D43E2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First edition</w:t>
            </w:r>
          </w:p>
        </w:tc>
        <w:tc>
          <w:tcPr>
            <w:tcW w:w="1272"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7093142" w14:textId="1B409308" w:rsidR="00D43E25" w:rsidRPr="00D43E25" w:rsidRDefault="002257A1" w:rsidP="00D43E2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Dec 16, 2020</w:t>
            </w:r>
          </w:p>
        </w:tc>
        <w:tc>
          <w:tcPr>
            <w:tcW w:w="240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6B393E2" w14:textId="77777777" w:rsidR="00D43E25" w:rsidRPr="00D43E25" w:rsidRDefault="00D43E25" w:rsidP="00D43E25">
            <w:pPr>
              <w:widowControl w:val="0"/>
              <w:autoSpaceDE w:val="0"/>
              <w:autoSpaceDN w:val="0"/>
              <w:snapToGrid w:val="0"/>
              <w:spacing w:after="0" w:line="240" w:lineRule="auto"/>
              <w:jc w:val="center"/>
              <w:textAlignment w:val="baseline"/>
              <w:rPr>
                <w:rFonts w:ascii="바탕" w:eastAsia="굴림" w:hAnsi="굴림" w:cs="굴림"/>
                <w:color w:val="000000"/>
                <w:sz w:val="20"/>
                <w:szCs w:val="20"/>
                <w:lang w:bidi="ar-SA"/>
              </w:rPr>
            </w:pPr>
          </w:p>
        </w:tc>
        <w:tc>
          <w:tcPr>
            <w:tcW w:w="302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23D15F2" w14:textId="77777777" w:rsidR="00D43E25" w:rsidRPr="00D43E25" w:rsidRDefault="00D43E25" w:rsidP="00D43E25">
            <w:pPr>
              <w:widowControl w:val="0"/>
              <w:autoSpaceDE w:val="0"/>
              <w:autoSpaceDN w:val="0"/>
              <w:snapToGrid w:val="0"/>
              <w:spacing w:after="0" w:line="240" w:lineRule="auto"/>
              <w:jc w:val="center"/>
              <w:textAlignment w:val="baseline"/>
              <w:rPr>
                <w:rFonts w:ascii="바탕" w:eastAsia="굴림" w:hAnsi="굴림" w:cs="굴림"/>
                <w:color w:val="000000"/>
                <w:sz w:val="20"/>
                <w:szCs w:val="20"/>
                <w:lang w:bidi="ar-SA"/>
              </w:rPr>
            </w:pPr>
            <w:r w:rsidRPr="00D43E25">
              <w:rPr>
                <w:rFonts w:ascii="굴림" w:eastAsia="굴림" w:hAnsi="굴림" w:cs="굴림" w:hint="eastAsia"/>
                <w:color w:val="000000"/>
                <w:sz w:val="20"/>
                <w:szCs w:val="20"/>
                <w:lang w:bidi="ar-SA"/>
              </w:rPr>
              <w:t>-</w:t>
            </w:r>
          </w:p>
        </w:tc>
        <w:tc>
          <w:tcPr>
            <w:tcW w:w="172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177225E" w14:textId="7B4B6D8B" w:rsidR="00D43E25" w:rsidRPr="00D43E25" w:rsidRDefault="002257A1" w:rsidP="00D43E25">
            <w:pPr>
              <w:widowControl w:val="0"/>
              <w:autoSpaceDE w:val="0"/>
              <w:autoSpaceDN w:val="0"/>
              <w:snapToGrid w:val="0"/>
              <w:spacing w:after="0" w:line="240" w:lineRule="auto"/>
              <w:jc w:val="center"/>
              <w:textAlignment w:val="baseline"/>
              <w:rPr>
                <w:rFonts w:ascii="바탕" w:eastAsia="굴림" w:hAnsi="굴림" w:cs="굴림"/>
                <w:color w:val="000000"/>
                <w:sz w:val="20"/>
                <w:szCs w:val="20"/>
                <w:lang w:bidi="ar-SA"/>
              </w:rPr>
            </w:pPr>
            <w:r w:rsidRPr="002257A1">
              <w:rPr>
                <w:rFonts w:ascii="굴림" w:eastAsia="굴림" w:hAnsi="굴림" w:cs="굴림"/>
                <w:color w:val="000000"/>
                <w:sz w:val="20"/>
                <w:szCs w:val="20"/>
                <w:lang w:bidi="ar-SA"/>
              </w:rPr>
              <w:t>Digital Contents Project Group</w:t>
            </w:r>
            <w:r w:rsidRPr="002257A1">
              <w:rPr>
                <w:rFonts w:ascii="굴림" w:eastAsia="굴림" w:hAnsi="굴림" w:cs="굴림" w:hint="eastAsia"/>
                <w:color w:val="000000"/>
                <w:sz w:val="20"/>
                <w:szCs w:val="20"/>
                <w:lang w:bidi="ar-SA"/>
              </w:rPr>
              <w:t xml:space="preserve"> </w:t>
            </w:r>
            <w:r w:rsidR="00D43E25" w:rsidRPr="00D43E25">
              <w:rPr>
                <w:rFonts w:ascii="굴림" w:eastAsia="굴림" w:hAnsi="굴림" w:cs="굴림" w:hint="eastAsia"/>
                <w:color w:val="000000"/>
                <w:sz w:val="20"/>
                <w:szCs w:val="20"/>
                <w:lang w:bidi="ar-SA"/>
              </w:rPr>
              <w:t>(PG610)</w:t>
            </w:r>
          </w:p>
        </w:tc>
      </w:tr>
    </w:tbl>
    <w:p w14:paraId="2B7567F5"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b/>
          <w:bCs/>
          <w:color w:val="000000"/>
          <w:sz w:val="20"/>
          <w:szCs w:val="20"/>
          <w:lang w:bidi="ar-SA"/>
        </w:rPr>
      </w:pPr>
    </w:p>
    <w:p w14:paraId="5221D9C0" w14:textId="77777777" w:rsidR="00D43E25" w:rsidRPr="00D43E25" w:rsidRDefault="00D43E25" w:rsidP="00D43E25">
      <w:pPr>
        <w:widowControl w:val="0"/>
        <w:wordWrap w:val="0"/>
        <w:autoSpaceDE w:val="0"/>
        <w:autoSpaceDN w:val="0"/>
        <w:snapToGrid w:val="0"/>
        <w:spacing w:after="0" w:line="384" w:lineRule="auto"/>
        <w:jc w:val="both"/>
        <w:textAlignment w:val="baseline"/>
        <w:rPr>
          <w:rFonts w:ascii="바탕" w:eastAsia="굴림" w:hAnsi="굴림" w:cs="굴림"/>
          <w:b/>
          <w:bCs/>
          <w:color w:val="FF0000"/>
          <w:sz w:val="20"/>
          <w:szCs w:val="20"/>
          <w:lang w:bidi="ar-SA"/>
        </w:rPr>
      </w:pPr>
    </w:p>
    <w:p w14:paraId="77AB79FB" w14:textId="77777777" w:rsidR="00D43E25" w:rsidRPr="002257A1" w:rsidRDefault="00D43E25" w:rsidP="00D43E25">
      <w:pPr>
        <w:widowControl w:val="0"/>
        <w:wordWrap w:val="0"/>
        <w:autoSpaceDE w:val="0"/>
        <w:autoSpaceDN w:val="0"/>
        <w:spacing w:after="0" w:line="384" w:lineRule="auto"/>
        <w:jc w:val="both"/>
        <w:textAlignment w:val="baseline"/>
        <w:rPr>
          <w:rFonts w:ascii="바탕" w:eastAsia="굴림" w:hAnsi="굴림" w:cs="굴림"/>
          <w:color w:val="000000"/>
          <w:sz w:val="20"/>
          <w:szCs w:val="20"/>
          <w:lang w:bidi="ar-SA"/>
        </w:rPr>
      </w:pPr>
    </w:p>
    <w:p w14:paraId="1BD0DFD1" w14:textId="55C9DF97" w:rsidR="00E87215" w:rsidRDefault="00E87215">
      <w:pPr>
        <w:rPr>
          <w:rFonts w:ascii="굴림" w:eastAsia="굴림" w:hAnsi="굴림" w:cs="굴림"/>
          <w:b/>
          <w:bCs/>
          <w:color w:val="000000"/>
          <w:sz w:val="30"/>
          <w:szCs w:val="30"/>
          <w:lang w:bidi="ar-SA"/>
        </w:rPr>
      </w:pPr>
    </w:p>
    <w:sectPr w:rsidR="00E87215" w:rsidSect="00E77609">
      <w:headerReference w:type="defaul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AE80D" w14:textId="77777777" w:rsidR="0099094A" w:rsidRDefault="0099094A" w:rsidP="008859FD">
      <w:pPr>
        <w:spacing w:after="0" w:line="240" w:lineRule="auto"/>
      </w:pPr>
      <w:r>
        <w:separator/>
      </w:r>
    </w:p>
  </w:endnote>
  <w:endnote w:type="continuationSeparator" w:id="0">
    <w:p w14:paraId="44EB0321" w14:textId="77777777" w:rsidR="0099094A" w:rsidRDefault="0099094A" w:rsidP="0088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aunPenh">
    <w:altName w:val="DaunPenh"/>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Segoe UI"/>
    <w:panose1 w:val="020B0503030403020204"/>
    <w:charset w:val="00"/>
    <w:family w:val="swiss"/>
    <w:notTrueType/>
    <w:pitch w:val="variable"/>
    <w:sig w:usb0="20000287" w:usb1="00000001" w:usb2="00000000" w:usb3="00000000" w:csb0="0000019F" w:csb1="00000000"/>
  </w:font>
  <w:font w:name="바탕체">
    <w:panose1 w:val="02030609000101010101"/>
    <w:charset w:val="81"/>
    <w:family w:val="roman"/>
    <w:pitch w:val="fixed"/>
    <w:sig w:usb0="B00002AF" w:usb1="69D77CFB" w:usb2="00000030" w:usb3="00000000" w:csb0="0008009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F5EF8" w14:textId="77777777" w:rsidR="0099094A" w:rsidRDefault="0099094A" w:rsidP="008859FD">
      <w:pPr>
        <w:spacing w:after="0" w:line="240" w:lineRule="auto"/>
      </w:pPr>
      <w:r>
        <w:separator/>
      </w:r>
    </w:p>
  </w:footnote>
  <w:footnote w:type="continuationSeparator" w:id="0">
    <w:p w14:paraId="23E38456" w14:textId="77777777" w:rsidR="0099094A" w:rsidRDefault="0099094A" w:rsidP="00885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5A6A0" w14:textId="233D0AE5" w:rsidR="00BC2A71" w:rsidRPr="006C6BB8" w:rsidRDefault="00BC2A71">
    <w:pPr>
      <w:pStyle w:val="a8"/>
      <w:rPr>
        <w:rFonts w:ascii="Times New Roman" w:eastAsia="바탕체" w:hAnsi="Times New Roman" w:cs="Times New Roman"/>
        <w:b/>
        <w:bCs/>
        <w:sz w:val="24"/>
        <w:szCs w:val="24"/>
      </w:rPr>
    </w:pPr>
    <w:r w:rsidRPr="001E6211">
      <w:rPr>
        <w:rFonts w:ascii="Times New Roman" w:eastAsia="바탕체" w:hAnsi="Times New Roman" w:cs="Times New Roman"/>
        <w:b/>
        <w:bCs/>
        <w:sz w:val="24"/>
        <w:szCs w:val="24"/>
      </w:rPr>
      <w:t>3079-</w:t>
    </w:r>
    <w:r w:rsidR="006C6BB8">
      <w:rPr>
        <w:rFonts w:ascii="Times New Roman" w:eastAsia="바탕체" w:hAnsi="Times New Roman" w:cs="Times New Roman"/>
        <w:b/>
        <w:bCs/>
        <w:sz w:val="24"/>
        <w:szCs w:val="24"/>
      </w:rPr>
      <w:t>20</w:t>
    </w:r>
    <w:r w:rsidRPr="001E6211">
      <w:rPr>
        <w:rFonts w:ascii="Times New Roman" w:eastAsia="바탕체" w:hAnsi="Times New Roman" w:cs="Times New Roman"/>
        <w:b/>
        <w:bCs/>
        <w:sz w:val="24"/>
        <w:szCs w:val="24"/>
      </w:rPr>
      <w:t>-00</w:t>
    </w:r>
    <w:r w:rsidR="00D67B8E">
      <w:rPr>
        <w:rFonts w:ascii="Times New Roman" w:eastAsia="바탕체" w:hAnsi="Times New Roman" w:cs="Times New Roman"/>
        <w:b/>
        <w:bCs/>
        <w:sz w:val="24"/>
        <w:szCs w:val="24"/>
      </w:rPr>
      <w:t>51</w:t>
    </w:r>
    <w:r w:rsidRPr="001E6211">
      <w:rPr>
        <w:rFonts w:ascii="Times New Roman" w:eastAsia="바탕체" w:hAnsi="Times New Roman" w:cs="Times New Roman"/>
        <w:b/>
        <w:bCs/>
        <w:sz w:val="24"/>
        <w:szCs w:val="24"/>
      </w:rPr>
      <w:t>-00-000</w:t>
    </w:r>
    <w:r w:rsidR="00D67B8E">
      <w:rPr>
        <w:rFonts w:ascii="Times New Roman" w:eastAsia="바탕체" w:hAnsi="Times New Roman" w:cs="Times New Roman"/>
        <w:b/>
        <w:bCs/>
        <w:sz w:val="24"/>
        <w:szCs w:val="24"/>
      </w:rPr>
      <w:t>2</w:t>
    </w:r>
    <w:r w:rsidR="00A03AF1" w:rsidRPr="006C6BB8">
      <w:rPr>
        <w:rFonts w:ascii="Times New Roman" w:eastAsia="바탕체" w:hAnsi="Times New Roman" w:cs="Times New Roman"/>
        <w:b/>
        <w:bCs/>
        <w:sz w:val="24"/>
        <w:szCs w:val="24"/>
      </w:rPr>
      <w:t>-</w:t>
    </w:r>
    <w:r w:rsidR="00D67B8E" w:rsidRPr="00D67B8E">
      <w:rPr>
        <w:rFonts w:ascii="Times New Roman" w:eastAsia="바탕체" w:hAnsi="Times New Roman" w:cs="Times New Roman"/>
        <w:b/>
        <w:bCs/>
        <w:sz w:val="24"/>
        <w:szCs w:val="24"/>
      </w:rPr>
      <w:t>Guideline for Interface Mapping of the Projector by Depth Camera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17A97"/>
    <w:multiLevelType w:val="multilevel"/>
    <w:tmpl w:val="A8CC0FC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947EA1"/>
    <w:multiLevelType w:val="multilevel"/>
    <w:tmpl w:val="880CCA9C"/>
    <w:lvl w:ilvl="0">
      <w:numFmt w:val="decimalEnclosedCircle"/>
      <w:suff w:val="space"/>
      <w:lvlText w:val="%1"/>
      <w:lvlJc w:val="left"/>
      <w:pPr>
        <w:ind w:left="0" w:firstLine="0"/>
      </w:pPr>
    </w:lvl>
    <w:lvl w:ilvl="1">
      <w:start w:val="1"/>
      <w:numFmt w:val="chosung"/>
      <w:suff w:val="space"/>
      <w:lvlText w:val="(%2)"/>
      <w:lvlJc w:val="left"/>
      <w:pPr>
        <w:ind w:left="0" w:firstLine="0"/>
      </w:pPr>
    </w:lvl>
    <w:lvl w:ilvl="2">
      <w:start w:val="1"/>
      <w:numFmt w:val="lowerLetter"/>
      <w:suff w:val="space"/>
      <w:lvlText w:val="(%3)"/>
      <w:lvlJc w:val="left"/>
      <w:pPr>
        <w:ind w:left="0" w:firstLine="0"/>
      </w:pPr>
    </w:lvl>
    <w:lvl w:ilvl="3">
      <w:start w:val="1"/>
      <w:numFmt w:val="decimal"/>
      <w:suff w:val="space"/>
      <w:lvlText w:val="%4)"/>
      <w:lvlJc w:val="left"/>
      <w:pPr>
        <w:ind w:left="0" w:firstLine="0"/>
      </w:pPr>
    </w:lvl>
    <w:lvl w:ilvl="4">
      <w:start w:val="1"/>
      <w:numFmt w:val="chosung"/>
      <w:suff w:val="space"/>
      <w:lvlText w:val="%5)"/>
      <w:lvlJc w:val="left"/>
      <w:pPr>
        <w:ind w:left="0" w:firstLine="0"/>
      </w:pPr>
    </w:lvl>
    <w:lvl w:ilvl="5">
      <w:start w:val="1"/>
      <w:numFmt w:val="lowerLetter"/>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E5254E1"/>
    <w:multiLevelType w:val="multilevel"/>
    <w:tmpl w:val="FF4240D4"/>
    <w:lvl w:ilvl="0">
      <w:numFmt w:val="decimalEnclosedCircle"/>
      <w:suff w:val="space"/>
      <w:lvlText w:val="%1"/>
      <w:lvlJc w:val="left"/>
      <w:pPr>
        <w:ind w:left="0" w:firstLine="0"/>
      </w:pPr>
    </w:lvl>
    <w:lvl w:ilvl="1">
      <w:start w:val="1"/>
      <w:numFmt w:val="chosung"/>
      <w:suff w:val="space"/>
      <w:lvlText w:val="(%2)"/>
      <w:lvlJc w:val="left"/>
      <w:pPr>
        <w:ind w:left="0" w:firstLine="0"/>
      </w:pPr>
    </w:lvl>
    <w:lvl w:ilvl="2">
      <w:start w:val="1"/>
      <w:numFmt w:val="lowerLetter"/>
      <w:suff w:val="space"/>
      <w:lvlText w:val="(%3)"/>
      <w:lvlJc w:val="left"/>
      <w:pPr>
        <w:ind w:left="0" w:firstLine="0"/>
      </w:pPr>
    </w:lvl>
    <w:lvl w:ilvl="3">
      <w:start w:val="1"/>
      <w:numFmt w:val="decimal"/>
      <w:suff w:val="space"/>
      <w:lvlText w:val="%4)"/>
      <w:lvlJc w:val="left"/>
      <w:pPr>
        <w:ind w:left="0" w:firstLine="0"/>
      </w:pPr>
    </w:lvl>
    <w:lvl w:ilvl="4">
      <w:start w:val="1"/>
      <w:numFmt w:val="chosung"/>
      <w:suff w:val="space"/>
      <w:lvlText w:val="%5)"/>
      <w:lvlJc w:val="left"/>
      <w:pPr>
        <w:ind w:left="0" w:firstLine="0"/>
      </w:pPr>
    </w:lvl>
    <w:lvl w:ilvl="5">
      <w:start w:val="1"/>
      <w:numFmt w:val="lowerLetter"/>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076582D"/>
    <w:multiLevelType w:val="multilevel"/>
    <w:tmpl w:val="F5C06B1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3D45E15"/>
    <w:multiLevelType w:val="multilevel"/>
    <w:tmpl w:val="49824F8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458377D"/>
    <w:multiLevelType w:val="multilevel"/>
    <w:tmpl w:val="C8B08CAA"/>
    <w:lvl w:ilvl="0">
      <w:numFmt w:val="decimalEnclosedCircle"/>
      <w:suff w:val="space"/>
      <w:lvlText w:val="%1"/>
      <w:lvlJc w:val="left"/>
      <w:pPr>
        <w:ind w:left="0" w:firstLine="0"/>
      </w:pPr>
    </w:lvl>
    <w:lvl w:ilvl="1">
      <w:start w:val="1"/>
      <w:numFmt w:val="chosung"/>
      <w:suff w:val="space"/>
      <w:lvlText w:val="(%2)"/>
      <w:lvlJc w:val="left"/>
      <w:pPr>
        <w:ind w:left="0" w:firstLine="0"/>
      </w:pPr>
    </w:lvl>
    <w:lvl w:ilvl="2">
      <w:start w:val="1"/>
      <w:numFmt w:val="lowerLetter"/>
      <w:suff w:val="space"/>
      <w:lvlText w:val="(%3)"/>
      <w:lvlJc w:val="left"/>
      <w:pPr>
        <w:ind w:left="0" w:firstLine="0"/>
      </w:pPr>
    </w:lvl>
    <w:lvl w:ilvl="3">
      <w:start w:val="1"/>
      <w:numFmt w:val="decimal"/>
      <w:suff w:val="space"/>
      <w:lvlText w:val="%4)"/>
      <w:lvlJc w:val="left"/>
      <w:pPr>
        <w:ind w:left="0" w:firstLine="0"/>
      </w:pPr>
    </w:lvl>
    <w:lvl w:ilvl="4">
      <w:start w:val="1"/>
      <w:numFmt w:val="chosung"/>
      <w:suff w:val="space"/>
      <w:lvlText w:val="%5)"/>
      <w:lvlJc w:val="left"/>
      <w:pPr>
        <w:ind w:left="0" w:firstLine="0"/>
      </w:pPr>
    </w:lvl>
    <w:lvl w:ilvl="5">
      <w:start w:val="1"/>
      <w:numFmt w:val="lowerLetter"/>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zNzU3NjQxNzAzM7NU0lEKTi0uzszPAykwqQUAsmMThCwAAAA="/>
  </w:docVars>
  <w:rsids>
    <w:rsidRoot w:val="00272B15"/>
    <w:rsid w:val="000031BE"/>
    <w:rsid w:val="000063E3"/>
    <w:rsid w:val="00023AC7"/>
    <w:rsid w:val="00036EAB"/>
    <w:rsid w:val="00042F5C"/>
    <w:rsid w:val="00047C89"/>
    <w:rsid w:val="000521A1"/>
    <w:rsid w:val="00056F71"/>
    <w:rsid w:val="000631F1"/>
    <w:rsid w:val="00067D7D"/>
    <w:rsid w:val="00071F7E"/>
    <w:rsid w:val="000730FB"/>
    <w:rsid w:val="000746FB"/>
    <w:rsid w:val="00076C28"/>
    <w:rsid w:val="00090EC8"/>
    <w:rsid w:val="00093085"/>
    <w:rsid w:val="000A06DF"/>
    <w:rsid w:val="000A4E71"/>
    <w:rsid w:val="000A512C"/>
    <w:rsid w:val="000B406F"/>
    <w:rsid w:val="000B455E"/>
    <w:rsid w:val="000C313C"/>
    <w:rsid w:val="000C793D"/>
    <w:rsid w:val="000C7974"/>
    <w:rsid w:val="000D07AC"/>
    <w:rsid w:val="000D15F4"/>
    <w:rsid w:val="000D5CD6"/>
    <w:rsid w:val="000E5157"/>
    <w:rsid w:val="000F0474"/>
    <w:rsid w:val="00100B3A"/>
    <w:rsid w:val="001028CA"/>
    <w:rsid w:val="00111797"/>
    <w:rsid w:val="001117BD"/>
    <w:rsid w:val="00114D9A"/>
    <w:rsid w:val="00115816"/>
    <w:rsid w:val="00120F8E"/>
    <w:rsid w:val="0012240A"/>
    <w:rsid w:val="001226A5"/>
    <w:rsid w:val="0012416F"/>
    <w:rsid w:val="001365C2"/>
    <w:rsid w:val="001400B8"/>
    <w:rsid w:val="001419A8"/>
    <w:rsid w:val="00146525"/>
    <w:rsid w:val="00151BDC"/>
    <w:rsid w:val="001553F5"/>
    <w:rsid w:val="001565DA"/>
    <w:rsid w:val="001629FA"/>
    <w:rsid w:val="00162FC9"/>
    <w:rsid w:val="00163211"/>
    <w:rsid w:val="00163637"/>
    <w:rsid w:val="0017180A"/>
    <w:rsid w:val="0017534B"/>
    <w:rsid w:val="00176536"/>
    <w:rsid w:val="001809D8"/>
    <w:rsid w:val="00183638"/>
    <w:rsid w:val="001873F0"/>
    <w:rsid w:val="001963F8"/>
    <w:rsid w:val="001A2F06"/>
    <w:rsid w:val="001A79F0"/>
    <w:rsid w:val="001C1CE6"/>
    <w:rsid w:val="001E6211"/>
    <w:rsid w:val="001F0BE4"/>
    <w:rsid w:val="001F4B3B"/>
    <w:rsid w:val="0020448F"/>
    <w:rsid w:val="002068DE"/>
    <w:rsid w:val="002159A3"/>
    <w:rsid w:val="002207C4"/>
    <w:rsid w:val="002257A1"/>
    <w:rsid w:val="00226F50"/>
    <w:rsid w:val="0023056E"/>
    <w:rsid w:val="002320F9"/>
    <w:rsid w:val="0023436B"/>
    <w:rsid w:val="00237536"/>
    <w:rsid w:val="0024553B"/>
    <w:rsid w:val="0025346A"/>
    <w:rsid w:val="002678B6"/>
    <w:rsid w:val="002705FD"/>
    <w:rsid w:val="00270EBA"/>
    <w:rsid w:val="00272B15"/>
    <w:rsid w:val="00284125"/>
    <w:rsid w:val="002A12AE"/>
    <w:rsid w:val="002A5ECE"/>
    <w:rsid w:val="002A5F41"/>
    <w:rsid w:val="002B0800"/>
    <w:rsid w:val="002B5B5A"/>
    <w:rsid w:val="002D0FBB"/>
    <w:rsid w:val="002D763D"/>
    <w:rsid w:val="002E0420"/>
    <w:rsid w:val="002F0E43"/>
    <w:rsid w:val="002F3BED"/>
    <w:rsid w:val="002F4DF4"/>
    <w:rsid w:val="00303B6C"/>
    <w:rsid w:val="003066F8"/>
    <w:rsid w:val="003110F3"/>
    <w:rsid w:val="00317165"/>
    <w:rsid w:val="0032424E"/>
    <w:rsid w:val="00330ACF"/>
    <w:rsid w:val="00341DBD"/>
    <w:rsid w:val="00345D67"/>
    <w:rsid w:val="0034750F"/>
    <w:rsid w:val="00347E57"/>
    <w:rsid w:val="00353E93"/>
    <w:rsid w:val="003551E7"/>
    <w:rsid w:val="00357CA7"/>
    <w:rsid w:val="00366D8B"/>
    <w:rsid w:val="00371C2A"/>
    <w:rsid w:val="00375A5D"/>
    <w:rsid w:val="00375EBB"/>
    <w:rsid w:val="003760E3"/>
    <w:rsid w:val="00380ED0"/>
    <w:rsid w:val="003843D8"/>
    <w:rsid w:val="003A39BC"/>
    <w:rsid w:val="003A5835"/>
    <w:rsid w:val="003B441C"/>
    <w:rsid w:val="003B6745"/>
    <w:rsid w:val="003C6F88"/>
    <w:rsid w:val="003D1DB0"/>
    <w:rsid w:val="003D3802"/>
    <w:rsid w:val="003D56D5"/>
    <w:rsid w:val="003D746E"/>
    <w:rsid w:val="003E0ED7"/>
    <w:rsid w:val="003E180C"/>
    <w:rsid w:val="003F36A9"/>
    <w:rsid w:val="003F3B3F"/>
    <w:rsid w:val="003F681C"/>
    <w:rsid w:val="00406B30"/>
    <w:rsid w:val="00416CE7"/>
    <w:rsid w:val="0043048C"/>
    <w:rsid w:val="00431726"/>
    <w:rsid w:val="0043186E"/>
    <w:rsid w:val="0043271F"/>
    <w:rsid w:val="004334D3"/>
    <w:rsid w:val="004569CF"/>
    <w:rsid w:val="0046008D"/>
    <w:rsid w:val="004622B9"/>
    <w:rsid w:val="00480168"/>
    <w:rsid w:val="004819DD"/>
    <w:rsid w:val="00482505"/>
    <w:rsid w:val="00491439"/>
    <w:rsid w:val="00495347"/>
    <w:rsid w:val="00497A78"/>
    <w:rsid w:val="004A48D7"/>
    <w:rsid w:val="004A541F"/>
    <w:rsid w:val="004B09AD"/>
    <w:rsid w:val="004C5E1C"/>
    <w:rsid w:val="004D4570"/>
    <w:rsid w:val="004D6179"/>
    <w:rsid w:val="004D69E9"/>
    <w:rsid w:val="004D7929"/>
    <w:rsid w:val="004E593D"/>
    <w:rsid w:val="00502D01"/>
    <w:rsid w:val="00504FEC"/>
    <w:rsid w:val="00506C20"/>
    <w:rsid w:val="00511AB5"/>
    <w:rsid w:val="005126F0"/>
    <w:rsid w:val="005130CF"/>
    <w:rsid w:val="00552ADE"/>
    <w:rsid w:val="00552DF8"/>
    <w:rsid w:val="005551D0"/>
    <w:rsid w:val="005576B9"/>
    <w:rsid w:val="00560FFB"/>
    <w:rsid w:val="005610DA"/>
    <w:rsid w:val="0056482B"/>
    <w:rsid w:val="00572DFC"/>
    <w:rsid w:val="00572F91"/>
    <w:rsid w:val="00573F7A"/>
    <w:rsid w:val="00577CCB"/>
    <w:rsid w:val="005813B5"/>
    <w:rsid w:val="00584F10"/>
    <w:rsid w:val="005862AC"/>
    <w:rsid w:val="00592155"/>
    <w:rsid w:val="005947B1"/>
    <w:rsid w:val="005A0786"/>
    <w:rsid w:val="005B4BAC"/>
    <w:rsid w:val="005D52BB"/>
    <w:rsid w:val="005E173C"/>
    <w:rsid w:val="005E4E6E"/>
    <w:rsid w:val="005F0140"/>
    <w:rsid w:val="005F5C63"/>
    <w:rsid w:val="0060325A"/>
    <w:rsid w:val="006121B7"/>
    <w:rsid w:val="00613459"/>
    <w:rsid w:val="006202CB"/>
    <w:rsid w:val="0062032C"/>
    <w:rsid w:val="00626EE9"/>
    <w:rsid w:val="006421C2"/>
    <w:rsid w:val="006529AF"/>
    <w:rsid w:val="0065480F"/>
    <w:rsid w:val="0067471F"/>
    <w:rsid w:val="00683201"/>
    <w:rsid w:val="006840AB"/>
    <w:rsid w:val="00687CB3"/>
    <w:rsid w:val="00692F85"/>
    <w:rsid w:val="006931B1"/>
    <w:rsid w:val="00696E05"/>
    <w:rsid w:val="006A0309"/>
    <w:rsid w:val="006B5F4B"/>
    <w:rsid w:val="006C1F9B"/>
    <w:rsid w:val="006C3EC4"/>
    <w:rsid w:val="006C6BB8"/>
    <w:rsid w:val="006C72F3"/>
    <w:rsid w:val="006D0E3E"/>
    <w:rsid w:val="006D2F95"/>
    <w:rsid w:val="006D4CAF"/>
    <w:rsid w:val="006D5E1B"/>
    <w:rsid w:val="006D739E"/>
    <w:rsid w:val="006E2452"/>
    <w:rsid w:val="006E358B"/>
    <w:rsid w:val="006E4D37"/>
    <w:rsid w:val="006F4CC3"/>
    <w:rsid w:val="00703174"/>
    <w:rsid w:val="0071077C"/>
    <w:rsid w:val="007139C0"/>
    <w:rsid w:val="0071558A"/>
    <w:rsid w:val="00715E69"/>
    <w:rsid w:val="00717429"/>
    <w:rsid w:val="00723611"/>
    <w:rsid w:val="007244AE"/>
    <w:rsid w:val="00730362"/>
    <w:rsid w:val="00731C55"/>
    <w:rsid w:val="0073663A"/>
    <w:rsid w:val="00742328"/>
    <w:rsid w:val="00743742"/>
    <w:rsid w:val="007458BE"/>
    <w:rsid w:val="007518AF"/>
    <w:rsid w:val="00752628"/>
    <w:rsid w:val="007552A9"/>
    <w:rsid w:val="00757443"/>
    <w:rsid w:val="00770F9B"/>
    <w:rsid w:val="00775AAC"/>
    <w:rsid w:val="00781C54"/>
    <w:rsid w:val="007951B1"/>
    <w:rsid w:val="007A22F4"/>
    <w:rsid w:val="007A3DB5"/>
    <w:rsid w:val="007B1FA9"/>
    <w:rsid w:val="007B6413"/>
    <w:rsid w:val="007C174C"/>
    <w:rsid w:val="007C40FA"/>
    <w:rsid w:val="007C5469"/>
    <w:rsid w:val="007C645D"/>
    <w:rsid w:val="007D4001"/>
    <w:rsid w:val="007E378E"/>
    <w:rsid w:val="007E4EB4"/>
    <w:rsid w:val="007F18D4"/>
    <w:rsid w:val="00800C25"/>
    <w:rsid w:val="00805968"/>
    <w:rsid w:val="0081128F"/>
    <w:rsid w:val="00812348"/>
    <w:rsid w:val="00826B84"/>
    <w:rsid w:val="008325EF"/>
    <w:rsid w:val="0083283A"/>
    <w:rsid w:val="00864852"/>
    <w:rsid w:val="00871D31"/>
    <w:rsid w:val="0088011C"/>
    <w:rsid w:val="00882B53"/>
    <w:rsid w:val="008859FD"/>
    <w:rsid w:val="00886687"/>
    <w:rsid w:val="0089034D"/>
    <w:rsid w:val="00890DD0"/>
    <w:rsid w:val="008B258A"/>
    <w:rsid w:val="008B26FA"/>
    <w:rsid w:val="008B56E9"/>
    <w:rsid w:val="008D1706"/>
    <w:rsid w:val="008D5ECE"/>
    <w:rsid w:val="008E3D82"/>
    <w:rsid w:val="008E43E8"/>
    <w:rsid w:val="008E76B5"/>
    <w:rsid w:val="008F1910"/>
    <w:rsid w:val="008F39C5"/>
    <w:rsid w:val="009031CD"/>
    <w:rsid w:val="00907E80"/>
    <w:rsid w:val="009123F4"/>
    <w:rsid w:val="009126C3"/>
    <w:rsid w:val="009247FD"/>
    <w:rsid w:val="00926C87"/>
    <w:rsid w:val="00932C2A"/>
    <w:rsid w:val="0095056E"/>
    <w:rsid w:val="00964C4A"/>
    <w:rsid w:val="009657DF"/>
    <w:rsid w:val="00965EE3"/>
    <w:rsid w:val="009663DD"/>
    <w:rsid w:val="00970C05"/>
    <w:rsid w:val="00976EF5"/>
    <w:rsid w:val="009846DA"/>
    <w:rsid w:val="0099094A"/>
    <w:rsid w:val="009947F1"/>
    <w:rsid w:val="009A4282"/>
    <w:rsid w:val="009A73ED"/>
    <w:rsid w:val="009B40D1"/>
    <w:rsid w:val="009B6523"/>
    <w:rsid w:val="009B7714"/>
    <w:rsid w:val="009C5510"/>
    <w:rsid w:val="009D0883"/>
    <w:rsid w:val="009D4793"/>
    <w:rsid w:val="009E4E9B"/>
    <w:rsid w:val="009F2E51"/>
    <w:rsid w:val="009F40FE"/>
    <w:rsid w:val="00A03AF1"/>
    <w:rsid w:val="00A073BB"/>
    <w:rsid w:val="00A07950"/>
    <w:rsid w:val="00A11615"/>
    <w:rsid w:val="00A172C4"/>
    <w:rsid w:val="00A24E50"/>
    <w:rsid w:val="00A31EE6"/>
    <w:rsid w:val="00A41043"/>
    <w:rsid w:val="00A4526B"/>
    <w:rsid w:val="00A538D4"/>
    <w:rsid w:val="00A53918"/>
    <w:rsid w:val="00A60064"/>
    <w:rsid w:val="00A61AD1"/>
    <w:rsid w:val="00A7001F"/>
    <w:rsid w:val="00A74980"/>
    <w:rsid w:val="00A777F4"/>
    <w:rsid w:val="00A830B1"/>
    <w:rsid w:val="00A834A5"/>
    <w:rsid w:val="00A9682E"/>
    <w:rsid w:val="00A96B65"/>
    <w:rsid w:val="00A96F1B"/>
    <w:rsid w:val="00AA300D"/>
    <w:rsid w:val="00AA58BC"/>
    <w:rsid w:val="00AA5F06"/>
    <w:rsid w:val="00AB20DD"/>
    <w:rsid w:val="00AB45A8"/>
    <w:rsid w:val="00AB465D"/>
    <w:rsid w:val="00AC39F8"/>
    <w:rsid w:val="00AD5C3D"/>
    <w:rsid w:val="00AE06A1"/>
    <w:rsid w:val="00AE3F78"/>
    <w:rsid w:val="00AE56E4"/>
    <w:rsid w:val="00AE7329"/>
    <w:rsid w:val="00AF3BB8"/>
    <w:rsid w:val="00B01890"/>
    <w:rsid w:val="00B07DF1"/>
    <w:rsid w:val="00B1216F"/>
    <w:rsid w:val="00B16F18"/>
    <w:rsid w:val="00B206CF"/>
    <w:rsid w:val="00B23172"/>
    <w:rsid w:val="00B2522F"/>
    <w:rsid w:val="00B264C7"/>
    <w:rsid w:val="00B31676"/>
    <w:rsid w:val="00B3642B"/>
    <w:rsid w:val="00B425A0"/>
    <w:rsid w:val="00B44000"/>
    <w:rsid w:val="00B44280"/>
    <w:rsid w:val="00B46339"/>
    <w:rsid w:val="00B54FEA"/>
    <w:rsid w:val="00B56743"/>
    <w:rsid w:val="00B57902"/>
    <w:rsid w:val="00B63F6E"/>
    <w:rsid w:val="00B70EF7"/>
    <w:rsid w:val="00B71CE6"/>
    <w:rsid w:val="00B819D7"/>
    <w:rsid w:val="00B82691"/>
    <w:rsid w:val="00B83469"/>
    <w:rsid w:val="00BA1108"/>
    <w:rsid w:val="00BB1192"/>
    <w:rsid w:val="00BB1FE7"/>
    <w:rsid w:val="00BB2C41"/>
    <w:rsid w:val="00BB3A26"/>
    <w:rsid w:val="00BB510A"/>
    <w:rsid w:val="00BC0DE4"/>
    <w:rsid w:val="00BC2017"/>
    <w:rsid w:val="00BC2A71"/>
    <w:rsid w:val="00BD0E07"/>
    <w:rsid w:val="00BD30D6"/>
    <w:rsid w:val="00BD48D1"/>
    <w:rsid w:val="00BE1B02"/>
    <w:rsid w:val="00BE2877"/>
    <w:rsid w:val="00BF289E"/>
    <w:rsid w:val="00C061EA"/>
    <w:rsid w:val="00C11CA7"/>
    <w:rsid w:val="00C13D24"/>
    <w:rsid w:val="00C16B32"/>
    <w:rsid w:val="00C21AA2"/>
    <w:rsid w:val="00C33B75"/>
    <w:rsid w:val="00C448DF"/>
    <w:rsid w:val="00C627B8"/>
    <w:rsid w:val="00C671D9"/>
    <w:rsid w:val="00C7115B"/>
    <w:rsid w:val="00C721B7"/>
    <w:rsid w:val="00C75546"/>
    <w:rsid w:val="00C7592F"/>
    <w:rsid w:val="00C83A81"/>
    <w:rsid w:val="00C95C52"/>
    <w:rsid w:val="00C969C5"/>
    <w:rsid w:val="00C96B02"/>
    <w:rsid w:val="00CB6B54"/>
    <w:rsid w:val="00CC2BF6"/>
    <w:rsid w:val="00CC6D0A"/>
    <w:rsid w:val="00CD07C8"/>
    <w:rsid w:val="00CD3E2B"/>
    <w:rsid w:val="00CD4032"/>
    <w:rsid w:val="00CE4CDC"/>
    <w:rsid w:val="00CF0AB2"/>
    <w:rsid w:val="00CF1B88"/>
    <w:rsid w:val="00CF270B"/>
    <w:rsid w:val="00D13CEE"/>
    <w:rsid w:val="00D21778"/>
    <w:rsid w:val="00D21F1F"/>
    <w:rsid w:val="00D26FEF"/>
    <w:rsid w:val="00D36262"/>
    <w:rsid w:val="00D36B56"/>
    <w:rsid w:val="00D40A49"/>
    <w:rsid w:val="00D426D4"/>
    <w:rsid w:val="00D42B20"/>
    <w:rsid w:val="00D43E25"/>
    <w:rsid w:val="00D517B5"/>
    <w:rsid w:val="00D54EE6"/>
    <w:rsid w:val="00D60A52"/>
    <w:rsid w:val="00D67B8E"/>
    <w:rsid w:val="00D71C38"/>
    <w:rsid w:val="00D7210A"/>
    <w:rsid w:val="00D738D9"/>
    <w:rsid w:val="00D7579A"/>
    <w:rsid w:val="00D773E7"/>
    <w:rsid w:val="00D82123"/>
    <w:rsid w:val="00D832FB"/>
    <w:rsid w:val="00D90DE9"/>
    <w:rsid w:val="00D94DF9"/>
    <w:rsid w:val="00D965D1"/>
    <w:rsid w:val="00DD263D"/>
    <w:rsid w:val="00DD499D"/>
    <w:rsid w:val="00DD63D2"/>
    <w:rsid w:val="00DD6E3B"/>
    <w:rsid w:val="00DD7032"/>
    <w:rsid w:val="00DE3E53"/>
    <w:rsid w:val="00DF4D5E"/>
    <w:rsid w:val="00DF62C7"/>
    <w:rsid w:val="00DF640A"/>
    <w:rsid w:val="00DF6F72"/>
    <w:rsid w:val="00E05F72"/>
    <w:rsid w:val="00E27125"/>
    <w:rsid w:val="00E3536A"/>
    <w:rsid w:val="00E40064"/>
    <w:rsid w:val="00E447A8"/>
    <w:rsid w:val="00E52EDC"/>
    <w:rsid w:val="00E541E2"/>
    <w:rsid w:val="00E569F7"/>
    <w:rsid w:val="00E61FBE"/>
    <w:rsid w:val="00E62ACC"/>
    <w:rsid w:val="00E7014F"/>
    <w:rsid w:val="00E77609"/>
    <w:rsid w:val="00E82BBE"/>
    <w:rsid w:val="00E87215"/>
    <w:rsid w:val="00E87742"/>
    <w:rsid w:val="00E96274"/>
    <w:rsid w:val="00EA0186"/>
    <w:rsid w:val="00EA48A9"/>
    <w:rsid w:val="00EB1C73"/>
    <w:rsid w:val="00ED09FA"/>
    <w:rsid w:val="00ED2393"/>
    <w:rsid w:val="00ED55C1"/>
    <w:rsid w:val="00EE1FF2"/>
    <w:rsid w:val="00EF07EA"/>
    <w:rsid w:val="00EF0BF0"/>
    <w:rsid w:val="00EF4A63"/>
    <w:rsid w:val="00EF7726"/>
    <w:rsid w:val="00F005A4"/>
    <w:rsid w:val="00F01366"/>
    <w:rsid w:val="00F1362C"/>
    <w:rsid w:val="00F26353"/>
    <w:rsid w:val="00F3032F"/>
    <w:rsid w:val="00F30438"/>
    <w:rsid w:val="00F314AD"/>
    <w:rsid w:val="00F71310"/>
    <w:rsid w:val="00F71571"/>
    <w:rsid w:val="00F931F9"/>
    <w:rsid w:val="00FA26D9"/>
    <w:rsid w:val="00FA2F2D"/>
    <w:rsid w:val="00FA4E63"/>
    <w:rsid w:val="00FB2651"/>
    <w:rsid w:val="00FB304D"/>
    <w:rsid w:val="00FC4F09"/>
    <w:rsid w:val="00FD52C3"/>
    <w:rsid w:val="00FD6A28"/>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664B"/>
  <w15:docId w15:val="{D4EBA920-3469-4731-9362-2033C52B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 w:type="character" w:customStyle="1" w:styleId="1">
    <w:name w:val="확인되지 않은 멘션1"/>
    <w:basedOn w:val="a0"/>
    <w:uiPriority w:val="99"/>
    <w:semiHidden/>
    <w:unhideWhenUsed/>
    <w:rsid w:val="00DD499D"/>
    <w:rPr>
      <w:color w:val="605E5C"/>
      <w:shd w:val="clear" w:color="auto" w:fill="E1DFDD"/>
    </w:rPr>
  </w:style>
  <w:style w:type="paragraph" w:styleId="aa">
    <w:name w:val="endnote text"/>
    <w:basedOn w:val="a"/>
    <w:link w:val="Char2"/>
    <w:uiPriority w:val="99"/>
    <w:semiHidden/>
    <w:unhideWhenUsed/>
    <w:rsid w:val="00EA0186"/>
    <w:pPr>
      <w:snapToGrid w:val="0"/>
    </w:pPr>
  </w:style>
  <w:style w:type="character" w:customStyle="1" w:styleId="Char2">
    <w:name w:val="미주 텍스트 Char"/>
    <w:basedOn w:val="a0"/>
    <w:link w:val="aa"/>
    <w:uiPriority w:val="99"/>
    <w:semiHidden/>
    <w:rsid w:val="00EA0186"/>
  </w:style>
  <w:style w:type="character" w:styleId="ab">
    <w:name w:val="endnote reference"/>
    <w:basedOn w:val="a0"/>
    <w:uiPriority w:val="99"/>
    <w:semiHidden/>
    <w:unhideWhenUsed/>
    <w:rsid w:val="00EA0186"/>
    <w:rPr>
      <w:vertAlign w:val="superscript"/>
    </w:rPr>
  </w:style>
  <w:style w:type="paragraph" w:styleId="ac">
    <w:name w:val="footnote text"/>
    <w:basedOn w:val="a"/>
    <w:link w:val="Char3"/>
    <w:uiPriority w:val="99"/>
    <w:semiHidden/>
    <w:unhideWhenUsed/>
    <w:rsid w:val="004C5E1C"/>
    <w:pPr>
      <w:snapToGrid w:val="0"/>
    </w:pPr>
  </w:style>
  <w:style w:type="character" w:customStyle="1" w:styleId="Char3">
    <w:name w:val="각주 텍스트 Char"/>
    <w:basedOn w:val="a0"/>
    <w:link w:val="ac"/>
    <w:uiPriority w:val="99"/>
    <w:semiHidden/>
    <w:rsid w:val="004C5E1C"/>
  </w:style>
  <w:style w:type="character" w:styleId="ad">
    <w:name w:val="footnote reference"/>
    <w:basedOn w:val="a0"/>
    <w:uiPriority w:val="99"/>
    <w:semiHidden/>
    <w:unhideWhenUsed/>
    <w:rsid w:val="004C5E1C"/>
    <w:rPr>
      <w:vertAlign w:val="superscript"/>
    </w:rPr>
  </w:style>
  <w:style w:type="paragraph" w:styleId="ae">
    <w:name w:val="Normal (Web)"/>
    <w:basedOn w:val="a"/>
    <w:uiPriority w:val="99"/>
    <w:semiHidden/>
    <w:unhideWhenUsed/>
    <w:rsid w:val="006B5F4B"/>
    <w:pPr>
      <w:spacing w:before="100" w:beforeAutospacing="1" w:after="100" w:afterAutospacing="1" w:line="240" w:lineRule="auto"/>
    </w:pPr>
    <w:rPr>
      <w:rFonts w:ascii="굴림" w:eastAsia="굴림" w:hAnsi="굴림" w:cs="굴림"/>
      <w:sz w:val="24"/>
      <w:szCs w:val="24"/>
      <w:lang w:bidi="ar-SA"/>
    </w:rPr>
  </w:style>
  <w:style w:type="paragraph" w:customStyle="1" w:styleId="af">
    <w:name w:val="본문서술"/>
    <w:basedOn w:val="a"/>
    <w:rsid w:val="006C6BB8"/>
    <w:pPr>
      <w:widowControl w:val="0"/>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 w:type="paragraph" w:customStyle="1" w:styleId="af0">
    <w:name w:val="바탕글"/>
    <w:basedOn w:val="a"/>
    <w:rsid w:val="006C6BB8"/>
    <w:pPr>
      <w:widowControl w:val="0"/>
      <w:wordWrap w:val="0"/>
      <w:autoSpaceDE w:val="0"/>
      <w:autoSpaceDN w:val="0"/>
      <w:snapToGrid w:val="0"/>
      <w:spacing w:after="0" w:line="384" w:lineRule="auto"/>
      <w:jc w:val="both"/>
      <w:textAlignment w:val="baseline"/>
    </w:pPr>
    <w:rPr>
      <w:rFonts w:ascii="바탕" w:eastAsia="굴림" w:hAnsi="굴림" w:cs="굴림"/>
      <w:color w:val="000000"/>
      <w:sz w:val="20"/>
      <w:szCs w:val="20"/>
      <w:lang w:bidi="ar-SA"/>
    </w:rPr>
  </w:style>
  <w:style w:type="paragraph" w:customStyle="1" w:styleId="10">
    <w:name w:val="개요 1"/>
    <w:basedOn w:val="a"/>
    <w:rsid w:val="00BD30D6"/>
    <w:pPr>
      <w:widowControl w:val="0"/>
      <w:wordWrap w:val="0"/>
      <w:autoSpaceDE w:val="0"/>
      <w:autoSpaceDN w:val="0"/>
      <w:snapToGrid w:val="0"/>
      <w:spacing w:after="0" w:line="384" w:lineRule="auto"/>
      <w:ind w:left="200"/>
      <w:jc w:val="both"/>
      <w:textAlignment w:val="baseline"/>
      <w:outlineLvl w:val="0"/>
    </w:pPr>
    <w:rPr>
      <w:rFonts w:ascii="바탕" w:eastAsia="굴림" w:hAnsi="굴림" w:cs="굴림"/>
      <w:color w:val="000000"/>
      <w:sz w:val="20"/>
      <w:szCs w:val="20"/>
      <w:lang w:bidi="ar-SA"/>
    </w:rPr>
  </w:style>
  <w:style w:type="paragraph" w:customStyle="1" w:styleId="af1">
    <w:name w:val="대항목/소항목"/>
    <w:basedOn w:val="a"/>
    <w:rsid w:val="00BD30D6"/>
    <w:pPr>
      <w:widowControl w:val="0"/>
      <w:wordWrap w:val="0"/>
      <w:autoSpaceDE w:val="0"/>
      <w:autoSpaceDN w:val="0"/>
      <w:snapToGrid w:val="0"/>
      <w:spacing w:after="0" w:line="384" w:lineRule="auto"/>
      <w:jc w:val="both"/>
      <w:textAlignment w:val="baseline"/>
    </w:pPr>
    <w:rPr>
      <w:rFonts w:ascii="굴림" w:eastAsia="굴림" w:hAnsi="굴림" w:cs="굴림"/>
      <w:b/>
      <w:bCs/>
      <w:color w:val="000000"/>
      <w:szCs w:val="22"/>
      <w:lang w:bidi="ar-SA"/>
    </w:rPr>
  </w:style>
  <w:style w:type="paragraph" w:customStyle="1" w:styleId="2">
    <w:name w:val="개요 2"/>
    <w:basedOn w:val="a"/>
    <w:rsid w:val="009D0883"/>
    <w:pPr>
      <w:widowControl w:val="0"/>
      <w:wordWrap w:val="0"/>
      <w:autoSpaceDE w:val="0"/>
      <w:autoSpaceDN w:val="0"/>
      <w:snapToGrid w:val="0"/>
      <w:spacing w:after="0" w:line="384" w:lineRule="auto"/>
      <w:ind w:left="400"/>
      <w:jc w:val="both"/>
      <w:textAlignment w:val="baseline"/>
      <w:outlineLvl w:val="1"/>
    </w:pPr>
    <w:rPr>
      <w:rFonts w:ascii="바탕" w:eastAsia="굴림" w:hAnsi="굴림" w:cs="굴림"/>
      <w:color w:val="000000"/>
      <w:sz w:val="20"/>
      <w:szCs w:val="20"/>
      <w:lang w:bidi="ar-SA"/>
    </w:rPr>
  </w:style>
  <w:style w:type="paragraph" w:customStyle="1" w:styleId="3">
    <w:name w:val="개요 3"/>
    <w:basedOn w:val="a"/>
    <w:rsid w:val="009D0883"/>
    <w:pPr>
      <w:widowControl w:val="0"/>
      <w:wordWrap w:val="0"/>
      <w:autoSpaceDE w:val="0"/>
      <w:autoSpaceDN w:val="0"/>
      <w:snapToGrid w:val="0"/>
      <w:spacing w:after="0" w:line="384" w:lineRule="auto"/>
      <w:ind w:left="600"/>
      <w:jc w:val="both"/>
      <w:textAlignment w:val="baseline"/>
      <w:outlineLvl w:val="2"/>
    </w:pPr>
    <w:rPr>
      <w:rFonts w:ascii="바탕" w:eastAsia="굴림" w:hAnsi="굴림" w:cs="굴림"/>
      <w:color w:val="000000"/>
      <w:sz w:val="20"/>
      <w:szCs w:val="20"/>
      <w:lang w:bidi="ar-SA"/>
    </w:rPr>
  </w:style>
  <w:style w:type="paragraph" w:customStyle="1" w:styleId="11">
    <w:name w:val="표준1"/>
    <w:basedOn w:val="a"/>
    <w:rsid w:val="00E61FBE"/>
    <w:pPr>
      <w:widowControl w:val="0"/>
      <w:tabs>
        <w:tab w:val="left" w:pos="284"/>
      </w:tabs>
      <w:autoSpaceDE w:val="0"/>
      <w:autoSpaceDN w:val="0"/>
      <w:spacing w:before="120" w:after="0" w:line="240" w:lineRule="auto"/>
      <w:textAlignment w:val="baseline"/>
    </w:pPr>
    <w:rPr>
      <w:rFonts w:ascii="Myriad Pro" w:eastAsia="굴림" w:hAnsi="굴림" w:cs="굴림"/>
      <w:color w:val="000000"/>
      <w:sz w:val="24"/>
      <w:szCs w:val="24"/>
      <w:lang w:bidi="ar-SA"/>
    </w:rPr>
  </w:style>
  <w:style w:type="paragraph" w:customStyle="1" w:styleId="af2">
    <w:name w:val="상단표준번호"/>
    <w:basedOn w:val="a"/>
    <w:rsid w:val="006931B1"/>
    <w:pPr>
      <w:widowControl w:val="0"/>
      <w:tabs>
        <w:tab w:val="right" w:pos="8500"/>
      </w:tabs>
      <w:wordWrap w:val="0"/>
      <w:autoSpaceDE w:val="0"/>
      <w:autoSpaceDN w:val="0"/>
      <w:snapToGrid w:val="0"/>
      <w:spacing w:after="0" w:line="384" w:lineRule="auto"/>
      <w:jc w:val="both"/>
      <w:textAlignment w:val="baseline"/>
    </w:pPr>
    <w:rPr>
      <w:rFonts w:ascii="굴림" w:eastAsia="굴림" w:hAnsi="굴림" w:cs="굴림"/>
      <w:b/>
      <w:bCs/>
      <w:color w:val="000000"/>
      <w:sz w:val="24"/>
      <w:szCs w:val="24"/>
      <w:lang w:bidi="ar-SA"/>
    </w:rPr>
  </w:style>
  <w:style w:type="paragraph" w:customStyle="1" w:styleId="15">
    <w:name w:val="본문상단제목(15)"/>
    <w:basedOn w:val="a"/>
    <w:rsid w:val="006931B1"/>
    <w:pPr>
      <w:widowControl w:val="0"/>
      <w:autoSpaceDE w:val="0"/>
      <w:autoSpaceDN w:val="0"/>
      <w:snapToGrid w:val="0"/>
      <w:spacing w:after="0" w:line="384" w:lineRule="auto"/>
      <w:jc w:val="center"/>
      <w:textAlignment w:val="baseline"/>
    </w:pPr>
    <w:rPr>
      <w:rFonts w:ascii="굴림" w:eastAsia="굴림" w:hAnsi="굴림" w:cs="굴림"/>
      <w:b/>
      <w:bCs/>
      <w:color w:val="000000"/>
      <w:sz w:val="30"/>
      <w:szCs w:val="30"/>
      <w:lang w:bidi="ar-SA"/>
    </w:rPr>
  </w:style>
  <w:style w:type="paragraph" w:customStyle="1" w:styleId="xl66">
    <w:name w:val="xl66"/>
    <w:basedOn w:val="a"/>
    <w:rsid w:val="006931B1"/>
    <w:pPr>
      <w:widowControl w:val="0"/>
      <w:shd w:val="clear" w:color="auto" w:fill="BFBFBF"/>
      <w:autoSpaceDE w:val="0"/>
      <w:autoSpaceDN w:val="0"/>
      <w:spacing w:after="0" w:line="240" w:lineRule="auto"/>
      <w:jc w:val="center"/>
      <w:textAlignment w:val="center"/>
    </w:pPr>
    <w:rPr>
      <w:rFonts w:ascii="맑은 고딕" w:eastAsia="굴림" w:hAnsi="굴림" w:cs="굴림"/>
      <w:color w:val="000000"/>
      <w:szCs w:val="22"/>
      <w:lang w:bidi="ar-SA"/>
    </w:rPr>
  </w:style>
  <w:style w:type="paragraph" w:customStyle="1" w:styleId="xl65">
    <w:name w:val="xl65"/>
    <w:basedOn w:val="a"/>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xl68">
    <w:name w:val="xl68"/>
    <w:basedOn w:val="a"/>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xl67">
    <w:name w:val="xl67"/>
    <w:basedOn w:val="a"/>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af3">
    <w:name w:val="목차내용"/>
    <w:basedOn w:val="a"/>
    <w:rsid w:val="006931B1"/>
    <w:pPr>
      <w:widowControl w:val="0"/>
      <w:tabs>
        <w:tab w:val="right" w:leader="middleDot" w:pos="8780"/>
      </w:tabs>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 w:type="paragraph" w:customStyle="1" w:styleId="20">
    <w:name w:val="표준2"/>
    <w:basedOn w:val="a"/>
    <w:rsid w:val="00D43E25"/>
    <w:pPr>
      <w:widowControl w:val="0"/>
      <w:tabs>
        <w:tab w:val="left" w:pos="284"/>
      </w:tabs>
      <w:autoSpaceDE w:val="0"/>
      <w:autoSpaceDN w:val="0"/>
      <w:spacing w:before="120" w:after="0" w:line="240" w:lineRule="auto"/>
      <w:textAlignment w:val="baseline"/>
    </w:pPr>
    <w:rPr>
      <w:rFonts w:ascii="Myriad Pro" w:eastAsia="굴림" w:hAnsi="굴림" w:cs="굴림"/>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47167">
      <w:bodyDiv w:val="1"/>
      <w:marLeft w:val="0"/>
      <w:marRight w:val="0"/>
      <w:marTop w:val="0"/>
      <w:marBottom w:val="0"/>
      <w:divBdr>
        <w:top w:val="none" w:sz="0" w:space="0" w:color="auto"/>
        <w:left w:val="none" w:sz="0" w:space="0" w:color="auto"/>
        <w:bottom w:val="none" w:sz="0" w:space="0" w:color="auto"/>
        <w:right w:val="none" w:sz="0" w:space="0" w:color="auto"/>
      </w:divBdr>
    </w:div>
    <w:div w:id="111174236">
      <w:bodyDiv w:val="1"/>
      <w:marLeft w:val="0"/>
      <w:marRight w:val="0"/>
      <w:marTop w:val="0"/>
      <w:marBottom w:val="0"/>
      <w:divBdr>
        <w:top w:val="none" w:sz="0" w:space="0" w:color="auto"/>
        <w:left w:val="none" w:sz="0" w:space="0" w:color="auto"/>
        <w:bottom w:val="none" w:sz="0" w:space="0" w:color="auto"/>
        <w:right w:val="none" w:sz="0" w:space="0" w:color="auto"/>
      </w:divBdr>
    </w:div>
    <w:div w:id="120929501">
      <w:bodyDiv w:val="1"/>
      <w:marLeft w:val="0"/>
      <w:marRight w:val="0"/>
      <w:marTop w:val="0"/>
      <w:marBottom w:val="0"/>
      <w:divBdr>
        <w:top w:val="none" w:sz="0" w:space="0" w:color="auto"/>
        <w:left w:val="none" w:sz="0" w:space="0" w:color="auto"/>
        <w:bottom w:val="none" w:sz="0" w:space="0" w:color="auto"/>
        <w:right w:val="none" w:sz="0" w:space="0" w:color="auto"/>
      </w:divBdr>
    </w:div>
    <w:div w:id="161895302">
      <w:bodyDiv w:val="1"/>
      <w:marLeft w:val="0"/>
      <w:marRight w:val="0"/>
      <w:marTop w:val="0"/>
      <w:marBottom w:val="0"/>
      <w:divBdr>
        <w:top w:val="none" w:sz="0" w:space="0" w:color="auto"/>
        <w:left w:val="none" w:sz="0" w:space="0" w:color="auto"/>
        <w:bottom w:val="none" w:sz="0" w:space="0" w:color="auto"/>
        <w:right w:val="none" w:sz="0" w:space="0" w:color="auto"/>
      </w:divBdr>
    </w:div>
    <w:div w:id="221720120">
      <w:bodyDiv w:val="1"/>
      <w:marLeft w:val="0"/>
      <w:marRight w:val="0"/>
      <w:marTop w:val="0"/>
      <w:marBottom w:val="0"/>
      <w:divBdr>
        <w:top w:val="none" w:sz="0" w:space="0" w:color="auto"/>
        <w:left w:val="none" w:sz="0" w:space="0" w:color="auto"/>
        <w:bottom w:val="none" w:sz="0" w:space="0" w:color="auto"/>
        <w:right w:val="none" w:sz="0" w:space="0" w:color="auto"/>
      </w:divBdr>
    </w:div>
    <w:div w:id="227229696">
      <w:bodyDiv w:val="1"/>
      <w:marLeft w:val="0"/>
      <w:marRight w:val="0"/>
      <w:marTop w:val="0"/>
      <w:marBottom w:val="0"/>
      <w:divBdr>
        <w:top w:val="none" w:sz="0" w:space="0" w:color="auto"/>
        <w:left w:val="none" w:sz="0" w:space="0" w:color="auto"/>
        <w:bottom w:val="none" w:sz="0" w:space="0" w:color="auto"/>
        <w:right w:val="none" w:sz="0" w:space="0" w:color="auto"/>
      </w:divBdr>
    </w:div>
    <w:div w:id="244733232">
      <w:bodyDiv w:val="1"/>
      <w:marLeft w:val="0"/>
      <w:marRight w:val="0"/>
      <w:marTop w:val="0"/>
      <w:marBottom w:val="0"/>
      <w:divBdr>
        <w:top w:val="none" w:sz="0" w:space="0" w:color="auto"/>
        <w:left w:val="none" w:sz="0" w:space="0" w:color="auto"/>
        <w:bottom w:val="none" w:sz="0" w:space="0" w:color="auto"/>
        <w:right w:val="none" w:sz="0" w:space="0" w:color="auto"/>
      </w:divBdr>
    </w:div>
    <w:div w:id="247010495">
      <w:bodyDiv w:val="1"/>
      <w:marLeft w:val="0"/>
      <w:marRight w:val="0"/>
      <w:marTop w:val="0"/>
      <w:marBottom w:val="0"/>
      <w:divBdr>
        <w:top w:val="none" w:sz="0" w:space="0" w:color="auto"/>
        <w:left w:val="none" w:sz="0" w:space="0" w:color="auto"/>
        <w:bottom w:val="none" w:sz="0" w:space="0" w:color="auto"/>
        <w:right w:val="none" w:sz="0" w:space="0" w:color="auto"/>
      </w:divBdr>
    </w:div>
    <w:div w:id="328212208">
      <w:bodyDiv w:val="1"/>
      <w:marLeft w:val="0"/>
      <w:marRight w:val="0"/>
      <w:marTop w:val="0"/>
      <w:marBottom w:val="0"/>
      <w:divBdr>
        <w:top w:val="none" w:sz="0" w:space="0" w:color="auto"/>
        <w:left w:val="none" w:sz="0" w:space="0" w:color="auto"/>
        <w:bottom w:val="none" w:sz="0" w:space="0" w:color="auto"/>
        <w:right w:val="none" w:sz="0" w:space="0" w:color="auto"/>
      </w:divBdr>
    </w:div>
    <w:div w:id="328949144">
      <w:bodyDiv w:val="1"/>
      <w:marLeft w:val="0"/>
      <w:marRight w:val="0"/>
      <w:marTop w:val="0"/>
      <w:marBottom w:val="0"/>
      <w:divBdr>
        <w:top w:val="none" w:sz="0" w:space="0" w:color="auto"/>
        <w:left w:val="none" w:sz="0" w:space="0" w:color="auto"/>
        <w:bottom w:val="none" w:sz="0" w:space="0" w:color="auto"/>
        <w:right w:val="none" w:sz="0" w:space="0" w:color="auto"/>
      </w:divBdr>
    </w:div>
    <w:div w:id="333799321">
      <w:bodyDiv w:val="1"/>
      <w:marLeft w:val="0"/>
      <w:marRight w:val="0"/>
      <w:marTop w:val="0"/>
      <w:marBottom w:val="0"/>
      <w:divBdr>
        <w:top w:val="none" w:sz="0" w:space="0" w:color="auto"/>
        <w:left w:val="none" w:sz="0" w:space="0" w:color="auto"/>
        <w:bottom w:val="none" w:sz="0" w:space="0" w:color="auto"/>
        <w:right w:val="none" w:sz="0" w:space="0" w:color="auto"/>
      </w:divBdr>
    </w:div>
    <w:div w:id="379747391">
      <w:bodyDiv w:val="1"/>
      <w:marLeft w:val="0"/>
      <w:marRight w:val="0"/>
      <w:marTop w:val="0"/>
      <w:marBottom w:val="0"/>
      <w:divBdr>
        <w:top w:val="none" w:sz="0" w:space="0" w:color="auto"/>
        <w:left w:val="none" w:sz="0" w:space="0" w:color="auto"/>
        <w:bottom w:val="none" w:sz="0" w:space="0" w:color="auto"/>
        <w:right w:val="none" w:sz="0" w:space="0" w:color="auto"/>
      </w:divBdr>
    </w:div>
    <w:div w:id="390930343">
      <w:bodyDiv w:val="1"/>
      <w:marLeft w:val="0"/>
      <w:marRight w:val="0"/>
      <w:marTop w:val="0"/>
      <w:marBottom w:val="0"/>
      <w:divBdr>
        <w:top w:val="none" w:sz="0" w:space="0" w:color="auto"/>
        <w:left w:val="none" w:sz="0" w:space="0" w:color="auto"/>
        <w:bottom w:val="none" w:sz="0" w:space="0" w:color="auto"/>
        <w:right w:val="none" w:sz="0" w:space="0" w:color="auto"/>
      </w:divBdr>
    </w:div>
    <w:div w:id="458188175">
      <w:bodyDiv w:val="1"/>
      <w:marLeft w:val="0"/>
      <w:marRight w:val="0"/>
      <w:marTop w:val="0"/>
      <w:marBottom w:val="0"/>
      <w:divBdr>
        <w:top w:val="none" w:sz="0" w:space="0" w:color="auto"/>
        <w:left w:val="none" w:sz="0" w:space="0" w:color="auto"/>
        <w:bottom w:val="none" w:sz="0" w:space="0" w:color="auto"/>
        <w:right w:val="none" w:sz="0" w:space="0" w:color="auto"/>
      </w:divBdr>
    </w:div>
    <w:div w:id="522086696">
      <w:bodyDiv w:val="1"/>
      <w:marLeft w:val="0"/>
      <w:marRight w:val="0"/>
      <w:marTop w:val="0"/>
      <w:marBottom w:val="0"/>
      <w:divBdr>
        <w:top w:val="none" w:sz="0" w:space="0" w:color="auto"/>
        <w:left w:val="none" w:sz="0" w:space="0" w:color="auto"/>
        <w:bottom w:val="none" w:sz="0" w:space="0" w:color="auto"/>
        <w:right w:val="none" w:sz="0" w:space="0" w:color="auto"/>
      </w:divBdr>
    </w:div>
    <w:div w:id="529924662">
      <w:bodyDiv w:val="1"/>
      <w:marLeft w:val="0"/>
      <w:marRight w:val="0"/>
      <w:marTop w:val="0"/>
      <w:marBottom w:val="0"/>
      <w:divBdr>
        <w:top w:val="none" w:sz="0" w:space="0" w:color="auto"/>
        <w:left w:val="none" w:sz="0" w:space="0" w:color="auto"/>
        <w:bottom w:val="none" w:sz="0" w:space="0" w:color="auto"/>
        <w:right w:val="none" w:sz="0" w:space="0" w:color="auto"/>
      </w:divBdr>
    </w:div>
    <w:div w:id="569854588">
      <w:bodyDiv w:val="1"/>
      <w:marLeft w:val="0"/>
      <w:marRight w:val="0"/>
      <w:marTop w:val="0"/>
      <w:marBottom w:val="0"/>
      <w:divBdr>
        <w:top w:val="none" w:sz="0" w:space="0" w:color="auto"/>
        <w:left w:val="none" w:sz="0" w:space="0" w:color="auto"/>
        <w:bottom w:val="none" w:sz="0" w:space="0" w:color="auto"/>
        <w:right w:val="none" w:sz="0" w:space="0" w:color="auto"/>
      </w:divBdr>
    </w:div>
    <w:div w:id="624628124">
      <w:bodyDiv w:val="1"/>
      <w:marLeft w:val="0"/>
      <w:marRight w:val="0"/>
      <w:marTop w:val="0"/>
      <w:marBottom w:val="0"/>
      <w:divBdr>
        <w:top w:val="none" w:sz="0" w:space="0" w:color="auto"/>
        <w:left w:val="none" w:sz="0" w:space="0" w:color="auto"/>
        <w:bottom w:val="none" w:sz="0" w:space="0" w:color="auto"/>
        <w:right w:val="none" w:sz="0" w:space="0" w:color="auto"/>
      </w:divBdr>
    </w:div>
    <w:div w:id="713113374">
      <w:bodyDiv w:val="1"/>
      <w:marLeft w:val="0"/>
      <w:marRight w:val="0"/>
      <w:marTop w:val="0"/>
      <w:marBottom w:val="0"/>
      <w:divBdr>
        <w:top w:val="none" w:sz="0" w:space="0" w:color="auto"/>
        <w:left w:val="none" w:sz="0" w:space="0" w:color="auto"/>
        <w:bottom w:val="none" w:sz="0" w:space="0" w:color="auto"/>
        <w:right w:val="none" w:sz="0" w:space="0" w:color="auto"/>
      </w:divBdr>
    </w:div>
    <w:div w:id="717896613">
      <w:bodyDiv w:val="1"/>
      <w:marLeft w:val="0"/>
      <w:marRight w:val="0"/>
      <w:marTop w:val="0"/>
      <w:marBottom w:val="0"/>
      <w:divBdr>
        <w:top w:val="none" w:sz="0" w:space="0" w:color="auto"/>
        <w:left w:val="none" w:sz="0" w:space="0" w:color="auto"/>
        <w:bottom w:val="none" w:sz="0" w:space="0" w:color="auto"/>
        <w:right w:val="none" w:sz="0" w:space="0" w:color="auto"/>
      </w:divBdr>
    </w:div>
    <w:div w:id="729965139">
      <w:bodyDiv w:val="1"/>
      <w:marLeft w:val="0"/>
      <w:marRight w:val="0"/>
      <w:marTop w:val="0"/>
      <w:marBottom w:val="0"/>
      <w:divBdr>
        <w:top w:val="none" w:sz="0" w:space="0" w:color="auto"/>
        <w:left w:val="none" w:sz="0" w:space="0" w:color="auto"/>
        <w:bottom w:val="none" w:sz="0" w:space="0" w:color="auto"/>
        <w:right w:val="none" w:sz="0" w:space="0" w:color="auto"/>
      </w:divBdr>
    </w:div>
    <w:div w:id="744378069">
      <w:bodyDiv w:val="1"/>
      <w:marLeft w:val="0"/>
      <w:marRight w:val="0"/>
      <w:marTop w:val="0"/>
      <w:marBottom w:val="0"/>
      <w:divBdr>
        <w:top w:val="none" w:sz="0" w:space="0" w:color="auto"/>
        <w:left w:val="none" w:sz="0" w:space="0" w:color="auto"/>
        <w:bottom w:val="none" w:sz="0" w:space="0" w:color="auto"/>
        <w:right w:val="none" w:sz="0" w:space="0" w:color="auto"/>
      </w:divBdr>
    </w:div>
    <w:div w:id="808322327">
      <w:bodyDiv w:val="1"/>
      <w:marLeft w:val="0"/>
      <w:marRight w:val="0"/>
      <w:marTop w:val="0"/>
      <w:marBottom w:val="0"/>
      <w:divBdr>
        <w:top w:val="none" w:sz="0" w:space="0" w:color="auto"/>
        <w:left w:val="none" w:sz="0" w:space="0" w:color="auto"/>
        <w:bottom w:val="none" w:sz="0" w:space="0" w:color="auto"/>
        <w:right w:val="none" w:sz="0" w:space="0" w:color="auto"/>
      </w:divBdr>
    </w:div>
    <w:div w:id="825587086">
      <w:bodyDiv w:val="1"/>
      <w:marLeft w:val="0"/>
      <w:marRight w:val="0"/>
      <w:marTop w:val="0"/>
      <w:marBottom w:val="0"/>
      <w:divBdr>
        <w:top w:val="none" w:sz="0" w:space="0" w:color="auto"/>
        <w:left w:val="none" w:sz="0" w:space="0" w:color="auto"/>
        <w:bottom w:val="none" w:sz="0" w:space="0" w:color="auto"/>
        <w:right w:val="none" w:sz="0" w:space="0" w:color="auto"/>
      </w:divBdr>
    </w:div>
    <w:div w:id="1046835692">
      <w:bodyDiv w:val="1"/>
      <w:marLeft w:val="0"/>
      <w:marRight w:val="0"/>
      <w:marTop w:val="0"/>
      <w:marBottom w:val="0"/>
      <w:divBdr>
        <w:top w:val="none" w:sz="0" w:space="0" w:color="auto"/>
        <w:left w:val="none" w:sz="0" w:space="0" w:color="auto"/>
        <w:bottom w:val="none" w:sz="0" w:space="0" w:color="auto"/>
        <w:right w:val="none" w:sz="0" w:space="0" w:color="auto"/>
      </w:divBdr>
    </w:div>
    <w:div w:id="1107968120">
      <w:bodyDiv w:val="1"/>
      <w:marLeft w:val="0"/>
      <w:marRight w:val="0"/>
      <w:marTop w:val="0"/>
      <w:marBottom w:val="0"/>
      <w:divBdr>
        <w:top w:val="none" w:sz="0" w:space="0" w:color="auto"/>
        <w:left w:val="none" w:sz="0" w:space="0" w:color="auto"/>
        <w:bottom w:val="none" w:sz="0" w:space="0" w:color="auto"/>
        <w:right w:val="none" w:sz="0" w:space="0" w:color="auto"/>
      </w:divBdr>
    </w:div>
    <w:div w:id="1123696231">
      <w:bodyDiv w:val="1"/>
      <w:marLeft w:val="0"/>
      <w:marRight w:val="0"/>
      <w:marTop w:val="0"/>
      <w:marBottom w:val="0"/>
      <w:divBdr>
        <w:top w:val="none" w:sz="0" w:space="0" w:color="auto"/>
        <w:left w:val="none" w:sz="0" w:space="0" w:color="auto"/>
        <w:bottom w:val="none" w:sz="0" w:space="0" w:color="auto"/>
        <w:right w:val="none" w:sz="0" w:space="0" w:color="auto"/>
      </w:divBdr>
    </w:div>
    <w:div w:id="1201091664">
      <w:bodyDiv w:val="1"/>
      <w:marLeft w:val="0"/>
      <w:marRight w:val="0"/>
      <w:marTop w:val="0"/>
      <w:marBottom w:val="0"/>
      <w:divBdr>
        <w:top w:val="none" w:sz="0" w:space="0" w:color="auto"/>
        <w:left w:val="none" w:sz="0" w:space="0" w:color="auto"/>
        <w:bottom w:val="none" w:sz="0" w:space="0" w:color="auto"/>
        <w:right w:val="none" w:sz="0" w:space="0" w:color="auto"/>
      </w:divBdr>
    </w:div>
    <w:div w:id="1221789623">
      <w:bodyDiv w:val="1"/>
      <w:marLeft w:val="0"/>
      <w:marRight w:val="0"/>
      <w:marTop w:val="0"/>
      <w:marBottom w:val="0"/>
      <w:divBdr>
        <w:top w:val="none" w:sz="0" w:space="0" w:color="auto"/>
        <w:left w:val="none" w:sz="0" w:space="0" w:color="auto"/>
        <w:bottom w:val="none" w:sz="0" w:space="0" w:color="auto"/>
        <w:right w:val="none" w:sz="0" w:space="0" w:color="auto"/>
      </w:divBdr>
    </w:div>
    <w:div w:id="1234395354">
      <w:bodyDiv w:val="1"/>
      <w:marLeft w:val="0"/>
      <w:marRight w:val="0"/>
      <w:marTop w:val="0"/>
      <w:marBottom w:val="0"/>
      <w:divBdr>
        <w:top w:val="none" w:sz="0" w:space="0" w:color="auto"/>
        <w:left w:val="none" w:sz="0" w:space="0" w:color="auto"/>
        <w:bottom w:val="none" w:sz="0" w:space="0" w:color="auto"/>
        <w:right w:val="none" w:sz="0" w:space="0" w:color="auto"/>
      </w:divBdr>
    </w:div>
    <w:div w:id="1267928997">
      <w:bodyDiv w:val="1"/>
      <w:marLeft w:val="0"/>
      <w:marRight w:val="0"/>
      <w:marTop w:val="0"/>
      <w:marBottom w:val="0"/>
      <w:divBdr>
        <w:top w:val="none" w:sz="0" w:space="0" w:color="auto"/>
        <w:left w:val="none" w:sz="0" w:space="0" w:color="auto"/>
        <w:bottom w:val="none" w:sz="0" w:space="0" w:color="auto"/>
        <w:right w:val="none" w:sz="0" w:space="0" w:color="auto"/>
      </w:divBdr>
    </w:div>
    <w:div w:id="1275676779">
      <w:bodyDiv w:val="1"/>
      <w:marLeft w:val="0"/>
      <w:marRight w:val="0"/>
      <w:marTop w:val="0"/>
      <w:marBottom w:val="0"/>
      <w:divBdr>
        <w:top w:val="none" w:sz="0" w:space="0" w:color="auto"/>
        <w:left w:val="none" w:sz="0" w:space="0" w:color="auto"/>
        <w:bottom w:val="none" w:sz="0" w:space="0" w:color="auto"/>
        <w:right w:val="none" w:sz="0" w:space="0" w:color="auto"/>
      </w:divBdr>
    </w:div>
    <w:div w:id="1285698728">
      <w:bodyDiv w:val="1"/>
      <w:marLeft w:val="0"/>
      <w:marRight w:val="0"/>
      <w:marTop w:val="0"/>
      <w:marBottom w:val="0"/>
      <w:divBdr>
        <w:top w:val="none" w:sz="0" w:space="0" w:color="auto"/>
        <w:left w:val="none" w:sz="0" w:space="0" w:color="auto"/>
        <w:bottom w:val="none" w:sz="0" w:space="0" w:color="auto"/>
        <w:right w:val="none" w:sz="0" w:space="0" w:color="auto"/>
      </w:divBdr>
    </w:div>
    <w:div w:id="1332563825">
      <w:bodyDiv w:val="1"/>
      <w:marLeft w:val="0"/>
      <w:marRight w:val="0"/>
      <w:marTop w:val="0"/>
      <w:marBottom w:val="0"/>
      <w:divBdr>
        <w:top w:val="none" w:sz="0" w:space="0" w:color="auto"/>
        <w:left w:val="none" w:sz="0" w:space="0" w:color="auto"/>
        <w:bottom w:val="none" w:sz="0" w:space="0" w:color="auto"/>
        <w:right w:val="none" w:sz="0" w:space="0" w:color="auto"/>
      </w:divBdr>
    </w:div>
    <w:div w:id="1373727265">
      <w:bodyDiv w:val="1"/>
      <w:marLeft w:val="0"/>
      <w:marRight w:val="0"/>
      <w:marTop w:val="0"/>
      <w:marBottom w:val="0"/>
      <w:divBdr>
        <w:top w:val="none" w:sz="0" w:space="0" w:color="auto"/>
        <w:left w:val="none" w:sz="0" w:space="0" w:color="auto"/>
        <w:bottom w:val="none" w:sz="0" w:space="0" w:color="auto"/>
        <w:right w:val="none" w:sz="0" w:space="0" w:color="auto"/>
      </w:divBdr>
    </w:div>
    <w:div w:id="1375424339">
      <w:bodyDiv w:val="1"/>
      <w:marLeft w:val="0"/>
      <w:marRight w:val="0"/>
      <w:marTop w:val="0"/>
      <w:marBottom w:val="0"/>
      <w:divBdr>
        <w:top w:val="none" w:sz="0" w:space="0" w:color="auto"/>
        <w:left w:val="none" w:sz="0" w:space="0" w:color="auto"/>
        <w:bottom w:val="none" w:sz="0" w:space="0" w:color="auto"/>
        <w:right w:val="none" w:sz="0" w:space="0" w:color="auto"/>
      </w:divBdr>
    </w:div>
    <w:div w:id="1430346193">
      <w:bodyDiv w:val="1"/>
      <w:marLeft w:val="0"/>
      <w:marRight w:val="0"/>
      <w:marTop w:val="0"/>
      <w:marBottom w:val="0"/>
      <w:divBdr>
        <w:top w:val="none" w:sz="0" w:space="0" w:color="auto"/>
        <w:left w:val="none" w:sz="0" w:space="0" w:color="auto"/>
        <w:bottom w:val="none" w:sz="0" w:space="0" w:color="auto"/>
        <w:right w:val="none" w:sz="0" w:space="0" w:color="auto"/>
      </w:divBdr>
    </w:div>
    <w:div w:id="1510636495">
      <w:bodyDiv w:val="1"/>
      <w:marLeft w:val="0"/>
      <w:marRight w:val="0"/>
      <w:marTop w:val="0"/>
      <w:marBottom w:val="0"/>
      <w:divBdr>
        <w:top w:val="none" w:sz="0" w:space="0" w:color="auto"/>
        <w:left w:val="none" w:sz="0" w:space="0" w:color="auto"/>
        <w:bottom w:val="none" w:sz="0" w:space="0" w:color="auto"/>
        <w:right w:val="none" w:sz="0" w:space="0" w:color="auto"/>
      </w:divBdr>
    </w:div>
    <w:div w:id="1513761683">
      <w:bodyDiv w:val="1"/>
      <w:marLeft w:val="0"/>
      <w:marRight w:val="0"/>
      <w:marTop w:val="0"/>
      <w:marBottom w:val="0"/>
      <w:divBdr>
        <w:top w:val="none" w:sz="0" w:space="0" w:color="auto"/>
        <w:left w:val="none" w:sz="0" w:space="0" w:color="auto"/>
        <w:bottom w:val="none" w:sz="0" w:space="0" w:color="auto"/>
        <w:right w:val="none" w:sz="0" w:space="0" w:color="auto"/>
      </w:divBdr>
    </w:div>
    <w:div w:id="1598754109">
      <w:bodyDiv w:val="1"/>
      <w:marLeft w:val="0"/>
      <w:marRight w:val="0"/>
      <w:marTop w:val="0"/>
      <w:marBottom w:val="0"/>
      <w:divBdr>
        <w:top w:val="none" w:sz="0" w:space="0" w:color="auto"/>
        <w:left w:val="none" w:sz="0" w:space="0" w:color="auto"/>
        <w:bottom w:val="none" w:sz="0" w:space="0" w:color="auto"/>
        <w:right w:val="none" w:sz="0" w:space="0" w:color="auto"/>
      </w:divBdr>
    </w:div>
    <w:div w:id="1649088513">
      <w:bodyDiv w:val="1"/>
      <w:marLeft w:val="0"/>
      <w:marRight w:val="0"/>
      <w:marTop w:val="0"/>
      <w:marBottom w:val="0"/>
      <w:divBdr>
        <w:top w:val="none" w:sz="0" w:space="0" w:color="auto"/>
        <w:left w:val="none" w:sz="0" w:space="0" w:color="auto"/>
        <w:bottom w:val="none" w:sz="0" w:space="0" w:color="auto"/>
        <w:right w:val="none" w:sz="0" w:space="0" w:color="auto"/>
      </w:divBdr>
    </w:div>
    <w:div w:id="1656909684">
      <w:bodyDiv w:val="1"/>
      <w:marLeft w:val="0"/>
      <w:marRight w:val="0"/>
      <w:marTop w:val="0"/>
      <w:marBottom w:val="0"/>
      <w:divBdr>
        <w:top w:val="none" w:sz="0" w:space="0" w:color="auto"/>
        <w:left w:val="none" w:sz="0" w:space="0" w:color="auto"/>
        <w:bottom w:val="none" w:sz="0" w:space="0" w:color="auto"/>
        <w:right w:val="none" w:sz="0" w:space="0" w:color="auto"/>
      </w:divBdr>
    </w:div>
    <w:div w:id="1676179850">
      <w:bodyDiv w:val="1"/>
      <w:marLeft w:val="0"/>
      <w:marRight w:val="0"/>
      <w:marTop w:val="0"/>
      <w:marBottom w:val="0"/>
      <w:divBdr>
        <w:top w:val="none" w:sz="0" w:space="0" w:color="auto"/>
        <w:left w:val="none" w:sz="0" w:space="0" w:color="auto"/>
        <w:bottom w:val="none" w:sz="0" w:space="0" w:color="auto"/>
        <w:right w:val="none" w:sz="0" w:space="0" w:color="auto"/>
      </w:divBdr>
    </w:div>
    <w:div w:id="1702777164">
      <w:bodyDiv w:val="1"/>
      <w:marLeft w:val="0"/>
      <w:marRight w:val="0"/>
      <w:marTop w:val="0"/>
      <w:marBottom w:val="0"/>
      <w:divBdr>
        <w:top w:val="none" w:sz="0" w:space="0" w:color="auto"/>
        <w:left w:val="none" w:sz="0" w:space="0" w:color="auto"/>
        <w:bottom w:val="none" w:sz="0" w:space="0" w:color="auto"/>
        <w:right w:val="none" w:sz="0" w:space="0" w:color="auto"/>
      </w:divBdr>
    </w:div>
    <w:div w:id="1739939155">
      <w:bodyDiv w:val="1"/>
      <w:marLeft w:val="0"/>
      <w:marRight w:val="0"/>
      <w:marTop w:val="0"/>
      <w:marBottom w:val="0"/>
      <w:divBdr>
        <w:top w:val="none" w:sz="0" w:space="0" w:color="auto"/>
        <w:left w:val="none" w:sz="0" w:space="0" w:color="auto"/>
        <w:bottom w:val="none" w:sz="0" w:space="0" w:color="auto"/>
        <w:right w:val="none" w:sz="0" w:space="0" w:color="auto"/>
      </w:divBdr>
    </w:div>
    <w:div w:id="1763910412">
      <w:bodyDiv w:val="1"/>
      <w:marLeft w:val="0"/>
      <w:marRight w:val="0"/>
      <w:marTop w:val="0"/>
      <w:marBottom w:val="0"/>
      <w:divBdr>
        <w:top w:val="none" w:sz="0" w:space="0" w:color="auto"/>
        <w:left w:val="none" w:sz="0" w:space="0" w:color="auto"/>
        <w:bottom w:val="none" w:sz="0" w:space="0" w:color="auto"/>
        <w:right w:val="none" w:sz="0" w:space="0" w:color="auto"/>
      </w:divBdr>
    </w:div>
    <w:div w:id="1789742040">
      <w:bodyDiv w:val="1"/>
      <w:marLeft w:val="0"/>
      <w:marRight w:val="0"/>
      <w:marTop w:val="0"/>
      <w:marBottom w:val="0"/>
      <w:divBdr>
        <w:top w:val="none" w:sz="0" w:space="0" w:color="auto"/>
        <w:left w:val="none" w:sz="0" w:space="0" w:color="auto"/>
        <w:bottom w:val="none" w:sz="0" w:space="0" w:color="auto"/>
        <w:right w:val="none" w:sz="0" w:space="0" w:color="auto"/>
      </w:divBdr>
    </w:div>
    <w:div w:id="1795633083">
      <w:bodyDiv w:val="1"/>
      <w:marLeft w:val="0"/>
      <w:marRight w:val="0"/>
      <w:marTop w:val="0"/>
      <w:marBottom w:val="0"/>
      <w:divBdr>
        <w:top w:val="none" w:sz="0" w:space="0" w:color="auto"/>
        <w:left w:val="none" w:sz="0" w:space="0" w:color="auto"/>
        <w:bottom w:val="none" w:sz="0" w:space="0" w:color="auto"/>
        <w:right w:val="none" w:sz="0" w:space="0" w:color="auto"/>
      </w:divBdr>
    </w:div>
    <w:div w:id="1809587355">
      <w:bodyDiv w:val="1"/>
      <w:marLeft w:val="0"/>
      <w:marRight w:val="0"/>
      <w:marTop w:val="0"/>
      <w:marBottom w:val="0"/>
      <w:divBdr>
        <w:top w:val="none" w:sz="0" w:space="0" w:color="auto"/>
        <w:left w:val="none" w:sz="0" w:space="0" w:color="auto"/>
        <w:bottom w:val="none" w:sz="0" w:space="0" w:color="auto"/>
        <w:right w:val="none" w:sz="0" w:space="0" w:color="auto"/>
      </w:divBdr>
    </w:div>
    <w:div w:id="1820262779">
      <w:bodyDiv w:val="1"/>
      <w:marLeft w:val="0"/>
      <w:marRight w:val="0"/>
      <w:marTop w:val="0"/>
      <w:marBottom w:val="0"/>
      <w:divBdr>
        <w:top w:val="none" w:sz="0" w:space="0" w:color="auto"/>
        <w:left w:val="none" w:sz="0" w:space="0" w:color="auto"/>
        <w:bottom w:val="none" w:sz="0" w:space="0" w:color="auto"/>
        <w:right w:val="none" w:sz="0" w:space="0" w:color="auto"/>
      </w:divBdr>
    </w:div>
    <w:div w:id="1828748008">
      <w:bodyDiv w:val="1"/>
      <w:marLeft w:val="0"/>
      <w:marRight w:val="0"/>
      <w:marTop w:val="0"/>
      <w:marBottom w:val="0"/>
      <w:divBdr>
        <w:top w:val="none" w:sz="0" w:space="0" w:color="auto"/>
        <w:left w:val="none" w:sz="0" w:space="0" w:color="auto"/>
        <w:bottom w:val="none" w:sz="0" w:space="0" w:color="auto"/>
        <w:right w:val="none" w:sz="0" w:space="0" w:color="auto"/>
      </w:divBdr>
    </w:div>
    <w:div w:id="1867476804">
      <w:bodyDiv w:val="1"/>
      <w:marLeft w:val="0"/>
      <w:marRight w:val="0"/>
      <w:marTop w:val="0"/>
      <w:marBottom w:val="0"/>
      <w:divBdr>
        <w:top w:val="none" w:sz="0" w:space="0" w:color="auto"/>
        <w:left w:val="none" w:sz="0" w:space="0" w:color="auto"/>
        <w:bottom w:val="none" w:sz="0" w:space="0" w:color="auto"/>
        <w:right w:val="none" w:sz="0" w:space="0" w:color="auto"/>
      </w:divBdr>
    </w:div>
    <w:div w:id="1871524392">
      <w:bodyDiv w:val="1"/>
      <w:marLeft w:val="0"/>
      <w:marRight w:val="0"/>
      <w:marTop w:val="0"/>
      <w:marBottom w:val="0"/>
      <w:divBdr>
        <w:top w:val="none" w:sz="0" w:space="0" w:color="auto"/>
        <w:left w:val="none" w:sz="0" w:space="0" w:color="auto"/>
        <w:bottom w:val="none" w:sz="0" w:space="0" w:color="auto"/>
        <w:right w:val="none" w:sz="0" w:space="0" w:color="auto"/>
      </w:divBdr>
    </w:div>
    <w:div w:id="189623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standards.ieee.org/guides/opman/sect6.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seoul_kim@joyfun.kr"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ochoi@dau.ac.k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ndards.ieee.org/board/pat/faq.pdf" TargetMode="External"/><Relationship Id="rId23" Type="http://schemas.openxmlformats.org/officeDocument/2006/relationships/header" Target="header1.xml"/><Relationship Id="rId10" Type="http://schemas.openxmlformats.org/officeDocument/2006/relationships/hyperlink" Target="mailto:hwnam@dongduk.ac.k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hyperlink" Target="http://127.0.0.1:4664/cache?event_id=757737&amp;schema_id=1&amp;s=5X0vID10lu_E6yrIkWkNd4Wz2H8&amp;q=hancock"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36276-69AF-4C68-B084-2905C649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1536</Words>
  <Characters>8756</Characters>
  <Application>Microsoft Office Word</Application>
  <DocSecurity>0</DocSecurity>
  <Lines>72</Lines>
  <Paragraphs>20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vuthea chheang</dc:creator>
  <cp:lastModifiedBy>Jeong Sangkwon</cp:lastModifiedBy>
  <cp:revision>3</cp:revision>
  <cp:lastPrinted>2020-07-10T17:44:00Z</cp:lastPrinted>
  <dcterms:created xsi:type="dcterms:W3CDTF">2020-10-08T09:32:00Z</dcterms:created>
  <dcterms:modified xsi:type="dcterms:W3CDTF">2020-10-12T06:20:00Z</dcterms:modified>
</cp:coreProperties>
</file>