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F0F87" w14:textId="4F7C3B08" w:rsidR="008859FD" w:rsidRDefault="008859FD">
      <w:pPr>
        <w:rPr>
          <w:rFonts w:ascii="Times New Roman" w:hAnsi="Times New Roman" w:cs="Times New Roman"/>
          <w:b/>
          <w:bCs/>
          <w:sz w:val="40"/>
          <w:szCs w:val="40"/>
        </w:rPr>
      </w:pPr>
      <w:bookmarkStart w:id="0" w:name="_Hlk20635865"/>
      <w:bookmarkEnd w:id="0"/>
    </w:p>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8859FD" w:rsidRPr="00AD4D1B" w14:paraId="07D940C5" w14:textId="77777777" w:rsidTr="00BC2A71">
        <w:tc>
          <w:tcPr>
            <w:tcW w:w="1350" w:type="dxa"/>
          </w:tcPr>
          <w:p w14:paraId="4D038123" w14:textId="77777777" w:rsidR="008859FD" w:rsidRPr="00AD4D1B" w:rsidRDefault="008859FD" w:rsidP="00BC2A71">
            <w:pPr>
              <w:pStyle w:val="covertext"/>
              <w:spacing w:line="276" w:lineRule="auto"/>
            </w:pPr>
            <w:r w:rsidRPr="00AD4D1B">
              <w:t>Project</w:t>
            </w:r>
          </w:p>
        </w:tc>
        <w:tc>
          <w:tcPr>
            <w:tcW w:w="9018" w:type="dxa"/>
          </w:tcPr>
          <w:p w14:paraId="1A7E066A" w14:textId="011924F2" w:rsidR="008859FD" w:rsidRPr="001747DF" w:rsidRDefault="006C6BB8" w:rsidP="00BC2A71">
            <w:pPr>
              <w:pStyle w:val="covertext"/>
              <w:rPr>
                <w:b/>
              </w:rPr>
            </w:pPr>
            <w:r w:rsidRPr="006C6BB8">
              <w:rPr>
                <w:b/>
              </w:rPr>
              <w:t>Human Factor for Immersive Content Working Group</w:t>
            </w:r>
          </w:p>
          <w:p w14:paraId="6FC8DD28" w14:textId="77777777" w:rsidR="008859FD" w:rsidRPr="00AD4D1B" w:rsidRDefault="008859FD" w:rsidP="00BC2A71">
            <w:pPr>
              <w:pStyle w:val="covertext"/>
              <w:spacing w:line="276" w:lineRule="auto"/>
              <w:rPr>
                <w:b/>
              </w:rPr>
            </w:pPr>
            <w:r>
              <w:t>&lt;</w:t>
            </w:r>
            <w:hyperlink r:id="rId8" w:history="1">
              <w:r w:rsidRPr="000457C0">
                <w:rPr>
                  <w:rStyle w:val="a7"/>
                </w:rPr>
                <w:t>http://sites.ieee.org/sagroups-3079/</w:t>
              </w:r>
            </w:hyperlink>
            <w:r>
              <w:rPr>
                <w:b/>
              </w:rPr>
              <w:t xml:space="preserve"> &gt;</w:t>
            </w:r>
          </w:p>
        </w:tc>
      </w:tr>
      <w:tr w:rsidR="008859FD" w:rsidRPr="00AD4D1B" w14:paraId="573E3332" w14:textId="77777777" w:rsidTr="00BC2A71">
        <w:tc>
          <w:tcPr>
            <w:tcW w:w="1350" w:type="dxa"/>
          </w:tcPr>
          <w:p w14:paraId="34967526" w14:textId="77777777" w:rsidR="008859FD" w:rsidRPr="00AD4D1B" w:rsidRDefault="008859FD" w:rsidP="00BC2A71">
            <w:pPr>
              <w:pStyle w:val="covertext"/>
              <w:spacing w:line="276" w:lineRule="auto"/>
            </w:pPr>
            <w:r w:rsidRPr="00AD4D1B">
              <w:t>Title</w:t>
            </w:r>
          </w:p>
        </w:tc>
        <w:tc>
          <w:tcPr>
            <w:tcW w:w="9018" w:type="dxa"/>
          </w:tcPr>
          <w:p w14:paraId="0B18F365" w14:textId="5ED1D585" w:rsidR="008859FD" w:rsidRPr="00FA26D9" w:rsidRDefault="00762262" w:rsidP="00762262">
            <w:pPr>
              <w:pStyle w:val="covertext"/>
              <w:spacing w:line="276" w:lineRule="auto"/>
              <w:rPr>
                <w:rFonts w:eastAsia="바탕체"/>
                <w:b/>
                <w:bCs/>
              </w:rPr>
            </w:pPr>
            <w:r w:rsidRPr="00762262">
              <w:rPr>
                <w:rFonts w:eastAsia="바탕체"/>
                <w:b/>
                <w:bCs/>
              </w:rPr>
              <w:t>Interface o</w:t>
            </w:r>
            <w:r w:rsidR="0022293B">
              <w:rPr>
                <w:rFonts w:eastAsia="바탕체"/>
                <w:b/>
                <w:bCs/>
              </w:rPr>
              <w:t>f</w:t>
            </w:r>
            <w:r w:rsidRPr="00762262">
              <w:rPr>
                <w:rFonts w:eastAsia="바탕체"/>
                <w:b/>
                <w:bCs/>
              </w:rPr>
              <w:t xml:space="preserve"> Gesture Correction</w:t>
            </w:r>
            <w:r>
              <w:rPr>
                <w:rFonts w:eastAsia="바탕체"/>
                <w:b/>
                <w:bCs/>
              </w:rPr>
              <w:t xml:space="preserve"> </w:t>
            </w:r>
            <w:r w:rsidRPr="00762262">
              <w:rPr>
                <w:rFonts w:eastAsia="바탕체"/>
                <w:b/>
                <w:bCs/>
              </w:rPr>
              <w:t>by Motion Sensor</w:t>
            </w:r>
          </w:p>
        </w:tc>
      </w:tr>
      <w:tr w:rsidR="008859FD" w:rsidRPr="00AD4D1B" w14:paraId="6942810D" w14:textId="77777777" w:rsidTr="00BC2A71">
        <w:tc>
          <w:tcPr>
            <w:tcW w:w="1350" w:type="dxa"/>
          </w:tcPr>
          <w:p w14:paraId="083EE646" w14:textId="77777777" w:rsidR="008859FD" w:rsidRPr="00AD4D1B" w:rsidRDefault="008859FD" w:rsidP="00BC2A71">
            <w:pPr>
              <w:pStyle w:val="covertext"/>
              <w:spacing w:line="276" w:lineRule="auto"/>
            </w:pPr>
            <w:r w:rsidRPr="00AD4D1B">
              <w:t>DCN</w:t>
            </w:r>
          </w:p>
        </w:tc>
        <w:tc>
          <w:tcPr>
            <w:tcW w:w="9018" w:type="dxa"/>
          </w:tcPr>
          <w:p w14:paraId="7014CE7D" w14:textId="6F566220" w:rsidR="008859FD" w:rsidRPr="00AD4D1B" w:rsidRDefault="008859FD" w:rsidP="001E6211">
            <w:pPr>
              <w:pStyle w:val="covertext"/>
              <w:spacing w:line="276" w:lineRule="auto"/>
              <w:rPr>
                <w:b/>
              </w:rPr>
            </w:pPr>
            <w:r>
              <w:rPr>
                <w:b/>
              </w:rPr>
              <w:t>3079-</w:t>
            </w:r>
            <w:r w:rsidR="006C6BB8">
              <w:rPr>
                <w:b/>
              </w:rPr>
              <w:t>20</w:t>
            </w:r>
            <w:r>
              <w:rPr>
                <w:b/>
              </w:rPr>
              <w:t>-00</w:t>
            </w:r>
            <w:r w:rsidR="00C267E2">
              <w:rPr>
                <w:b/>
              </w:rPr>
              <w:t>50</w:t>
            </w:r>
            <w:r>
              <w:rPr>
                <w:b/>
              </w:rPr>
              <w:t>-00-000</w:t>
            </w:r>
            <w:r w:rsidR="00C267E2">
              <w:rPr>
                <w:b/>
              </w:rPr>
              <w:t>2</w:t>
            </w:r>
          </w:p>
        </w:tc>
      </w:tr>
      <w:tr w:rsidR="008859FD" w:rsidRPr="00AD4D1B" w14:paraId="4A4F52A3" w14:textId="77777777" w:rsidTr="00BC2A71">
        <w:tc>
          <w:tcPr>
            <w:tcW w:w="1350" w:type="dxa"/>
          </w:tcPr>
          <w:p w14:paraId="375DC270" w14:textId="77777777" w:rsidR="008859FD" w:rsidRPr="00AD4D1B" w:rsidRDefault="008859FD" w:rsidP="00BC2A71">
            <w:pPr>
              <w:pStyle w:val="covertext"/>
              <w:spacing w:line="276" w:lineRule="auto"/>
            </w:pPr>
            <w:r w:rsidRPr="00AD4D1B">
              <w:t>Date Submitted</w:t>
            </w:r>
          </w:p>
        </w:tc>
        <w:tc>
          <w:tcPr>
            <w:tcW w:w="9018" w:type="dxa"/>
          </w:tcPr>
          <w:p w14:paraId="22F9200D" w14:textId="42723D76" w:rsidR="008859FD" w:rsidRPr="00AD4D1B" w:rsidRDefault="00C267E2" w:rsidP="001E6211">
            <w:pPr>
              <w:pStyle w:val="covertext"/>
              <w:spacing w:line="276" w:lineRule="auto"/>
              <w:rPr>
                <w:b/>
              </w:rPr>
            </w:pPr>
            <w:r>
              <w:rPr>
                <w:b/>
              </w:rPr>
              <w:t>October</w:t>
            </w:r>
            <w:r w:rsidRPr="00AD4D1B">
              <w:rPr>
                <w:b/>
                <w:lang w:eastAsia="ja-JP"/>
              </w:rPr>
              <w:t xml:space="preserve"> </w:t>
            </w:r>
            <w:r>
              <w:rPr>
                <w:b/>
                <w:lang w:eastAsia="ja-JP"/>
              </w:rPr>
              <w:t>12, 2020</w:t>
            </w:r>
          </w:p>
        </w:tc>
      </w:tr>
      <w:tr w:rsidR="008859FD" w:rsidRPr="00BD0E07" w14:paraId="2476CA97" w14:textId="77777777" w:rsidTr="00BC2A71">
        <w:tc>
          <w:tcPr>
            <w:tcW w:w="1350" w:type="dxa"/>
          </w:tcPr>
          <w:p w14:paraId="60220EBB" w14:textId="77777777" w:rsidR="008859FD" w:rsidRPr="00AD4D1B" w:rsidRDefault="008859FD" w:rsidP="00BC2A71">
            <w:pPr>
              <w:pStyle w:val="covertext"/>
              <w:spacing w:line="276" w:lineRule="auto"/>
            </w:pPr>
            <w:r w:rsidRPr="00AD4D1B">
              <w:t>Source(s)</w:t>
            </w:r>
          </w:p>
        </w:tc>
        <w:tc>
          <w:tcPr>
            <w:tcW w:w="9018" w:type="dxa"/>
          </w:tcPr>
          <w:p w14:paraId="46C1EB5F" w14:textId="77777777" w:rsidR="002B1046" w:rsidRDefault="002B1046" w:rsidP="002B1046">
            <w:pPr>
              <w:pStyle w:val="covertext"/>
              <w:spacing w:line="276" w:lineRule="auto"/>
              <w:rPr>
                <w:b/>
                <w:bCs/>
                <w:lang w:val="es-MX"/>
              </w:rPr>
            </w:pPr>
            <w:r>
              <w:rPr>
                <w:b/>
                <w:bCs/>
                <w:lang w:val="es-MX"/>
              </w:rPr>
              <w:t xml:space="preserve">Jeong, </w:t>
            </w:r>
            <w:r w:rsidRPr="00BD0E07">
              <w:rPr>
                <w:rFonts w:hint="eastAsia"/>
                <w:b/>
                <w:bCs/>
                <w:lang w:val="es-MX"/>
              </w:rPr>
              <w:t>S</w:t>
            </w:r>
            <w:r w:rsidRPr="00BD0E07">
              <w:rPr>
                <w:b/>
                <w:bCs/>
                <w:lang w:val="es-MX"/>
              </w:rPr>
              <w:t>angkwon Peter</w:t>
            </w:r>
            <w:r w:rsidRPr="006C6BB8">
              <w:rPr>
                <w:color w:val="000000" w:themeColor="text1"/>
              </w:rPr>
              <w:t xml:space="preserve"> </w:t>
            </w:r>
            <w:hyperlink r:id="rId9" w:history="1">
              <w:r w:rsidRPr="006C6BB8">
                <w:rPr>
                  <w:rStyle w:val="a7"/>
                </w:rPr>
                <w:t>ceo@joyfun.kr</w:t>
              </w:r>
            </w:hyperlink>
            <w:r w:rsidRPr="006C6BB8">
              <w:rPr>
                <w:color w:val="000000" w:themeColor="text1"/>
              </w:rPr>
              <w:t xml:space="preserve"> </w:t>
            </w:r>
            <w:r w:rsidRPr="00BD0E07">
              <w:rPr>
                <w:b/>
                <w:bCs/>
                <w:lang w:val="es-MX"/>
              </w:rPr>
              <w:t>(JoyFun Inc.,)</w:t>
            </w:r>
          </w:p>
          <w:p w14:paraId="186F65B2" w14:textId="77777777" w:rsidR="002B1046" w:rsidRDefault="002B1046" w:rsidP="002B1046">
            <w:pPr>
              <w:pStyle w:val="covertext"/>
              <w:spacing w:line="276" w:lineRule="auto"/>
              <w:rPr>
                <w:b/>
                <w:bCs/>
                <w:lang w:val="es-MX"/>
              </w:rPr>
            </w:pPr>
            <w:r>
              <w:rPr>
                <w:b/>
                <w:bCs/>
                <w:lang w:val="es-MX"/>
              </w:rPr>
              <w:t>Nam,</w:t>
            </w:r>
            <w:r>
              <w:rPr>
                <w:rFonts w:hint="eastAsia"/>
                <w:b/>
                <w:bCs/>
                <w:lang w:val="es-MX"/>
              </w:rPr>
              <w:t xml:space="preserve"> H</w:t>
            </w:r>
            <w:r>
              <w:rPr>
                <w:b/>
                <w:bCs/>
                <w:lang w:val="es-MX"/>
              </w:rPr>
              <w:t xml:space="preserve">yeonWoo </w:t>
            </w:r>
            <w:hyperlink r:id="rId10" w:history="1">
              <w:r w:rsidRPr="006C6BB8">
                <w:rPr>
                  <w:rStyle w:val="a7"/>
                  <w:lang w:val="es-MX"/>
                </w:rPr>
                <w:t>hwnam@dongduk.ac.kr</w:t>
              </w:r>
            </w:hyperlink>
            <w:r>
              <w:rPr>
                <w:b/>
                <w:bCs/>
                <w:lang w:val="es-MX"/>
              </w:rPr>
              <w:t xml:space="preserve"> </w:t>
            </w:r>
            <w:r>
              <w:rPr>
                <w:rFonts w:hint="eastAsia"/>
                <w:b/>
                <w:bCs/>
                <w:lang w:val="es-MX"/>
              </w:rPr>
              <w:t>(Dongduk</w:t>
            </w:r>
            <w:r>
              <w:rPr>
                <w:b/>
                <w:bCs/>
                <w:lang w:val="es-MX"/>
              </w:rPr>
              <w:t xml:space="preserve"> </w:t>
            </w:r>
            <w:r>
              <w:rPr>
                <w:rFonts w:hint="eastAsia"/>
                <w:b/>
                <w:bCs/>
                <w:lang w:val="es-MX"/>
              </w:rPr>
              <w:t>Women</w:t>
            </w:r>
            <w:r>
              <w:rPr>
                <w:b/>
                <w:bCs/>
                <w:lang w:val="es-MX"/>
              </w:rPr>
              <w:t>’</w:t>
            </w:r>
            <w:r>
              <w:rPr>
                <w:rFonts w:hint="eastAsia"/>
                <w:b/>
                <w:bCs/>
                <w:lang w:val="es-MX"/>
              </w:rPr>
              <w:t>s</w:t>
            </w:r>
            <w:r>
              <w:rPr>
                <w:b/>
                <w:bCs/>
                <w:lang w:val="es-MX"/>
              </w:rPr>
              <w:t xml:space="preserve"> </w:t>
            </w:r>
            <w:r>
              <w:rPr>
                <w:rFonts w:hint="eastAsia"/>
                <w:b/>
                <w:bCs/>
                <w:lang w:val="es-MX"/>
              </w:rPr>
              <w:t>University)</w:t>
            </w:r>
          </w:p>
          <w:p w14:paraId="049D0A66" w14:textId="77777777" w:rsidR="002B1046" w:rsidRDefault="002B1046" w:rsidP="002B1046">
            <w:pPr>
              <w:pStyle w:val="covertext"/>
              <w:spacing w:line="276" w:lineRule="auto"/>
              <w:rPr>
                <w:b/>
                <w:bCs/>
                <w:lang w:val="es-MX"/>
              </w:rPr>
            </w:pPr>
            <w:r>
              <w:rPr>
                <w:b/>
                <w:bCs/>
                <w:lang w:val="es-MX"/>
              </w:rPr>
              <w:t>Lee, Gookhwan</w:t>
            </w:r>
            <w:r w:rsidRPr="00AD4D1B">
              <w:t xml:space="preserve"> </w:t>
            </w:r>
            <w:hyperlink r:id="rId11" w:history="1">
              <w:r w:rsidRPr="009B22D1">
                <w:rPr>
                  <w:rStyle w:val="a7"/>
                  <w:rFonts w:ascii="Helvetica" w:hAnsi="Helvetica"/>
                  <w:sz w:val="21"/>
                  <w:szCs w:val="21"/>
                  <w:shd w:val="clear" w:color="auto" w:fill="FFFFFF"/>
                </w:rPr>
                <w:t>ghlee@joyfun.kr</w:t>
              </w:r>
            </w:hyperlink>
            <w:r w:rsidRPr="00AD4D1B">
              <w:t xml:space="preserve"> </w:t>
            </w:r>
            <w:r w:rsidRPr="00BD0E07">
              <w:rPr>
                <w:b/>
                <w:bCs/>
                <w:lang w:val="es-MX"/>
              </w:rPr>
              <w:t>(JoyFun Inc.,)</w:t>
            </w:r>
          </w:p>
          <w:p w14:paraId="1C167442" w14:textId="17A4AF64" w:rsidR="00C267E2" w:rsidRPr="00C267E2" w:rsidRDefault="002B1046" w:rsidP="002B1046">
            <w:pPr>
              <w:pStyle w:val="covertext"/>
              <w:spacing w:line="276" w:lineRule="auto"/>
              <w:rPr>
                <w:b/>
                <w:bCs/>
                <w:lang w:val="es-MX"/>
              </w:rPr>
            </w:pPr>
            <w:r>
              <w:rPr>
                <w:b/>
                <w:bCs/>
                <w:lang w:val="es-MX"/>
              </w:rPr>
              <w:t>Kim, Seoul</w:t>
            </w:r>
            <w:r w:rsidRPr="00D40EE5">
              <w:t xml:space="preserve"> </w:t>
            </w:r>
            <w:hyperlink r:id="rId12" w:history="1">
              <w:r w:rsidRPr="009B22D1">
                <w:rPr>
                  <w:rStyle w:val="a7"/>
                </w:rPr>
                <w:t>seoul_kim@joyfun.kr</w:t>
              </w:r>
            </w:hyperlink>
            <w:r w:rsidRPr="006C6BB8">
              <w:rPr>
                <w:color w:val="000000" w:themeColor="text1"/>
              </w:rPr>
              <w:t xml:space="preserve"> </w:t>
            </w:r>
            <w:r w:rsidRPr="00BD0E07">
              <w:rPr>
                <w:b/>
                <w:bCs/>
                <w:lang w:val="es-MX"/>
              </w:rPr>
              <w:t>(JoyFun Inc.,)</w:t>
            </w:r>
          </w:p>
        </w:tc>
      </w:tr>
      <w:tr w:rsidR="008859FD" w:rsidRPr="00AD4D1B" w14:paraId="59C4CDE6" w14:textId="77777777" w:rsidTr="00BC2A71">
        <w:tc>
          <w:tcPr>
            <w:tcW w:w="1350" w:type="dxa"/>
          </w:tcPr>
          <w:p w14:paraId="7C46C8AF" w14:textId="77777777" w:rsidR="008859FD" w:rsidRPr="00AD4D1B" w:rsidRDefault="008859FD" w:rsidP="00BC2A71">
            <w:pPr>
              <w:pStyle w:val="covertext"/>
              <w:spacing w:line="276" w:lineRule="auto"/>
            </w:pPr>
            <w:r w:rsidRPr="00AD4D1B">
              <w:t>Re:</w:t>
            </w:r>
          </w:p>
        </w:tc>
        <w:tc>
          <w:tcPr>
            <w:tcW w:w="9018" w:type="dxa"/>
          </w:tcPr>
          <w:p w14:paraId="428DECDE" w14:textId="77777777" w:rsidR="008859FD" w:rsidRPr="00AD4D1B" w:rsidRDefault="008859FD" w:rsidP="00BC2A71">
            <w:pPr>
              <w:pStyle w:val="covertext"/>
              <w:spacing w:line="276" w:lineRule="auto"/>
              <w:rPr>
                <w:rFonts w:eastAsia="MS Mincho"/>
                <w:lang w:val="en-GB" w:eastAsia="ja-JP"/>
              </w:rPr>
            </w:pPr>
          </w:p>
        </w:tc>
      </w:tr>
      <w:tr w:rsidR="008859FD" w:rsidRPr="00AD4D1B" w14:paraId="28A9860E" w14:textId="77777777" w:rsidTr="00BC2A71">
        <w:tc>
          <w:tcPr>
            <w:tcW w:w="1350" w:type="dxa"/>
          </w:tcPr>
          <w:p w14:paraId="6E1BD4CE" w14:textId="77777777" w:rsidR="008859FD" w:rsidRPr="00AD4D1B" w:rsidRDefault="008859FD" w:rsidP="00BC2A71">
            <w:pPr>
              <w:pStyle w:val="covertext"/>
              <w:spacing w:line="276" w:lineRule="auto"/>
            </w:pPr>
            <w:r w:rsidRPr="00AD4D1B">
              <w:t>Abstract</w:t>
            </w:r>
          </w:p>
        </w:tc>
        <w:tc>
          <w:tcPr>
            <w:tcW w:w="9018" w:type="dxa"/>
          </w:tcPr>
          <w:p w14:paraId="3CBFE463" w14:textId="648E867B" w:rsidR="008859FD" w:rsidRPr="00C267E2" w:rsidRDefault="002B1449" w:rsidP="00E61FBE">
            <w:pPr>
              <w:pStyle w:val="af"/>
              <w:rPr>
                <w:rFonts w:ascii="Times New Roman" w:eastAsiaTheme="minorEastAsia" w:hAnsi="Times New Roman" w:cs="Times New Roman"/>
                <w:color w:val="auto"/>
                <w:sz w:val="20"/>
                <w:szCs w:val="24"/>
                <w:lang w:bidi="he-IL"/>
              </w:rPr>
            </w:pPr>
            <w:r w:rsidRPr="00C267E2">
              <w:rPr>
                <w:rFonts w:ascii="Times New Roman" w:eastAsiaTheme="minorEastAsia" w:hAnsi="Times New Roman" w:cs="Times New Roman"/>
                <w:color w:val="auto"/>
                <w:sz w:val="20"/>
                <w:szCs w:val="24"/>
                <w:lang w:bidi="he-IL"/>
              </w:rPr>
              <w:t>This standard defines an interface that users can recognize so that they can monitor and correct their behavior status when viewing and copying actions based on three-dimensional characters or creating learning content aimed at them.</w:t>
            </w:r>
          </w:p>
        </w:tc>
      </w:tr>
      <w:tr w:rsidR="008859FD" w:rsidRPr="00AD4D1B" w14:paraId="3E3124B5" w14:textId="77777777" w:rsidTr="00BC2A71">
        <w:tc>
          <w:tcPr>
            <w:tcW w:w="1350" w:type="dxa"/>
          </w:tcPr>
          <w:p w14:paraId="0A8883A2" w14:textId="77777777" w:rsidR="008859FD" w:rsidRPr="00AD4D1B" w:rsidRDefault="008859FD" w:rsidP="00BC2A71">
            <w:pPr>
              <w:pStyle w:val="covertext"/>
              <w:spacing w:line="276" w:lineRule="auto"/>
            </w:pPr>
            <w:r w:rsidRPr="00AD4D1B">
              <w:t>Purpose</w:t>
            </w:r>
          </w:p>
        </w:tc>
        <w:tc>
          <w:tcPr>
            <w:tcW w:w="9018" w:type="dxa"/>
          </w:tcPr>
          <w:p w14:paraId="322E8856" w14:textId="1187DF59" w:rsidR="008859FD" w:rsidRPr="00C267E2" w:rsidRDefault="002B1449" w:rsidP="00E61FBE">
            <w:pPr>
              <w:pStyle w:val="af0"/>
              <w:rPr>
                <w:rFonts w:ascii="Times New Roman" w:eastAsiaTheme="minorEastAsia" w:hAnsi="Times New Roman" w:cs="Times New Roman"/>
                <w:color w:val="auto"/>
                <w:szCs w:val="24"/>
                <w:lang w:bidi="he-IL"/>
              </w:rPr>
            </w:pPr>
            <w:r w:rsidRPr="00C267E2">
              <w:rPr>
                <w:rFonts w:ascii="Times New Roman" w:eastAsiaTheme="minorEastAsia" w:hAnsi="Times New Roman" w:cs="Times New Roman"/>
                <w:color w:val="auto"/>
                <w:szCs w:val="24"/>
                <w:lang w:bidi="he-IL"/>
              </w:rPr>
              <w:t>The purpose of this standard is to define an interface that intuitively expresses a user's perception when he/she corrects the behavior after checking and analyzing whether he/she is following or learning the behavior correctly in various movements, including dance, dance, yoga, etc. of the user using three-dimensional characters.</w:t>
            </w:r>
          </w:p>
        </w:tc>
      </w:tr>
      <w:tr w:rsidR="008859FD" w:rsidRPr="00AD4D1B" w14:paraId="6DECCBFE" w14:textId="77777777" w:rsidTr="00BC2A71">
        <w:trPr>
          <w:trHeight w:val="840"/>
        </w:trPr>
        <w:tc>
          <w:tcPr>
            <w:tcW w:w="1350" w:type="dxa"/>
          </w:tcPr>
          <w:p w14:paraId="7E5A08F2" w14:textId="77777777" w:rsidR="008859FD" w:rsidRPr="00AD4D1B" w:rsidRDefault="008859FD" w:rsidP="00BC2A71">
            <w:pPr>
              <w:pStyle w:val="covertext"/>
              <w:spacing w:line="276" w:lineRule="auto"/>
            </w:pPr>
            <w:r w:rsidRPr="00AD4D1B">
              <w:t>Notice</w:t>
            </w:r>
          </w:p>
        </w:tc>
        <w:tc>
          <w:tcPr>
            <w:tcW w:w="9018" w:type="dxa"/>
          </w:tcPr>
          <w:p w14:paraId="5F1619E8" w14:textId="77777777" w:rsidR="008859FD" w:rsidRPr="00AD4D1B" w:rsidRDefault="008859FD" w:rsidP="008859FD">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859FD" w:rsidRPr="00AD4D1B" w14:paraId="4547B644" w14:textId="77777777" w:rsidTr="00BC2A71">
        <w:trPr>
          <w:trHeight w:val="1439"/>
        </w:trPr>
        <w:tc>
          <w:tcPr>
            <w:tcW w:w="1350" w:type="dxa"/>
          </w:tcPr>
          <w:p w14:paraId="305AD300" w14:textId="77777777" w:rsidR="008859FD" w:rsidRPr="00AD4D1B" w:rsidRDefault="008859FD" w:rsidP="00BC2A71">
            <w:pPr>
              <w:pStyle w:val="covertext"/>
              <w:spacing w:line="276" w:lineRule="auto"/>
            </w:pPr>
            <w:r w:rsidRPr="00AD4D1B">
              <w:t>Release</w:t>
            </w:r>
          </w:p>
        </w:tc>
        <w:tc>
          <w:tcPr>
            <w:tcW w:w="9018" w:type="dxa"/>
          </w:tcPr>
          <w:p w14:paraId="275D6711" w14:textId="3E425957" w:rsidR="008859FD" w:rsidRPr="00AD4D1B" w:rsidRDefault="008859FD" w:rsidP="00BC2A71">
            <w:pPr>
              <w:pStyle w:val="covertext"/>
              <w:spacing w:before="0" w:after="0" w:line="276" w:lineRule="auto"/>
              <w:jc w:val="both"/>
              <w:rPr>
                <w:sz w:val="20"/>
              </w:rPr>
            </w:pPr>
            <w:r w:rsidRPr="00AD4D1B">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743742">
              <w:rPr>
                <w:sz w:val="20"/>
              </w:rPr>
              <w:t>3079</w:t>
            </w:r>
            <w:r w:rsidRPr="00AD4D1B">
              <w:rPr>
                <w:sz w:val="20"/>
              </w:rPr>
              <w:t xml:space="preserve"> may make this contribution public.</w:t>
            </w:r>
          </w:p>
        </w:tc>
      </w:tr>
      <w:tr w:rsidR="008859FD" w:rsidRPr="00AD4D1B" w14:paraId="28BF984B" w14:textId="77777777" w:rsidTr="00BC2A71">
        <w:trPr>
          <w:trHeight w:val="70"/>
        </w:trPr>
        <w:tc>
          <w:tcPr>
            <w:tcW w:w="1350" w:type="dxa"/>
          </w:tcPr>
          <w:p w14:paraId="6B28264B" w14:textId="77777777" w:rsidR="008859FD" w:rsidRPr="00AD4D1B" w:rsidRDefault="008859FD" w:rsidP="00BC2A71">
            <w:pPr>
              <w:pStyle w:val="covertext"/>
              <w:spacing w:line="276" w:lineRule="auto"/>
            </w:pPr>
            <w:r w:rsidRPr="00AD4D1B">
              <w:t>Patent Policy</w:t>
            </w:r>
          </w:p>
        </w:tc>
        <w:tc>
          <w:tcPr>
            <w:tcW w:w="9018" w:type="dxa"/>
          </w:tcPr>
          <w:p w14:paraId="7E51F20B" w14:textId="77777777" w:rsidR="008859FD" w:rsidRPr="00AD4D1B" w:rsidRDefault="008859FD" w:rsidP="00BC2A71">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3"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4"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5" w:tgtFrame="_parent" w:history="1">
              <w:r w:rsidRPr="00AD4D1B">
                <w:rPr>
                  <w:rStyle w:val="a7"/>
                  <w:rFonts w:ascii="Times New Roman" w:hAnsi="Times New Roman" w:cs="Times New Roman"/>
                </w:rPr>
                <w:t>http://standards.ieee.org/board/pat/faq.pdf</w:t>
              </w:r>
            </w:hyperlink>
          </w:p>
        </w:tc>
      </w:tr>
    </w:tbl>
    <w:p w14:paraId="5942384E" w14:textId="77777777" w:rsidR="008859FD" w:rsidRPr="008859FD" w:rsidRDefault="008859FD">
      <w:pPr>
        <w:rPr>
          <w:rFonts w:ascii="Times New Roman" w:hAnsi="Times New Roman" w:cs="Times New Roman"/>
          <w:b/>
          <w:bCs/>
          <w:sz w:val="40"/>
          <w:szCs w:val="40"/>
        </w:rPr>
      </w:pPr>
    </w:p>
    <w:p w14:paraId="1BD0DFD1" w14:textId="77777777" w:rsidR="00E87215" w:rsidRDefault="00E87215">
      <w:pPr>
        <w:rPr>
          <w:rFonts w:ascii="굴림" w:eastAsia="굴림" w:hAnsi="굴림" w:cs="굴림"/>
          <w:b/>
          <w:bCs/>
          <w:color w:val="000000"/>
          <w:sz w:val="30"/>
          <w:szCs w:val="30"/>
          <w:lang w:bidi="ar-SA"/>
        </w:rPr>
      </w:pPr>
      <w:r>
        <w:rPr>
          <w:rFonts w:ascii="굴림" w:eastAsia="굴림" w:hAnsi="굴림" w:cs="굴림"/>
          <w:b/>
          <w:bCs/>
          <w:color w:val="000000"/>
          <w:sz w:val="30"/>
          <w:szCs w:val="30"/>
          <w:lang w:bidi="ar-SA"/>
        </w:rPr>
        <w:br w:type="page"/>
      </w:r>
    </w:p>
    <w:p w14:paraId="69189FD9" w14:textId="7E95738C"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E87215">
        <w:rPr>
          <w:rFonts w:ascii="굴림" w:eastAsia="굴림" w:hAnsi="굴림" w:cs="굴림"/>
          <w:b/>
          <w:bCs/>
          <w:color w:val="000000"/>
          <w:sz w:val="30"/>
          <w:szCs w:val="30"/>
          <w:lang w:bidi="ar-SA"/>
        </w:rPr>
        <w:lastRenderedPageBreak/>
        <w:t>Interface o</w:t>
      </w:r>
      <w:r w:rsidR="0022293B">
        <w:rPr>
          <w:rFonts w:ascii="굴림" w:eastAsia="굴림" w:hAnsi="굴림" w:cs="굴림"/>
          <w:b/>
          <w:bCs/>
          <w:color w:val="000000"/>
          <w:sz w:val="30"/>
          <w:szCs w:val="30"/>
          <w:lang w:bidi="ar-SA"/>
        </w:rPr>
        <w:t>f</w:t>
      </w:r>
      <w:r w:rsidRPr="00E87215">
        <w:rPr>
          <w:rFonts w:ascii="굴림" w:eastAsia="굴림" w:hAnsi="굴림" w:cs="굴림"/>
          <w:b/>
          <w:bCs/>
          <w:color w:val="000000"/>
          <w:sz w:val="30"/>
          <w:szCs w:val="30"/>
          <w:lang w:bidi="ar-SA"/>
        </w:rPr>
        <w:t xml:space="preserve"> Gesture Correction</w:t>
      </w:r>
      <w:r w:rsidRPr="00E87215">
        <w:rPr>
          <w:rFonts w:ascii="굴림" w:eastAsia="굴림" w:hAnsi="굴림" w:cs="굴림"/>
          <w:b/>
          <w:bCs/>
          <w:color w:val="000000"/>
          <w:sz w:val="30"/>
          <w:szCs w:val="30"/>
          <w:lang w:bidi="ar-SA"/>
        </w:rPr>
        <w:br/>
        <w:t>by Motion Sensor</w:t>
      </w:r>
    </w:p>
    <w:p w14:paraId="70B93F31" w14:textId="77777777"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b/>
          <w:bCs/>
          <w:color w:val="FF0000"/>
          <w:spacing w:val="-28"/>
          <w:sz w:val="30"/>
          <w:szCs w:val="30"/>
          <w:lang w:bidi="ar-SA"/>
        </w:rPr>
      </w:pPr>
    </w:p>
    <w:p w14:paraId="0DBA2235" w14:textId="49589854" w:rsidR="00E87215" w:rsidRPr="00E87215" w:rsidRDefault="002B1449" w:rsidP="00E87215">
      <w:pPr>
        <w:widowControl w:val="0"/>
        <w:numPr>
          <w:ilvl w:val="0"/>
          <w:numId w:val="36"/>
        </w:numPr>
        <w:wordWrap w:val="0"/>
        <w:autoSpaceDE w:val="0"/>
        <w:autoSpaceDN w:val="0"/>
        <w:snapToGrid w:val="0"/>
        <w:spacing w:after="0" w:line="384" w:lineRule="auto"/>
        <w:jc w:val="both"/>
        <w:textAlignment w:val="baseline"/>
        <w:outlineLvl w:val="0"/>
        <w:rPr>
          <w:rFonts w:ascii="바탕" w:eastAsia="굴림" w:hAnsi="굴림" w:cs="굴림"/>
          <w:color w:val="000000"/>
          <w:sz w:val="20"/>
          <w:szCs w:val="20"/>
          <w:lang w:bidi="ar-SA"/>
        </w:rPr>
      </w:pPr>
      <w:r w:rsidRPr="002B1449">
        <w:rPr>
          <w:rFonts w:ascii="굴림" w:eastAsia="굴림" w:hAnsi="굴림" w:cs="굴림"/>
          <w:b/>
          <w:bCs/>
          <w:color w:val="000000"/>
          <w:szCs w:val="22"/>
          <w:lang w:bidi="ar-SA"/>
        </w:rPr>
        <w:t>application</w:t>
      </w:r>
    </w:p>
    <w:p w14:paraId="38BEF1D8"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C400C64" w14:textId="77777777" w:rsidR="002B1449"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This standard applies to systems for producing content that is used when users learn to imitate or imitate various movements, including dance, dance, yoga, etc. The system consists of an 'input processing unit' that recognizes the user's behavior and an 'output processing unit' that provides feedback graphically or sound based on the recognized behavior.</w:t>
      </w:r>
    </w:p>
    <w:p w14:paraId="57443491" w14:textId="358D7798" w:rsidR="002B1449"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 xml:space="preserve">The </w:t>
      </w:r>
      <w:r>
        <w:rPr>
          <w:rFonts w:ascii="굴림" w:eastAsia="굴림" w:hAnsi="굴림" w:cs="굴림"/>
          <w:color w:val="000000"/>
          <w:szCs w:val="22"/>
          <w:lang w:bidi="ar-SA"/>
        </w:rPr>
        <w:t>‘</w:t>
      </w:r>
      <w:r w:rsidRPr="002B1449">
        <w:rPr>
          <w:rFonts w:ascii="굴림" w:eastAsia="굴림" w:hAnsi="굴림" w:cs="굴림"/>
          <w:color w:val="000000"/>
          <w:szCs w:val="22"/>
          <w:lang w:bidi="ar-SA"/>
        </w:rPr>
        <w:t>input processing unit</w:t>
      </w:r>
      <w:r>
        <w:rPr>
          <w:rFonts w:ascii="굴림" w:eastAsia="굴림" w:hAnsi="굴림" w:cs="굴림"/>
          <w:color w:val="000000"/>
          <w:szCs w:val="22"/>
          <w:lang w:bidi="ar-SA"/>
        </w:rPr>
        <w:t>’</w:t>
      </w:r>
      <w:r w:rsidRPr="002B1449">
        <w:rPr>
          <w:rFonts w:ascii="굴림" w:eastAsia="굴림" w:hAnsi="굴림" w:cs="굴림"/>
          <w:color w:val="000000"/>
          <w:szCs w:val="22"/>
          <w:lang w:bidi="ar-SA"/>
        </w:rPr>
        <w:t xml:space="preserve"> consists of an </w:t>
      </w:r>
      <w:r>
        <w:rPr>
          <w:rFonts w:ascii="굴림" w:eastAsia="굴림" w:hAnsi="굴림" w:cs="굴림"/>
          <w:color w:val="000000"/>
          <w:szCs w:val="22"/>
          <w:lang w:bidi="ar-SA"/>
        </w:rPr>
        <w:t>‘</w:t>
      </w:r>
      <w:r w:rsidRPr="002B1449">
        <w:rPr>
          <w:rFonts w:ascii="굴림" w:eastAsia="굴림" w:hAnsi="굴림" w:cs="굴림"/>
          <w:color w:val="000000"/>
          <w:szCs w:val="22"/>
          <w:lang w:bidi="ar-SA"/>
        </w:rPr>
        <w:t>analysis module</w:t>
      </w:r>
      <w:r>
        <w:rPr>
          <w:rFonts w:ascii="굴림" w:eastAsia="굴림" w:hAnsi="굴림" w:cs="굴림"/>
          <w:color w:val="000000"/>
          <w:szCs w:val="22"/>
          <w:lang w:bidi="ar-SA"/>
        </w:rPr>
        <w:t>’</w:t>
      </w:r>
      <w:r w:rsidRPr="002B1449">
        <w:rPr>
          <w:rFonts w:ascii="굴림" w:eastAsia="굴림" w:hAnsi="굴림" w:cs="굴림"/>
          <w:color w:val="000000"/>
          <w:szCs w:val="22"/>
          <w:lang w:bidi="ar-SA"/>
        </w:rPr>
        <w:t xml:space="preserve"> that analyzes the behavior of the entered user, a </w:t>
      </w:r>
      <w:r>
        <w:rPr>
          <w:rFonts w:ascii="굴림" w:eastAsia="굴림" w:hAnsi="굴림" w:cs="굴림"/>
          <w:color w:val="000000"/>
          <w:szCs w:val="22"/>
          <w:lang w:bidi="ar-SA"/>
        </w:rPr>
        <w:t>‘</w:t>
      </w:r>
      <w:r w:rsidRPr="002B1449">
        <w:rPr>
          <w:rFonts w:ascii="굴림" w:eastAsia="굴림" w:hAnsi="굴림" w:cs="굴림"/>
          <w:color w:val="000000"/>
          <w:szCs w:val="22"/>
          <w:lang w:bidi="ar-SA"/>
        </w:rPr>
        <w:t>comparison module</w:t>
      </w:r>
      <w:r>
        <w:rPr>
          <w:rFonts w:ascii="굴림" w:eastAsia="굴림" w:hAnsi="굴림" w:cs="굴림"/>
          <w:color w:val="000000"/>
          <w:szCs w:val="22"/>
          <w:lang w:bidi="ar-SA"/>
        </w:rPr>
        <w:t>’</w:t>
      </w:r>
      <w:r w:rsidRPr="002B1449">
        <w:rPr>
          <w:rFonts w:ascii="굴림" w:eastAsia="굴림" w:hAnsi="굴림" w:cs="굴림"/>
          <w:color w:val="000000"/>
          <w:szCs w:val="22"/>
          <w:lang w:bidi="ar-SA"/>
        </w:rPr>
        <w:t xml:space="preserve"> that compares the behavior of the analyzed user with the behavior of the sample user, and a </w:t>
      </w:r>
      <w:r>
        <w:rPr>
          <w:rFonts w:ascii="굴림" w:eastAsia="굴림" w:hAnsi="굴림" w:cs="굴림"/>
          <w:color w:val="000000"/>
          <w:szCs w:val="22"/>
          <w:lang w:bidi="ar-SA"/>
        </w:rPr>
        <w:t>‘</w:t>
      </w:r>
      <w:r w:rsidRPr="002B1449">
        <w:rPr>
          <w:rFonts w:ascii="굴림" w:eastAsia="굴림" w:hAnsi="굴림" w:cs="굴림"/>
          <w:color w:val="000000"/>
          <w:szCs w:val="22"/>
          <w:lang w:bidi="ar-SA"/>
        </w:rPr>
        <w:t xml:space="preserve">verification </w:t>
      </w:r>
      <w:r>
        <w:rPr>
          <w:rFonts w:ascii="굴림" w:eastAsia="굴림" w:hAnsi="굴림" w:cs="굴림" w:hint="eastAsia"/>
          <w:color w:val="000000"/>
          <w:szCs w:val="22"/>
          <w:lang w:bidi="ar-SA"/>
        </w:rPr>
        <w:t>p</w:t>
      </w:r>
      <w:r>
        <w:rPr>
          <w:rFonts w:ascii="굴림" w:eastAsia="굴림" w:hAnsi="굴림" w:cs="굴림"/>
          <w:color w:val="000000"/>
          <w:szCs w:val="22"/>
          <w:lang w:bidi="ar-SA"/>
        </w:rPr>
        <w:t>art’</w:t>
      </w:r>
      <w:r w:rsidRPr="002B1449">
        <w:rPr>
          <w:rFonts w:ascii="굴림" w:eastAsia="굴림" w:hAnsi="굴림" w:cs="굴림"/>
          <w:color w:val="000000"/>
          <w:szCs w:val="22"/>
          <w:lang w:bidi="ar-SA"/>
        </w:rPr>
        <w:t xml:space="preserve"> that determines and verifies the behavior.</w:t>
      </w:r>
    </w:p>
    <w:p w14:paraId="45519F94" w14:textId="58AD6236" w:rsidR="002B1449" w:rsidRPr="002B1449"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The 'output processing unit' typically consists of a 'screen output' that provides visual operational information, a 'floor output' that provides spatial operational information on the floor where the user is located, and an 'audio output' that provides operational information using sound. This standard defines interfaces expressed in 'screen output' and 'floor output'.</w:t>
      </w:r>
    </w:p>
    <w:p w14:paraId="22A43F39"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121A363E" w14:textId="4494A41A" w:rsidR="00E87215" w:rsidRPr="00E87215" w:rsidRDefault="002B1449" w:rsidP="00E87215">
      <w:pPr>
        <w:widowControl w:val="0"/>
        <w:numPr>
          <w:ilvl w:val="0"/>
          <w:numId w:val="37"/>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2B1449">
        <w:rPr>
          <w:rFonts w:ascii="굴림" w:eastAsia="굴림" w:hAnsi="굴림" w:cs="굴림"/>
          <w:b/>
          <w:bCs/>
          <w:color w:val="000000"/>
          <w:szCs w:val="22"/>
          <w:lang w:bidi="ar-SA"/>
        </w:rPr>
        <w:t>Quote Standard</w:t>
      </w:r>
    </w:p>
    <w:p w14:paraId="129F9569" w14:textId="77777777" w:rsidR="00E87215" w:rsidRPr="00E87215" w:rsidRDefault="00E87215" w:rsidP="00E87215">
      <w:pPr>
        <w:widowControl w:val="0"/>
        <w:wordWrap w:val="0"/>
        <w:autoSpaceDE w:val="0"/>
        <w:autoSpaceDN w:val="0"/>
        <w:snapToGrid w:val="0"/>
        <w:spacing w:after="0" w:line="384" w:lineRule="auto"/>
        <w:ind w:left="282"/>
        <w:jc w:val="both"/>
        <w:textAlignment w:val="baseline"/>
        <w:rPr>
          <w:rFonts w:ascii="굴림" w:eastAsia="굴림" w:hAnsi="굴림" w:cs="굴림"/>
          <w:color w:val="FF0000"/>
          <w:szCs w:val="22"/>
          <w:lang w:bidi="ar-SA"/>
        </w:rPr>
      </w:pPr>
    </w:p>
    <w:p w14:paraId="0F33890E"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E87215">
        <w:rPr>
          <w:rFonts w:ascii="굴림" w:eastAsia="굴림" w:hAnsi="굴림" w:cs="굴림" w:hint="eastAsia"/>
          <w:color w:val="000000"/>
          <w:szCs w:val="22"/>
          <w:lang w:bidi="ar-SA"/>
        </w:rPr>
        <w:t>해당 사항 없음</w:t>
      </w:r>
    </w:p>
    <w:p w14:paraId="471DA27F"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56EFB5C1"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451CA23A" w14:textId="293CC382" w:rsidR="00E87215" w:rsidRPr="00E87215" w:rsidRDefault="002B1449" w:rsidP="00E87215">
      <w:pPr>
        <w:widowControl w:val="0"/>
        <w:numPr>
          <w:ilvl w:val="0"/>
          <w:numId w:val="37"/>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2B1449">
        <w:rPr>
          <w:rFonts w:ascii="굴림" w:eastAsia="굴림" w:hAnsi="굴림" w:cs="굴림"/>
          <w:b/>
          <w:bCs/>
          <w:color w:val="000000"/>
          <w:szCs w:val="22"/>
          <w:lang w:bidi="ar-SA"/>
        </w:rPr>
        <w:t>Definition of terminology</w:t>
      </w:r>
    </w:p>
    <w:p w14:paraId="7688613C"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54C8883F" w14:textId="7603754F" w:rsidR="00E87215" w:rsidRPr="00E87215"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The terms of this standard are 'Three-Dimensional Character Based User Behavior Verification System Architecture' (TTAK).See KO-10.1191.</w:t>
      </w:r>
    </w:p>
    <w:p w14:paraId="2C1FC216" w14:textId="425B66FD" w:rsidR="00E87215" w:rsidRPr="00E87215" w:rsidRDefault="002B1449" w:rsidP="00E87215">
      <w:pPr>
        <w:widowControl w:val="0"/>
        <w:numPr>
          <w:ilvl w:val="1"/>
          <w:numId w:val="38"/>
        </w:numPr>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2B1449">
        <w:rPr>
          <w:rFonts w:ascii="굴림" w:eastAsia="굴림" w:hAnsi="굴림" w:cs="굴림"/>
          <w:b/>
          <w:bCs/>
          <w:color w:val="000000"/>
          <w:szCs w:val="22"/>
          <w:lang w:bidi="ar-SA"/>
        </w:rPr>
        <w:lastRenderedPageBreak/>
        <w:t>Video Projector</w:t>
      </w:r>
    </w:p>
    <w:p w14:paraId="2AD3FE80" w14:textId="4C8A30AA" w:rsidR="00E87215" w:rsidRPr="00E87215"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An image projector that receives a video signal and projects the image to the projection screen using a lens system.</w:t>
      </w:r>
    </w:p>
    <w:p w14:paraId="21D742CD"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5A2A8531" w14:textId="31A00585" w:rsidR="00E87215" w:rsidRPr="00E87215" w:rsidRDefault="002B1449" w:rsidP="00E87215">
      <w:pPr>
        <w:widowControl w:val="0"/>
        <w:numPr>
          <w:ilvl w:val="0"/>
          <w:numId w:val="37"/>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2B1449">
        <w:rPr>
          <w:rFonts w:ascii="굴림" w:eastAsia="굴림" w:hAnsi="굴림" w:cs="굴림"/>
          <w:b/>
          <w:bCs/>
          <w:color w:val="000000"/>
          <w:szCs w:val="22"/>
          <w:lang w:bidi="ar-SA"/>
        </w:rPr>
        <w:t>Abbreviations</w:t>
      </w:r>
    </w:p>
    <w:p w14:paraId="2C449706"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5E627C12" w14:textId="081047A0" w:rsidR="00E87215"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Not applicable</w:t>
      </w:r>
    </w:p>
    <w:p w14:paraId="29A2CDE6" w14:textId="77777777" w:rsidR="002B1449" w:rsidRPr="00E87215"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033EB5E7" w14:textId="0CE04C36" w:rsidR="00E87215" w:rsidRPr="00E87215" w:rsidRDefault="002B1449" w:rsidP="00E87215">
      <w:pPr>
        <w:widowControl w:val="0"/>
        <w:numPr>
          <w:ilvl w:val="0"/>
          <w:numId w:val="37"/>
        </w:numPr>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2B1449">
        <w:rPr>
          <w:rFonts w:ascii="굴림" w:eastAsia="굴림" w:hAnsi="굴림" w:cs="굴림"/>
          <w:b/>
          <w:bCs/>
          <w:color w:val="000000"/>
          <w:szCs w:val="22"/>
          <w:lang w:bidi="ar-SA"/>
        </w:rPr>
        <w:t>User Behavior Verification System Architecture</w:t>
      </w:r>
    </w:p>
    <w:p w14:paraId="17D51FF5" w14:textId="77777777" w:rsidR="00E87215" w:rsidRPr="002B1449"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637C6F5" w14:textId="0F9E18FA" w:rsidR="00E87215" w:rsidRPr="00E87215" w:rsidRDefault="002B1449" w:rsidP="00E87215">
      <w:pPr>
        <w:widowControl w:val="0"/>
        <w:numPr>
          <w:ilvl w:val="1"/>
          <w:numId w:val="38"/>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2B1449">
        <w:rPr>
          <w:rFonts w:ascii="굴림" w:eastAsia="굴림" w:hAnsi="굴림" w:cs="굴림"/>
          <w:b/>
          <w:bCs/>
          <w:color w:val="000000"/>
          <w:szCs w:val="22"/>
          <w:lang w:bidi="ar-SA"/>
        </w:rPr>
        <w:t>Overview</w:t>
      </w:r>
    </w:p>
    <w:p w14:paraId="04D88464"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015BAC93"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E87215">
        <w:rPr>
          <w:rFonts w:ascii="굴림" w:eastAsia="굴림" w:hAnsi="굴림" w:cs="굴림" w:hint="eastAsia"/>
          <w:color w:val="000000"/>
          <w:szCs w:val="22"/>
          <w:lang w:bidi="ar-SA"/>
        </w:rPr>
        <w:t>이미지 카메라 또는 깊이 카메라 센서에 의하여 입력된 표본 사용자의 골격 정보를 입력 받아 생성된 3차원 캐릭터의 동작을 이용하여 애니메이션을 제작한다.</w:t>
      </w:r>
    </w:p>
    <w:p w14:paraId="34F83861"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E87215">
        <w:rPr>
          <w:rFonts w:ascii="굴림" w:eastAsia="굴림" w:hAnsi="굴림" w:cs="굴림" w:hint="eastAsia"/>
          <w:color w:val="000000"/>
          <w:szCs w:val="22"/>
          <w:lang w:bidi="ar-SA"/>
        </w:rPr>
        <w:t>이렇게 제작된 애니메이션을 통하여 사용자는 따라하거나 또는 따라하기 위한 학습을 시도한다.</w:t>
      </w:r>
    </w:p>
    <w:p w14:paraId="1A112266" w14:textId="77777777" w:rsidR="002B1449" w:rsidRPr="002B1449" w:rsidRDefault="002B1449" w:rsidP="002B1449">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An animation is produced using the behavior of a three-dimensional character created by inputting bone information of a sample user entered by an image camera or depth camera sensor.</w:t>
      </w:r>
    </w:p>
    <w:p w14:paraId="10B39605" w14:textId="1166D0D5" w:rsidR="002B1449" w:rsidRDefault="002B1449" w:rsidP="002B1449">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Through these animations, users attempt to imitat</w:t>
      </w:r>
      <w:r>
        <w:rPr>
          <w:rFonts w:ascii="굴림" w:eastAsia="굴림" w:hAnsi="굴림" w:cs="굴림"/>
          <w:color w:val="000000"/>
          <w:szCs w:val="22"/>
          <w:lang w:bidi="ar-SA"/>
        </w:rPr>
        <w:t>e</w:t>
      </w:r>
      <w:r w:rsidRPr="002B1449">
        <w:rPr>
          <w:rFonts w:ascii="굴림" w:eastAsia="굴림" w:hAnsi="굴림" w:cs="굴림"/>
          <w:color w:val="000000"/>
          <w:szCs w:val="22"/>
          <w:lang w:bidi="ar-SA"/>
        </w:rPr>
        <w:t xml:space="preserve"> or learn to imitate</w:t>
      </w:r>
    </w:p>
    <w:p w14:paraId="204A9A9D" w14:textId="77777777" w:rsidR="002B1449" w:rsidRPr="002B1449" w:rsidRDefault="002B1449" w:rsidP="002B1449">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In this process, bone information about a user's behavior is extracted, compared, and analyzed to verify that the user's behavior accurately mimics that of the sample user.</w:t>
      </w:r>
    </w:p>
    <w:p w14:paraId="55089633" w14:textId="2E58162D" w:rsidR="00E87215" w:rsidRDefault="002B1449" w:rsidP="002B1449">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At this time, the user should be calibrated through the analyzed results, which is most efficient to express the directionality of each action.</w:t>
      </w:r>
    </w:p>
    <w:p w14:paraId="04577586" w14:textId="77777777" w:rsidR="002B1449" w:rsidRPr="00E87215" w:rsidRDefault="002B1449" w:rsidP="002B1449">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4576F4FC" w14:textId="3F2505FA" w:rsidR="00E87215" w:rsidRPr="00E87215" w:rsidRDefault="002B1449" w:rsidP="00E87215">
      <w:pPr>
        <w:widowControl w:val="0"/>
        <w:numPr>
          <w:ilvl w:val="1"/>
          <w:numId w:val="38"/>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2B1449">
        <w:rPr>
          <w:rFonts w:ascii="굴림" w:eastAsia="굴림" w:hAnsi="굴림" w:cs="굴림"/>
          <w:b/>
          <w:bCs/>
          <w:color w:val="000000"/>
          <w:szCs w:val="22"/>
          <w:lang w:bidi="ar-SA"/>
        </w:rPr>
        <w:t>System Configuration</w:t>
      </w:r>
    </w:p>
    <w:p w14:paraId="7FA15098" w14:textId="4FC9243A"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Cs w:val="22"/>
          <w:lang w:bidi="ar-SA"/>
        </w:rPr>
      </w:pPr>
      <w:r w:rsidRPr="00E87215">
        <w:rPr>
          <w:rFonts w:ascii="바탕" w:eastAsia="굴림" w:hAnsi="굴림" w:cs="굴림"/>
          <w:noProof/>
          <w:color w:val="000000"/>
          <w:szCs w:val="22"/>
          <w:lang w:bidi="ar-SA"/>
        </w:rPr>
        <w:lastRenderedPageBreak/>
        <w:drawing>
          <wp:inline distT="0" distB="0" distL="0" distR="0" wp14:anchorId="60B90D6F" wp14:editId="240786BF">
            <wp:extent cx="5610225" cy="3295650"/>
            <wp:effectExtent l="0" t="0" r="952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3039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295650"/>
                    </a:xfrm>
                    <a:prstGeom prst="rect">
                      <a:avLst/>
                    </a:prstGeom>
                    <a:noFill/>
                    <a:ln>
                      <a:noFill/>
                    </a:ln>
                  </pic:spPr>
                </pic:pic>
              </a:graphicData>
            </a:graphic>
          </wp:inline>
        </w:drawing>
      </w:r>
    </w:p>
    <w:p w14:paraId="75667185" w14:textId="6F79BC2A" w:rsidR="002B1449" w:rsidRPr="002B1449"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The verification system consists of ‘an analysis module’ and ‘a comparison module’ as shown in (Figure 5-1).</w:t>
      </w:r>
    </w:p>
    <w:p w14:paraId="4269F27C"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75885390" w14:textId="24586D91" w:rsidR="00E87215" w:rsidRPr="00E87215" w:rsidRDefault="002B1449" w:rsidP="00E87215">
      <w:pPr>
        <w:widowControl w:val="0"/>
        <w:numPr>
          <w:ilvl w:val="2"/>
          <w:numId w:val="39"/>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2B1449">
        <w:rPr>
          <w:rFonts w:ascii="굴림" w:eastAsia="굴림" w:hAnsi="굴림" w:cs="굴림"/>
          <w:b/>
          <w:bCs/>
          <w:color w:val="000000"/>
          <w:szCs w:val="22"/>
          <w:lang w:bidi="ar-SA"/>
        </w:rPr>
        <w:t>Analysis Module</w:t>
      </w:r>
    </w:p>
    <w:p w14:paraId="09FAB753"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12DBCF1A" w14:textId="1B776775" w:rsidR="002B1449" w:rsidRPr="002B1449" w:rsidRDefault="002B1449"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2B1449">
        <w:rPr>
          <w:rFonts w:ascii="굴림" w:eastAsia="굴림" w:hAnsi="굴림" w:cs="굴림"/>
          <w:color w:val="000000"/>
          <w:szCs w:val="22"/>
          <w:lang w:bidi="ar-SA"/>
        </w:rPr>
        <w:t>The analytical module checks information from extracted skeletal information such as composition of bone, size of bone, location of joint and direction of bone. Each item is analyzed through a comparison module with each confirmed information value.</w:t>
      </w:r>
    </w:p>
    <w:p w14:paraId="2439F183" w14:textId="351ECB42" w:rsidR="00E87215" w:rsidRPr="00E87215" w:rsidRDefault="00DE7567" w:rsidP="00E87215">
      <w:pPr>
        <w:widowControl w:val="0"/>
        <w:numPr>
          <w:ilvl w:val="2"/>
          <w:numId w:val="39"/>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Comparison Module</w:t>
      </w:r>
    </w:p>
    <w:p w14:paraId="5DF2E3DD"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40B78699" w14:textId="38615EA6" w:rsidR="00E87215" w:rsidRPr="00E87215" w:rsidRDefault="00DE7567"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r w:rsidRPr="00DE7567">
        <w:rPr>
          <w:rFonts w:ascii="굴림" w:eastAsia="굴림" w:hAnsi="굴림" w:cs="굴림"/>
          <w:color w:val="000000"/>
          <w:szCs w:val="22"/>
          <w:lang w:bidi="ar-SA"/>
        </w:rPr>
        <w:t xml:space="preserve">The comparison module compares the data to be compared as shown in </w:t>
      </w:r>
      <w:r>
        <w:rPr>
          <w:rFonts w:ascii="굴림" w:eastAsia="굴림" w:hAnsi="굴림" w:cs="굴림"/>
          <w:color w:val="000000"/>
          <w:szCs w:val="22"/>
          <w:lang w:bidi="ar-SA"/>
        </w:rPr>
        <w:t>(</w:t>
      </w:r>
      <w:r w:rsidRPr="00DE7567">
        <w:rPr>
          <w:rFonts w:ascii="굴림" w:eastAsia="굴림" w:hAnsi="굴림" w:cs="굴림"/>
          <w:color w:val="000000"/>
          <w:szCs w:val="22"/>
          <w:lang w:bidi="ar-SA"/>
        </w:rPr>
        <w:t>Figure 5-2</w:t>
      </w:r>
      <w:r>
        <w:rPr>
          <w:rFonts w:ascii="굴림" w:eastAsia="굴림" w:hAnsi="굴림" w:cs="굴림"/>
          <w:color w:val="000000"/>
          <w:szCs w:val="22"/>
          <w:lang w:bidi="ar-SA"/>
        </w:rPr>
        <w:t>)</w:t>
      </w:r>
      <w:r w:rsidRPr="00DE7567">
        <w:rPr>
          <w:rFonts w:ascii="굴림" w:eastAsia="굴림" w:hAnsi="굴림" w:cs="굴림"/>
          <w:color w:val="000000"/>
          <w:szCs w:val="22"/>
          <w:lang w:bidi="ar-SA"/>
        </w:rPr>
        <w:t xml:space="preserve"> for the shape of the bone, the ratio of the bone, the point at which the bone should be measured, and the angle of the bone, based on the items identified by the analysis module.</w:t>
      </w:r>
      <w:r w:rsidR="00E87215" w:rsidRPr="00E87215">
        <w:rPr>
          <w:rFonts w:ascii="바탕" w:eastAsia="굴림" w:hAnsi="굴림" w:cs="굴림"/>
          <w:noProof/>
          <w:color w:val="000000"/>
          <w:szCs w:val="22"/>
          <w:lang w:bidi="ar-SA"/>
        </w:rPr>
        <w:lastRenderedPageBreak/>
        <w:drawing>
          <wp:inline distT="0" distB="0" distL="0" distR="0" wp14:anchorId="364546D9" wp14:editId="78132ECA">
            <wp:extent cx="5572125" cy="2905125"/>
            <wp:effectExtent l="0" t="0" r="9525" b="952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532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2905125"/>
                    </a:xfrm>
                    <a:prstGeom prst="rect">
                      <a:avLst/>
                    </a:prstGeom>
                    <a:noFill/>
                    <a:ln>
                      <a:noFill/>
                    </a:ln>
                  </pic:spPr>
                </pic:pic>
              </a:graphicData>
            </a:graphic>
          </wp:inline>
        </w:drawing>
      </w:r>
    </w:p>
    <w:p w14:paraId="5BB372CC"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0E47E670" w14:textId="2AB340E6" w:rsidR="00E87215" w:rsidRPr="00E87215" w:rsidRDefault="00DE7567" w:rsidP="00E87215">
      <w:pPr>
        <w:widowControl w:val="0"/>
        <w:numPr>
          <w:ilvl w:val="0"/>
          <w:numId w:val="36"/>
        </w:numPr>
        <w:wordWrap w:val="0"/>
        <w:autoSpaceDE w:val="0"/>
        <w:autoSpaceDN w:val="0"/>
        <w:snapToGrid w:val="0"/>
        <w:spacing w:after="0" w:line="384" w:lineRule="auto"/>
        <w:jc w:val="both"/>
        <w:textAlignment w:val="baseline"/>
        <w:outlineLvl w:val="1"/>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Output Processing Unit</w:t>
      </w:r>
    </w:p>
    <w:p w14:paraId="7760007F"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38FFEF9D" w14:textId="5E0D5862" w:rsidR="00E87215" w:rsidRPr="00E87215" w:rsidRDefault="00DE7567"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 w:val="20"/>
          <w:szCs w:val="20"/>
          <w:lang w:bidi="ar-SA"/>
        </w:rPr>
      </w:pPr>
      <w:r w:rsidRPr="00DE7567">
        <w:rPr>
          <w:rFonts w:ascii="굴림" w:eastAsia="굴림" w:hAnsi="굴림" w:cs="굴림"/>
          <w:color w:val="000000"/>
          <w:szCs w:val="22"/>
          <w:lang w:bidi="ar-SA"/>
        </w:rPr>
        <w:t>The Output Processing Unit' provides a graphical or sound-type user interface for results processed by the Input Processing Unit. This standard refers only to graphical user interfaces.</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E87215" w:rsidRPr="00E87215" w14:paraId="1B4D6448" w14:textId="77777777" w:rsidTr="00DE7567">
        <w:trPr>
          <w:trHeight w:val="56"/>
        </w:trPr>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982E07" w14:textId="3175C548"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1ABBBF69" wp14:editId="725E948C">
                  <wp:extent cx="2762250" cy="1838325"/>
                  <wp:effectExtent l="0" t="0" r="0"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528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22AB422" w14:textId="3627153A"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2FAAEB0C" wp14:editId="26E4E4B7">
                  <wp:extent cx="2762250" cy="1838325"/>
                  <wp:effectExtent l="0" t="0" r="0" b="952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5275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tc>
      </w:tr>
    </w:tbl>
    <w:p w14:paraId="1D7429CB" w14:textId="6B85FF06" w:rsidR="00E87215" w:rsidRDefault="00DE7567"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 xml:space="preserve">The "output processing unit" can be divided into the "screen output" using the display panel and the "floor output" using the projector, as shown in </w:t>
      </w:r>
      <w:r>
        <w:rPr>
          <w:rFonts w:ascii="굴림" w:eastAsia="굴림" w:hAnsi="굴림" w:cs="굴림"/>
          <w:color w:val="000000"/>
          <w:szCs w:val="22"/>
          <w:lang w:bidi="ar-SA"/>
        </w:rPr>
        <w:t>(</w:t>
      </w:r>
      <w:r w:rsidRPr="00DE7567">
        <w:rPr>
          <w:rFonts w:ascii="굴림" w:eastAsia="굴림" w:hAnsi="굴림" w:cs="굴림"/>
          <w:color w:val="000000"/>
          <w:szCs w:val="22"/>
          <w:lang w:bidi="ar-SA"/>
        </w:rPr>
        <w:t>Figure 6-1</w:t>
      </w:r>
      <w:r>
        <w:rPr>
          <w:rFonts w:ascii="굴림" w:eastAsia="굴림" w:hAnsi="굴림" w:cs="굴림"/>
          <w:color w:val="000000"/>
          <w:szCs w:val="22"/>
          <w:lang w:bidi="ar-SA"/>
        </w:rPr>
        <w:t>)</w:t>
      </w:r>
      <w:r w:rsidRPr="00DE7567">
        <w:rPr>
          <w:rFonts w:ascii="굴림" w:eastAsia="굴림" w:hAnsi="굴림" w:cs="굴림"/>
          <w:color w:val="000000"/>
          <w:szCs w:val="22"/>
          <w:lang w:bidi="ar-SA"/>
        </w:rPr>
        <w:t>.</w:t>
      </w:r>
    </w:p>
    <w:p w14:paraId="4CACD21B" w14:textId="77777777" w:rsidR="00DE7567" w:rsidRPr="00E87215" w:rsidRDefault="00DE7567" w:rsidP="00E8721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p w14:paraId="0C7418AF" w14:textId="7095089D" w:rsidR="00E87215" w:rsidRPr="00E87215" w:rsidRDefault="00DE7567" w:rsidP="00E87215">
      <w:pPr>
        <w:widowControl w:val="0"/>
        <w:numPr>
          <w:ilvl w:val="1"/>
          <w:numId w:val="38"/>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Screen Output Par</w:t>
      </w:r>
      <w:r>
        <w:rPr>
          <w:rFonts w:ascii="굴림" w:eastAsia="굴림" w:hAnsi="굴림" w:cs="굴림"/>
          <w:b/>
          <w:bCs/>
          <w:color w:val="000000"/>
          <w:szCs w:val="22"/>
          <w:lang w:bidi="ar-SA"/>
        </w:rPr>
        <w:t>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E87215" w:rsidRPr="00E87215" w14:paraId="218B5C81" w14:textId="77777777" w:rsidTr="00DE7567">
        <w:trPr>
          <w:trHeight w:val="56"/>
        </w:trPr>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CE3A413" w14:textId="5DEB3CD1"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lastRenderedPageBreak/>
              <w:drawing>
                <wp:inline distT="0" distB="0" distL="0" distR="0" wp14:anchorId="4B080546" wp14:editId="6C539796">
                  <wp:extent cx="2733675" cy="1533525"/>
                  <wp:effectExtent l="0" t="0" r="9525"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5301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tc>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41A5714" w14:textId="69CDA082"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0DBF2713" wp14:editId="1053616F">
                  <wp:extent cx="2733675" cy="1533525"/>
                  <wp:effectExtent l="0" t="0" r="9525"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530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tc>
      </w:tr>
    </w:tbl>
    <w:p w14:paraId="178B5984" w14:textId="5E66E10F" w:rsidR="00E87215" w:rsidRDefault="00DE7567"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 xml:space="preserve">The screen output is a device that outputs visual motion guide information to the user as shown in </w:t>
      </w:r>
      <w:r>
        <w:rPr>
          <w:rFonts w:ascii="굴림" w:eastAsia="굴림" w:hAnsi="굴림" w:cs="굴림"/>
          <w:color w:val="000000"/>
          <w:szCs w:val="22"/>
          <w:lang w:bidi="ar-SA"/>
        </w:rPr>
        <w:t>(</w:t>
      </w:r>
      <w:r w:rsidRPr="00DE7567">
        <w:rPr>
          <w:rFonts w:ascii="굴림" w:eastAsia="굴림" w:hAnsi="굴림" w:cs="굴림"/>
          <w:color w:val="000000"/>
          <w:szCs w:val="22"/>
          <w:lang w:bidi="ar-SA"/>
        </w:rPr>
        <w:t>Figure 6-2</w:t>
      </w:r>
      <w:r>
        <w:rPr>
          <w:rFonts w:ascii="굴림" w:eastAsia="굴림" w:hAnsi="굴림" w:cs="굴림"/>
          <w:color w:val="000000"/>
          <w:szCs w:val="22"/>
          <w:lang w:bidi="ar-SA"/>
        </w:rPr>
        <w:t>)</w:t>
      </w:r>
      <w:r w:rsidRPr="00DE7567">
        <w:rPr>
          <w:rFonts w:ascii="굴림" w:eastAsia="굴림" w:hAnsi="굴림" w:cs="굴림"/>
          <w:color w:val="000000"/>
          <w:szCs w:val="22"/>
          <w:lang w:bidi="ar-SA"/>
        </w:rPr>
        <w:t xml:space="preserve"> and is displayed on the display panel of the mixed reality device.</w:t>
      </w:r>
    </w:p>
    <w:p w14:paraId="2BD4D7A3" w14:textId="77777777" w:rsidR="00DE7567" w:rsidRPr="00E87215" w:rsidRDefault="00DE7567"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57F5E868" w14:textId="2D24B94F" w:rsidR="00E87215" w:rsidRPr="00E87215" w:rsidRDefault="00DE7567" w:rsidP="00E87215">
      <w:pPr>
        <w:widowControl w:val="0"/>
        <w:numPr>
          <w:ilvl w:val="1"/>
          <w:numId w:val="38"/>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Floor Output Part</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510"/>
        <w:gridCol w:w="4510"/>
      </w:tblGrid>
      <w:tr w:rsidR="00E87215" w:rsidRPr="00E87215" w14:paraId="2ADE7EA3" w14:textId="77777777" w:rsidTr="00DE7567">
        <w:trPr>
          <w:trHeight w:val="56"/>
        </w:trPr>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FE1B440" w14:textId="71A4F072"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794AB2CE" wp14:editId="32293361">
                  <wp:extent cx="2733675" cy="1533525"/>
                  <wp:effectExtent l="0" t="0" r="9525"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644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tc>
        <w:tc>
          <w:tcPr>
            <w:tcW w:w="4510"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0CCC640" w14:textId="6E83A22F"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41BA7DCD" wp14:editId="790FCEF6">
                  <wp:extent cx="2733675" cy="1533525"/>
                  <wp:effectExtent l="0" t="0" r="9525"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655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1533525"/>
                          </a:xfrm>
                          <a:prstGeom prst="rect">
                            <a:avLst/>
                          </a:prstGeom>
                          <a:noFill/>
                          <a:ln>
                            <a:noFill/>
                          </a:ln>
                        </pic:spPr>
                      </pic:pic>
                    </a:graphicData>
                  </a:graphic>
                </wp:inline>
              </w:drawing>
            </w:r>
          </w:p>
        </w:tc>
      </w:tr>
    </w:tbl>
    <w:p w14:paraId="699654E6" w14:textId="0C4A54DC" w:rsidR="00E87215" w:rsidRDefault="00DE7567" w:rsidP="00DE7567">
      <w:pPr>
        <w:widowControl w:val="0"/>
        <w:autoSpaceDE w:val="0"/>
        <w:autoSpaceDN w:val="0"/>
        <w:snapToGrid w:val="0"/>
        <w:spacing w:after="0" w:line="384" w:lineRule="auto"/>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 xml:space="preserve">The floor output is a device that outputs spatial motion guide information that presents the position of the user's feet, hands, etc., as shown in </w:t>
      </w:r>
      <w:r>
        <w:rPr>
          <w:rFonts w:ascii="굴림" w:eastAsia="굴림" w:hAnsi="굴림" w:cs="굴림"/>
          <w:color w:val="000000"/>
          <w:szCs w:val="22"/>
          <w:lang w:bidi="ar-SA"/>
        </w:rPr>
        <w:t>(</w:t>
      </w:r>
      <w:r w:rsidRPr="00DE7567">
        <w:rPr>
          <w:rFonts w:ascii="굴림" w:eastAsia="굴림" w:hAnsi="굴림" w:cs="굴림"/>
          <w:color w:val="000000"/>
          <w:szCs w:val="22"/>
          <w:lang w:bidi="ar-SA"/>
        </w:rPr>
        <w:t>Figure 6-3</w:t>
      </w:r>
      <w:r>
        <w:rPr>
          <w:rFonts w:ascii="굴림" w:eastAsia="굴림" w:hAnsi="굴림" w:cs="굴림"/>
          <w:color w:val="000000"/>
          <w:szCs w:val="22"/>
          <w:lang w:bidi="ar-SA"/>
        </w:rPr>
        <w:t>)</w:t>
      </w:r>
      <w:r w:rsidRPr="00DE7567">
        <w:rPr>
          <w:rFonts w:ascii="굴림" w:eastAsia="굴림" w:hAnsi="굴림" w:cs="굴림"/>
          <w:color w:val="000000"/>
          <w:szCs w:val="22"/>
          <w:lang w:bidi="ar-SA"/>
        </w:rPr>
        <w:t xml:space="preserve"> and is usually displayed on the floor through an image projector of a mixed-reality device.</w:t>
      </w:r>
    </w:p>
    <w:p w14:paraId="5ECB597A" w14:textId="77777777" w:rsidR="00DE7567" w:rsidRPr="00E87215" w:rsidRDefault="00DE7567" w:rsidP="00E87215">
      <w:pPr>
        <w:widowControl w:val="0"/>
        <w:autoSpaceDE w:val="0"/>
        <w:autoSpaceDN w:val="0"/>
        <w:snapToGrid w:val="0"/>
        <w:spacing w:after="0" w:line="384" w:lineRule="auto"/>
        <w:jc w:val="center"/>
        <w:textAlignment w:val="baseline"/>
        <w:rPr>
          <w:rFonts w:ascii="바탕" w:eastAsia="굴림" w:hAnsi="굴림" w:cs="굴림"/>
          <w:color w:val="000000"/>
          <w:szCs w:val="22"/>
          <w:lang w:bidi="ar-SA"/>
        </w:rPr>
      </w:pPr>
    </w:p>
    <w:p w14:paraId="4743F46A" w14:textId="7C5D4F9C" w:rsidR="00E87215" w:rsidRPr="00E87215" w:rsidRDefault="00DE7567" w:rsidP="00E87215">
      <w:pPr>
        <w:widowControl w:val="0"/>
        <w:numPr>
          <w:ilvl w:val="0"/>
          <w:numId w:val="36"/>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Attitude Calibration Information Display Interface</w:t>
      </w:r>
    </w:p>
    <w:p w14:paraId="15045FD3" w14:textId="77777777" w:rsidR="00E87215" w:rsidRPr="00DE7567"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2CE00285" w14:textId="22DC26B0" w:rsidR="00E87215" w:rsidRDefault="00DE7567"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Correct posture must be taken for postural correction.</w:t>
      </w:r>
      <w:r>
        <w:rPr>
          <w:rFonts w:ascii="굴림" w:eastAsia="굴림" w:hAnsi="굴림" w:cs="굴림"/>
          <w:color w:val="000000"/>
          <w:szCs w:val="22"/>
          <w:lang w:bidi="ar-SA"/>
        </w:rPr>
        <w:t xml:space="preserve"> </w:t>
      </w:r>
      <w:r w:rsidRPr="00DE7567">
        <w:rPr>
          <w:rFonts w:ascii="굴림" w:eastAsia="굴림" w:hAnsi="굴림" w:cs="굴림"/>
          <w:color w:val="000000"/>
          <w:szCs w:val="22"/>
          <w:lang w:bidi="ar-SA"/>
        </w:rPr>
        <w:t>For this, information is presented so that the user can intuitively correct the posture by expressing the direction of movement on each body part that needs to move in the correct direction.</w:t>
      </w:r>
    </w:p>
    <w:p w14:paraId="72C4E47C" w14:textId="77777777" w:rsidR="00DE7567" w:rsidRPr="00E87215" w:rsidRDefault="00DE7567" w:rsidP="00E87215">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28CD73EC" w14:textId="69B307E5" w:rsidR="00E87215" w:rsidRPr="00E87215" w:rsidRDefault="00DE7567" w:rsidP="00E87215">
      <w:pPr>
        <w:widowControl w:val="0"/>
        <w:numPr>
          <w:ilvl w:val="2"/>
          <w:numId w:val="39"/>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Screen Output Section Calibration Information Display Interface</w:t>
      </w:r>
    </w:p>
    <w:p w14:paraId="6CE4E2C6" w14:textId="77777777" w:rsidR="00E87215" w:rsidRPr="00DE7567"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b/>
          <w:bCs/>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4479"/>
        <w:gridCol w:w="4479"/>
      </w:tblGrid>
      <w:tr w:rsidR="00E87215" w:rsidRPr="00E87215" w14:paraId="4D1CB11D" w14:textId="77777777" w:rsidTr="00E87215">
        <w:trPr>
          <w:trHeight w:val="56"/>
        </w:trPr>
        <w:tc>
          <w:tcPr>
            <w:tcW w:w="44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3DCAF0E" w14:textId="28AD4310"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lastRenderedPageBreak/>
              <w:drawing>
                <wp:inline distT="0" distB="0" distL="0" distR="0" wp14:anchorId="2A78E9C8" wp14:editId="1E9DD97D">
                  <wp:extent cx="2638425" cy="482917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689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4829175"/>
                          </a:xfrm>
                          <a:prstGeom prst="rect">
                            <a:avLst/>
                          </a:prstGeom>
                          <a:noFill/>
                          <a:ln>
                            <a:noFill/>
                          </a:ln>
                        </pic:spPr>
                      </pic:pic>
                    </a:graphicData>
                  </a:graphic>
                </wp:inline>
              </w:drawing>
            </w:r>
          </w:p>
        </w:tc>
        <w:tc>
          <w:tcPr>
            <w:tcW w:w="447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4347FEE" w14:textId="19B04A11"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7BAD5BFE" wp14:editId="59B1EBCF">
                  <wp:extent cx="2638425" cy="4829175"/>
                  <wp:effectExtent l="0" t="0" r="9525"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680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4829175"/>
                          </a:xfrm>
                          <a:prstGeom prst="rect">
                            <a:avLst/>
                          </a:prstGeom>
                          <a:noFill/>
                          <a:ln>
                            <a:noFill/>
                          </a:ln>
                        </pic:spPr>
                      </pic:pic>
                    </a:graphicData>
                  </a:graphic>
                </wp:inline>
              </w:drawing>
            </w:r>
          </w:p>
        </w:tc>
      </w:tr>
    </w:tbl>
    <w:p w14:paraId="27702514" w14:textId="6D71CD26" w:rsidR="00DE7567" w:rsidRPr="00DE7567" w:rsidRDefault="00DE7567" w:rsidP="00DE7567">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As shown in (Figure 7-1), the user's outline or image is displayed on the front screen output interface, and the direction to be moved is intuitively indicated by augmenting the mark on each reading area with arrows.</w:t>
      </w:r>
    </w:p>
    <w:p w14:paraId="6AF4B2AA" w14:textId="7F4D4BEF" w:rsidR="00E87215" w:rsidRDefault="00DE7567" w:rsidP="00DE7567">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DE7567">
        <w:rPr>
          <w:rFonts w:ascii="굴림" w:eastAsia="굴림" w:hAnsi="굴림" w:cs="굴림"/>
          <w:color w:val="000000"/>
          <w:szCs w:val="22"/>
          <w:lang w:bidi="ar-SA"/>
        </w:rPr>
        <w:t>When each part is correctly positioned in the correct position, it is marked in blue to indicate that it is well positioned in the corrected position.</w:t>
      </w:r>
    </w:p>
    <w:p w14:paraId="536703AA" w14:textId="77777777" w:rsidR="00DE7567" w:rsidRPr="00E87215" w:rsidRDefault="00DE7567" w:rsidP="00DE7567">
      <w:pPr>
        <w:widowControl w:val="0"/>
        <w:wordWrap w:val="0"/>
        <w:autoSpaceDE w:val="0"/>
        <w:autoSpaceDN w:val="0"/>
        <w:snapToGrid w:val="0"/>
        <w:spacing w:after="0" w:line="384" w:lineRule="auto"/>
        <w:jc w:val="both"/>
        <w:textAlignment w:val="baseline"/>
        <w:rPr>
          <w:rFonts w:ascii="바탕" w:eastAsia="굴림" w:hAnsi="굴림" w:cs="굴림"/>
          <w:color w:val="000000"/>
          <w:szCs w:val="22"/>
          <w:lang w:bidi="ar-SA"/>
        </w:rPr>
      </w:pPr>
    </w:p>
    <w:p w14:paraId="487714E6" w14:textId="147CB313" w:rsidR="00E87215" w:rsidRPr="00E87215" w:rsidRDefault="00DE7567" w:rsidP="00E87215">
      <w:pPr>
        <w:widowControl w:val="0"/>
        <w:numPr>
          <w:ilvl w:val="2"/>
          <w:numId w:val="39"/>
        </w:numPr>
        <w:wordWrap w:val="0"/>
        <w:autoSpaceDE w:val="0"/>
        <w:autoSpaceDN w:val="0"/>
        <w:snapToGrid w:val="0"/>
        <w:spacing w:after="0" w:line="384" w:lineRule="auto"/>
        <w:jc w:val="both"/>
        <w:textAlignment w:val="baseline"/>
        <w:outlineLvl w:val="2"/>
        <w:rPr>
          <w:rFonts w:ascii="바탕" w:eastAsia="굴림" w:hAnsi="굴림" w:cs="굴림"/>
          <w:color w:val="000000"/>
          <w:sz w:val="20"/>
          <w:szCs w:val="20"/>
          <w:lang w:bidi="ar-SA"/>
        </w:rPr>
      </w:pPr>
      <w:r w:rsidRPr="00DE7567">
        <w:rPr>
          <w:rFonts w:ascii="굴림" w:eastAsia="굴림" w:hAnsi="굴림" w:cs="굴림"/>
          <w:b/>
          <w:bCs/>
          <w:color w:val="000000"/>
          <w:szCs w:val="22"/>
          <w:lang w:bidi="ar-SA"/>
        </w:rPr>
        <w:t>Floor Output Section Calibration Information Display Interface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4494"/>
        <w:gridCol w:w="4494"/>
      </w:tblGrid>
      <w:tr w:rsidR="00E87215" w:rsidRPr="00E87215" w14:paraId="45FCFA6E" w14:textId="77777777" w:rsidTr="00DA3A8E">
        <w:trPr>
          <w:trHeight w:val="56"/>
        </w:trPr>
        <w:tc>
          <w:tcPr>
            <w:tcW w:w="4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B69A030" w14:textId="7A1B33A4"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44AF2445" wp14:editId="1422120D">
                  <wp:extent cx="2724150" cy="121920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702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219200"/>
                          </a:xfrm>
                          <a:prstGeom prst="rect">
                            <a:avLst/>
                          </a:prstGeom>
                          <a:noFill/>
                          <a:ln>
                            <a:noFill/>
                          </a:ln>
                        </pic:spPr>
                      </pic:pic>
                    </a:graphicData>
                  </a:graphic>
                </wp:inline>
              </w:drawing>
            </w:r>
          </w:p>
        </w:tc>
        <w:tc>
          <w:tcPr>
            <w:tcW w:w="449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E3302BE" w14:textId="717A1CD6" w:rsidR="00E87215" w:rsidRPr="00E87215" w:rsidRDefault="00E87215"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E87215">
              <w:rPr>
                <w:rFonts w:ascii="바탕" w:eastAsia="굴림" w:hAnsi="굴림" w:cs="굴림"/>
                <w:noProof/>
                <w:color w:val="000000"/>
                <w:sz w:val="20"/>
                <w:szCs w:val="20"/>
                <w:lang w:bidi="ar-SA"/>
              </w:rPr>
              <w:drawing>
                <wp:inline distT="0" distB="0" distL="0" distR="0" wp14:anchorId="0E0F54CB" wp14:editId="3741C6F3">
                  <wp:extent cx="2724150" cy="12192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4422697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150" cy="1219200"/>
                          </a:xfrm>
                          <a:prstGeom prst="rect">
                            <a:avLst/>
                          </a:prstGeom>
                          <a:noFill/>
                          <a:ln>
                            <a:noFill/>
                          </a:ln>
                        </pic:spPr>
                      </pic:pic>
                    </a:graphicData>
                  </a:graphic>
                </wp:inline>
              </w:drawing>
            </w:r>
          </w:p>
        </w:tc>
      </w:tr>
    </w:tbl>
    <w:p w14:paraId="6981FA91" w14:textId="77777777" w:rsidR="00DA3A8E" w:rsidRPr="00DA3A8E" w:rsidRDefault="00DA3A8E" w:rsidP="00DA3A8E">
      <w:pPr>
        <w:widowControl w:val="0"/>
        <w:autoSpaceDE w:val="0"/>
        <w:autoSpaceDN w:val="0"/>
        <w:snapToGrid w:val="0"/>
        <w:spacing w:after="0" w:line="384" w:lineRule="auto"/>
        <w:textAlignment w:val="baseline"/>
        <w:rPr>
          <w:rFonts w:ascii="굴림" w:eastAsia="굴림" w:hAnsi="굴림" w:cs="굴림"/>
          <w:color w:val="000000"/>
          <w:szCs w:val="22"/>
          <w:lang w:bidi="ar-SA"/>
        </w:rPr>
      </w:pPr>
      <w:r w:rsidRPr="00DA3A8E">
        <w:rPr>
          <w:rFonts w:ascii="굴림" w:eastAsia="굴림" w:hAnsi="굴림" w:cs="굴림"/>
          <w:color w:val="000000"/>
          <w:szCs w:val="22"/>
          <w:lang w:bidi="ar-SA"/>
        </w:rPr>
        <w:t xml:space="preserve">As shown in (Fig. 7-2), if you cannot stand and see the front, but you need to see the floor, the user's outline or image is displayed on the screen output interface of the </w:t>
      </w:r>
      <w:r w:rsidRPr="00DA3A8E">
        <w:rPr>
          <w:rFonts w:ascii="굴림" w:eastAsia="굴림" w:hAnsi="굴림" w:cs="굴림"/>
          <w:color w:val="000000"/>
          <w:szCs w:val="22"/>
          <w:lang w:bidi="ar-SA"/>
        </w:rPr>
        <w:lastRenderedPageBreak/>
        <w:t>floor, and the mark is augmented with arrows at each reading area Intuitively indicate the direction you need to move.</w:t>
      </w:r>
    </w:p>
    <w:p w14:paraId="5251A60D" w14:textId="4DCA026F" w:rsidR="00DA3A8E" w:rsidRDefault="00DA3A8E" w:rsidP="00DA3A8E">
      <w:pPr>
        <w:widowControl w:val="0"/>
        <w:autoSpaceDE w:val="0"/>
        <w:autoSpaceDN w:val="0"/>
        <w:snapToGrid w:val="0"/>
        <w:spacing w:after="0" w:line="384" w:lineRule="auto"/>
        <w:textAlignment w:val="baseline"/>
        <w:rPr>
          <w:rFonts w:ascii="굴림" w:eastAsia="굴림" w:hAnsi="굴림" w:cs="굴림"/>
          <w:color w:val="000000"/>
          <w:szCs w:val="22"/>
          <w:lang w:bidi="ar-SA"/>
        </w:rPr>
      </w:pPr>
      <w:r w:rsidRPr="00DA3A8E">
        <w:rPr>
          <w:rFonts w:ascii="굴림" w:eastAsia="굴림" w:hAnsi="굴림" w:cs="굴림"/>
          <w:color w:val="000000"/>
          <w:szCs w:val="22"/>
          <w:lang w:bidi="ar-SA"/>
        </w:rPr>
        <w:t>When each part is correctly positioned in the correct position, it is marked in blue to indicate that it is well positioned in the corrected position.</w:t>
      </w:r>
    </w:p>
    <w:p w14:paraId="59CC2CF2" w14:textId="77777777" w:rsidR="00DA3A8E" w:rsidRDefault="00DA3A8E">
      <w:pPr>
        <w:rPr>
          <w:rFonts w:ascii="굴림" w:eastAsia="굴림" w:hAnsi="굴림" w:cs="굴림"/>
          <w:color w:val="000000"/>
          <w:szCs w:val="22"/>
          <w:lang w:bidi="ar-SA"/>
        </w:rPr>
      </w:pPr>
      <w:r>
        <w:rPr>
          <w:rFonts w:ascii="굴림" w:eastAsia="굴림" w:hAnsi="굴림" w:cs="굴림"/>
          <w:color w:val="000000"/>
          <w:szCs w:val="22"/>
          <w:lang w:bidi="ar-SA"/>
        </w:rPr>
        <w:br w:type="page"/>
      </w:r>
    </w:p>
    <w:p w14:paraId="645FE466" w14:textId="77777777" w:rsidR="00DA3A8E" w:rsidRDefault="00DA3A8E" w:rsidP="00DA3A8E">
      <w:pPr>
        <w:widowControl w:val="0"/>
        <w:autoSpaceDE w:val="0"/>
        <w:autoSpaceDN w:val="0"/>
        <w:snapToGrid w:val="0"/>
        <w:spacing w:after="0" w:line="384" w:lineRule="auto"/>
        <w:textAlignment w:val="baseline"/>
        <w:rPr>
          <w:rFonts w:ascii="굴림" w:eastAsia="굴림" w:hAnsi="굴림" w:cs="굴림"/>
          <w:color w:val="000000"/>
          <w:szCs w:val="22"/>
          <w:lang w:bidi="ar-SA"/>
        </w:rPr>
      </w:pPr>
    </w:p>
    <w:p w14:paraId="30FD120A" w14:textId="053F311B" w:rsidR="00E87215" w:rsidRPr="00E87215" w:rsidRDefault="00563292" w:rsidP="00DA3A8E">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t>Appendix</w:t>
      </w:r>
      <w:r w:rsidR="00E87215" w:rsidRPr="00E87215">
        <w:rPr>
          <w:rFonts w:ascii="굴림" w:eastAsia="굴림" w:hAnsi="굴림" w:cs="굴림" w:hint="eastAsia"/>
          <w:b/>
          <w:bCs/>
          <w:color w:val="000000"/>
          <w:sz w:val="30"/>
          <w:szCs w:val="30"/>
          <w:lang w:bidi="ar-SA"/>
        </w:rPr>
        <w:t xml:space="preserve"> Ⅰ</w:t>
      </w:r>
      <w:r w:rsidR="00E87215" w:rsidRPr="00E87215">
        <w:rPr>
          <w:rFonts w:ascii="굴림" w:eastAsia="굴림" w:hAnsi="굴림" w:cs="굴림"/>
          <w:b/>
          <w:bCs/>
          <w:color w:val="000000"/>
          <w:sz w:val="30"/>
          <w:szCs w:val="30"/>
          <w:lang w:bidi="ar-SA"/>
        </w:rPr>
        <w:t>-1</w:t>
      </w:r>
    </w:p>
    <w:p w14:paraId="2327A6D4" w14:textId="77777777" w:rsidR="00563292"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4704DE9E" w14:textId="1C0501CB"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i/>
          <w:iCs/>
          <w:color w:val="000000"/>
          <w:sz w:val="14"/>
          <w:szCs w:val="14"/>
          <w:lang w:bidi="ar-SA"/>
        </w:rPr>
      </w:pPr>
      <w:r w:rsidRPr="00563292">
        <w:rPr>
          <w:rFonts w:ascii="굴림" w:eastAsia="굴림" w:hAnsi="굴림" w:cs="굴림"/>
          <w:b/>
          <w:bCs/>
          <w:i/>
          <w:iCs/>
          <w:color w:val="000000"/>
          <w:sz w:val="14"/>
          <w:szCs w:val="14"/>
          <w:lang w:bidi="ar-SA"/>
        </w:rPr>
        <w:t>Intellectual Property Rights Agreement Information</w:t>
      </w:r>
    </w:p>
    <w:p w14:paraId="20DD33D5" w14:textId="77777777" w:rsidR="00E87215" w:rsidRPr="00563292" w:rsidRDefault="00E87215" w:rsidP="00E8721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611A4373"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479A8126"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0D5957A3" w14:textId="290CD9A6"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E87215">
        <w:rPr>
          <w:rFonts w:ascii="굴림" w:eastAsia="굴림" w:hAnsi="굴림" w:cs="굴림" w:hint="eastAsia"/>
          <w:b/>
          <w:bCs/>
          <w:color w:val="000000"/>
          <w:szCs w:val="22"/>
          <w:lang w:bidi="ar-SA"/>
        </w:rPr>
        <w:t>Ⅰ</w:t>
      </w:r>
      <w:r w:rsidRPr="00E87215">
        <w:rPr>
          <w:rFonts w:ascii="굴림" w:eastAsia="굴림" w:hAnsi="굴림" w:cs="굴림"/>
          <w:b/>
          <w:bCs/>
          <w:color w:val="000000"/>
          <w:szCs w:val="22"/>
          <w:lang w:bidi="ar-SA"/>
        </w:rPr>
        <w:t xml:space="preserve">-1.1 </w:t>
      </w:r>
      <w:r w:rsidR="00563292" w:rsidRPr="00563292">
        <w:rPr>
          <w:rFonts w:ascii="굴림" w:eastAsia="굴림" w:hAnsi="굴림" w:cs="굴림"/>
          <w:b/>
          <w:bCs/>
          <w:color w:val="000000"/>
          <w:szCs w:val="22"/>
          <w:lang w:bidi="ar-SA"/>
        </w:rPr>
        <w:t>Intellectual Property Rights Agreement</w:t>
      </w:r>
    </w:p>
    <w:p w14:paraId="3783D0F9" w14:textId="77777777" w:rsidR="00E87215" w:rsidRPr="00563292"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37CAE4BA" w14:textId="77777777" w:rsidR="00563292" w:rsidRPr="00563292"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-Title of invention: 3D character-based user motion verification system</w:t>
      </w:r>
    </w:p>
    <w:p w14:paraId="7DB58095" w14:textId="77777777" w:rsidR="00563292" w:rsidRPr="00563292"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-Name of right holder: Joyfun Co., Ltd.</w:t>
      </w:r>
    </w:p>
    <w:p w14:paraId="3712E0EC" w14:textId="77777777" w:rsidR="00563292" w:rsidRPr="00563292"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-Application number: 10-2019-0094261</w:t>
      </w:r>
    </w:p>
    <w:p w14:paraId="6A4B7CE6" w14:textId="77777777" w:rsidR="00563292" w:rsidRPr="00563292"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-Date of application: August 02, 2019</w:t>
      </w:r>
    </w:p>
    <w:p w14:paraId="6D03621D" w14:textId="77777777" w:rsidR="00563292" w:rsidRPr="00563292"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-Execution conditions: Fair, reasonable, non-discriminatory grant (FRAND)</w:t>
      </w:r>
    </w:p>
    <w:p w14:paraId="43FF0485" w14:textId="35D7D537" w:rsidR="00E87215" w:rsidRPr="00E87215" w:rsidRDefault="00563292" w:rsidP="00563292">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r w:rsidRPr="00563292">
        <w:rPr>
          <w:rFonts w:ascii="굴림" w:eastAsia="굴림" w:hAnsi="굴림" w:cs="굴림"/>
          <w:color w:val="000000"/>
          <w:szCs w:val="22"/>
          <w:lang w:bidi="ar-SA"/>
        </w:rPr>
        <w:t>-Confirmation receipt date: Aug. 05, 2019</w:t>
      </w:r>
    </w:p>
    <w:p w14:paraId="295D4393"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79F62F66"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2749B05B" w14:textId="5F3E5835" w:rsidR="005B4F3A" w:rsidRDefault="00563292">
      <w:pPr>
        <w:rPr>
          <w:rFonts w:ascii="굴림" w:eastAsia="굴림" w:hAnsi="굴림" w:cs="굴림"/>
          <w:color w:val="000000"/>
          <w:szCs w:val="22"/>
          <w:lang w:bidi="ar-SA"/>
        </w:rPr>
      </w:pPr>
      <w:r w:rsidRPr="00563292">
        <w:rPr>
          <w:rFonts w:ascii="굴림" w:eastAsia="굴림" w:hAnsi="굴림" w:cs="굴림" w:hint="eastAsia"/>
          <w:color w:val="000000"/>
          <w:szCs w:val="22"/>
          <w:lang w:bidi="ar-SA"/>
        </w:rPr>
        <w:t>※ In addition to the above-described intellectual property rights agreement, there may be agreements received after the publication of this standard, so please check the TTA website.</w:t>
      </w:r>
      <w:r w:rsidR="005B4F3A">
        <w:rPr>
          <w:rFonts w:ascii="굴림" w:eastAsia="굴림" w:hAnsi="굴림" w:cs="굴림"/>
          <w:color w:val="000000"/>
          <w:szCs w:val="22"/>
          <w:lang w:bidi="ar-SA"/>
        </w:rPr>
        <w:br w:type="page"/>
      </w:r>
    </w:p>
    <w:p w14:paraId="242A5E06" w14:textId="73BE009D" w:rsidR="00563292" w:rsidRPr="00E87215" w:rsidRDefault="00563292" w:rsidP="00563292">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lastRenderedPageBreak/>
        <w:t>Appendix</w:t>
      </w:r>
      <w:r w:rsidRPr="00E87215">
        <w:rPr>
          <w:rFonts w:ascii="굴림" w:eastAsia="굴림" w:hAnsi="굴림" w:cs="굴림" w:hint="eastAsia"/>
          <w:b/>
          <w:bCs/>
          <w:color w:val="000000"/>
          <w:sz w:val="30"/>
          <w:szCs w:val="30"/>
          <w:lang w:bidi="ar-SA"/>
        </w:rPr>
        <w:t xml:space="preserve"> Ⅰ</w:t>
      </w:r>
      <w:r w:rsidRPr="00E87215">
        <w:rPr>
          <w:rFonts w:ascii="굴림" w:eastAsia="굴림" w:hAnsi="굴림" w:cs="굴림"/>
          <w:b/>
          <w:bCs/>
          <w:color w:val="000000"/>
          <w:sz w:val="30"/>
          <w:szCs w:val="30"/>
          <w:lang w:bidi="ar-SA"/>
        </w:rPr>
        <w:t>-</w:t>
      </w:r>
      <w:r>
        <w:rPr>
          <w:rFonts w:ascii="굴림" w:eastAsia="굴림" w:hAnsi="굴림" w:cs="굴림"/>
          <w:b/>
          <w:bCs/>
          <w:color w:val="000000"/>
          <w:sz w:val="30"/>
          <w:szCs w:val="30"/>
          <w:lang w:bidi="ar-SA"/>
        </w:rPr>
        <w:t>2</w:t>
      </w:r>
    </w:p>
    <w:p w14:paraId="0865CB6C" w14:textId="77777777" w:rsidR="00563292" w:rsidRDefault="00563292" w:rsidP="00563292">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1EE32156" w14:textId="48F5A242" w:rsidR="00E87215" w:rsidRPr="00E87215" w:rsidRDefault="00563292" w:rsidP="00E87215">
      <w:pPr>
        <w:widowControl w:val="0"/>
        <w:tabs>
          <w:tab w:val="left" w:pos="844"/>
          <w:tab w:val="left" w:pos="1690"/>
          <w:tab w:val="left" w:pos="2534"/>
          <w:tab w:val="left" w:pos="3380"/>
          <w:tab w:val="left" w:pos="4224"/>
          <w:tab w:val="left" w:pos="5068"/>
          <w:tab w:val="left" w:pos="5914"/>
          <w:tab w:val="left" w:pos="6758"/>
          <w:tab w:val="left" w:pos="7604"/>
          <w:tab w:val="left" w:pos="8448"/>
          <w:tab w:val="left" w:pos="9292"/>
          <w:tab w:val="left" w:pos="10138"/>
          <w:tab w:val="left" w:pos="10982"/>
          <w:tab w:val="left" w:pos="11828"/>
          <w:tab w:val="left" w:pos="12672"/>
          <w:tab w:val="left" w:pos="13516"/>
          <w:tab w:val="left" w:pos="14362"/>
          <w:tab w:val="left" w:pos="15206"/>
          <w:tab w:val="left" w:pos="16052"/>
          <w:tab w:val="left" w:pos="16896"/>
          <w:tab w:val="left" w:pos="17740"/>
          <w:tab w:val="left" w:pos="18586"/>
          <w:tab w:val="left" w:pos="19430"/>
          <w:tab w:val="left" w:pos="20276"/>
          <w:tab w:val="left" w:pos="21120"/>
          <w:tab w:val="left" w:pos="21964"/>
          <w:tab w:val="left" w:pos="22810"/>
          <w:tab w:val="left" w:pos="23654"/>
          <w:tab w:val="left" w:pos="24500"/>
          <w:tab w:val="left" w:pos="25344"/>
          <w:tab w:val="left" w:pos="26188"/>
        </w:tabs>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t>Matters related to test certification</w:t>
      </w:r>
      <w:r w:rsidR="00E87215" w:rsidRPr="00E87215">
        <w:rPr>
          <w:rFonts w:ascii="굴림" w:eastAsia="굴림" w:hAnsi="굴림" w:cs="굴림"/>
          <w:b/>
          <w:bCs/>
          <w:i/>
          <w:iCs/>
          <w:color w:val="000000"/>
          <w:spacing w:val="-12"/>
          <w:sz w:val="14"/>
          <w:szCs w:val="14"/>
          <w:lang w:bidi="ar-SA"/>
        </w:rPr>
        <w:t xml:space="preserve"> </w:t>
      </w:r>
    </w:p>
    <w:p w14:paraId="0A82A448" w14:textId="77777777" w:rsidR="00E87215" w:rsidRPr="00563292"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50E50EEF"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7E7ACA2D" w14:textId="43F26090"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E87215">
        <w:rPr>
          <w:rFonts w:ascii="굴림" w:eastAsia="굴림" w:hAnsi="굴림" w:cs="굴림" w:hint="eastAsia"/>
          <w:b/>
          <w:bCs/>
          <w:color w:val="000000"/>
          <w:szCs w:val="22"/>
          <w:lang w:bidi="ar-SA"/>
        </w:rPr>
        <w:t>Ⅰ</w:t>
      </w:r>
      <w:r w:rsidRPr="00E87215">
        <w:rPr>
          <w:rFonts w:ascii="굴림" w:eastAsia="굴림" w:hAnsi="굴림" w:cs="굴림"/>
          <w:b/>
          <w:bCs/>
          <w:color w:val="000000"/>
          <w:szCs w:val="22"/>
          <w:lang w:bidi="ar-SA"/>
        </w:rPr>
        <w:t xml:space="preserve">-2.1 </w:t>
      </w:r>
      <w:r w:rsidR="00563292" w:rsidRPr="00563292">
        <w:rPr>
          <w:rFonts w:ascii="굴림" w:eastAsia="굴림" w:hAnsi="굴림" w:cs="굴림"/>
          <w:b/>
          <w:bCs/>
          <w:color w:val="000000"/>
          <w:szCs w:val="22"/>
          <w:lang w:bidi="ar-SA"/>
        </w:rPr>
        <w:t>Whether it is subject to test certification</w:t>
      </w:r>
    </w:p>
    <w:p w14:paraId="47AB1B01"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i/>
          <w:iCs/>
          <w:color w:val="000000"/>
          <w:spacing w:val="-12"/>
          <w:sz w:val="14"/>
          <w:szCs w:val="14"/>
          <w:lang w:bidi="ar-SA"/>
        </w:rPr>
      </w:pPr>
    </w:p>
    <w:p w14:paraId="0A37DC8B" w14:textId="75E8F3CE"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E87215">
        <w:rPr>
          <w:rFonts w:ascii="굴림" w:eastAsia="굴림" w:hAnsi="굴림" w:cs="굴림"/>
          <w:color w:val="000000"/>
          <w:szCs w:val="22"/>
          <w:lang w:bidi="ar-SA"/>
        </w:rPr>
        <w:t xml:space="preserve">- </w:t>
      </w:r>
      <w:r w:rsidR="00563292" w:rsidRPr="00563292">
        <w:rPr>
          <w:rFonts w:ascii="굴림" w:eastAsia="굴림" w:hAnsi="굴림" w:cs="굴림"/>
          <w:color w:val="000000"/>
          <w:spacing w:val="-2"/>
          <w:szCs w:val="22"/>
          <w:lang w:bidi="ar-SA"/>
        </w:rPr>
        <w:t>None.</w:t>
      </w:r>
    </w:p>
    <w:p w14:paraId="1C14788C"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 w:val="20"/>
          <w:szCs w:val="20"/>
          <w:lang w:bidi="ar-SA"/>
        </w:rPr>
      </w:pPr>
    </w:p>
    <w:p w14:paraId="5861413D"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 w:val="20"/>
          <w:szCs w:val="20"/>
          <w:lang w:bidi="ar-SA"/>
        </w:rPr>
      </w:pPr>
    </w:p>
    <w:p w14:paraId="2610ABB6" w14:textId="246522AA"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E87215">
        <w:rPr>
          <w:rFonts w:ascii="굴림" w:eastAsia="굴림" w:hAnsi="굴림" w:cs="굴림" w:hint="eastAsia"/>
          <w:b/>
          <w:bCs/>
          <w:color w:val="000000"/>
          <w:szCs w:val="22"/>
          <w:lang w:bidi="ar-SA"/>
        </w:rPr>
        <w:t>Ⅰ</w:t>
      </w:r>
      <w:r w:rsidRPr="00E87215">
        <w:rPr>
          <w:rFonts w:ascii="굴림" w:eastAsia="굴림" w:hAnsi="굴림" w:cs="굴림"/>
          <w:b/>
          <w:bCs/>
          <w:color w:val="000000"/>
          <w:szCs w:val="22"/>
          <w:lang w:bidi="ar-SA"/>
        </w:rPr>
        <w:t xml:space="preserve">-2.2 </w:t>
      </w:r>
      <w:r w:rsidR="00563292" w:rsidRPr="00563292">
        <w:rPr>
          <w:rFonts w:ascii="굴림" w:eastAsia="굴림" w:hAnsi="굴림" w:cs="굴림"/>
          <w:b/>
          <w:bCs/>
          <w:color w:val="000000"/>
          <w:szCs w:val="22"/>
          <w:lang w:bidi="ar-SA"/>
        </w:rPr>
        <w:t>Status of establishment of test standards</w:t>
      </w:r>
    </w:p>
    <w:p w14:paraId="689823D4" w14:textId="77777777" w:rsidR="00E87215" w:rsidRPr="00563292"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2FA37D7E" w14:textId="5E784A66"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E87215">
        <w:rPr>
          <w:rFonts w:ascii="굴림" w:eastAsia="굴림" w:hAnsi="굴림" w:cs="굴림"/>
          <w:color w:val="000000"/>
          <w:szCs w:val="22"/>
          <w:lang w:bidi="ar-SA"/>
        </w:rPr>
        <w:t xml:space="preserve">- </w:t>
      </w:r>
      <w:r w:rsidR="00563292" w:rsidRPr="00563292">
        <w:rPr>
          <w:rFonts w:ascii="굴림" w:eastAsia="굴림" w:hAnsi="굴림" w:cs="굴림"/>
          <w:color w:val="000000"/>
          <w:spacing w:val="-2"/>
          <w:szCs w:val="22"/>
          <w:lang w:bidi="ar-SA"/>
        </w:rPr>
        <w:t>None.</w:t>
      </w:r>
    </w:p>
    <w:p w14:paraId="6F556401" w14:textId="77777777" w:rsidR="005B4F3A" w:rsidRDefault="005B4F3A">
      <w:pPr>
        <w:rPr>
          <w:rFonts w:ascii="굴림" w:eastAsia="굴림" w:hAnsi="굴림" w:cs="굴림"/>
          <w:b/>
          <w:bCs/>
          <w:color w:val="000000"/>
          <w:sz w:val="30"/>
          <w:szCs w:val="30"/>
          <w:lang w:bidi="ar-SA"/>
        </w:rPr>
      </w:pPr>
      <w:r>
        <w:rPr>
          <w:rFonts w:ascii="굴림" w:eastAsia="굴림" w:hAnsi="굴림" w:cs="굴림"/>
          <w:b/>
          <w:bCs/>
          <w:color w:val="000000"/>
          <w:sz w:val="30"/>
          <w:szCs w:val="30"/>
          <w:lang w:bidi="ar-SA"/>
        </w:rPr>
        <w:br w:type="page"/>
      </w:r>
    </w:p>
    <w:p w14:paraId="2E121FD2" w14:textId="2D677894"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lastRenderedPageBreak/>
        <w:t>Appendix</w:t>
      </w:r>
      <w:r w:rsidR="00E87215" w:rsidRPr="00E87215">
        <w:rPr>
          <w:rFonts w:ascii="굴림" w:eastAsia="굴림" w:hAnsi="굴림" w:cs="굴림" w:hint="eastAsia"/>
          <w:b/>
          <w:bCs/>
          <w:color w:val="000000"/>
          <w:sz w:val="30"/>
          <w:szCs w:val="30"/>
          <w:lang w:bidi="ar-SA"/>
        </w:rPr>
        <w:t xml:space="preserve"> Ⅰ</w:t>
      </w:r>
      <w:r w:rsidR="00E87215" w:rsidRPr="00E87215">
        <w:rPr>
          <w:rFonts w:ascii="굴림" w:eastAsia="굴림" w:hAnsi="굴림" w:cs="굴림"/>
          <w:b/>
          <w:bCs/>
          <w:color w:val="000000"/>
          <w:sz w:val="30"/>
          <w:szCs w:val="30"/>
          <w:lang w:bidi="ar-SA"/>
        </w:rPr>
        <w:t>-3</w:t>
      </w:r>
    </w:p>
    <w:p w14:paraId="740A0486" w14:textId="77777777" w:rsidR="00563292"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1F758DB1" w14:textId="05507558"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r w:rsidRPr="00563292">
        <w:rPr>
          <w:rFonts w:ascii="굴림" w:eastAsia="굴림" w:hAnsi="굴림" w:cs="굴림"/>
          <w:b/>
          <w:bCs/>
          <w:color w:val="000000"/>
          <w:sz w:val="30"/>
          <w:szCs w:val="30"/>
          <w:lang w:bidi="ar-SA"/>
        </w:rPr>
        <w:t>Family standard of this standard</w:t>
      </w:r>
    </w:p>
    <w:p w14:paraId="7BC98641"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pacing w:val="-2"/>
          <w:szCs w:val="22"/>
          <w:lang w:bidi="ar-SA"/>
        </w:rPr>
      </w:pPr>
    </w:p>
    <w:p w14:paraId="7D306C56"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45B921D8" w14:textId="0BF338DC"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r w:rsidRPr="00E87215">
        <w:rPr>
          <w:rFonts w:ascii="굴림" w:eastAsia="굴림" w:hAnsi="굴림" w:cs="굴림" w:hint="eastAsia"/>
          <w:b/>
          <w:bCs/>
          <w:color w:val="000000"/>
          <w:szCs w:val="22"/>
          <w:lang w:bidi="ar-SA"/>
        </w:rPr>
        <w:t>Ⅰ</w:t>
      </w:r>
      <w:r w:rsidRPr="00E87215">
        <w:rPr>
          <w:rFonts w:ascii="굴림" w:eastAsia="굴림" w:hAnsi="굴림" w:cs="굴림"/>
          <w:b/>
          <w:bCs/>
          <w:color w:val="000000"/>
          <w:szCs w:val="22"/>
          <w:lang w:bidi="ar-SA"/>
        </w:rPr>
        <w:t xml:space="preserve">-3.1 </w:t>
      </w:r>
      <w:r w:rsidR="00563292" w:rsidRPr="00563292">
        <w:rPr>
          <w:rFonts w:ascii="굴림" w:eastAsia="굴림" w:hAnsi="굴림" w:cs="굴림"/>
          <w:b/>
          <w:bCs/>
          <w:color w:val="000000"/>
          <w:szCs w:val="22"/>
          <w:lang w:bidi="ar-SA"/>
        </w:rPr>
        <w:t>Quotation standards</w:t>
      </w:r>
    </w:p>
    <w:p w14:paraId="6A542605" w14:textId="77777777" w:rsidR="00E87215" w:rsidRPr="00563292"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394383C1" w14:textId="3E0791FA"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E87215">
        <w:rPr>
          <w:rFonts w:ascii="굴림" w:eastAsia="굴림" w:hAnsi="굴림" w:cs="굴림"/>
          <w:color w:val="000000"/>
          <w:szCs w:val="22"/>
          <w:lang w:bidi="ar-SA"/>
        </w:rPr>
        <w:t xml:space="preserve">- </w:t>
      </w:r>
      <w:r w:rsidR="00563292" w:rsidRPr="00563292">
        <w:rPr>
          <w:rFonts w:ascii="굴림" w:eastAsia="굴림" w:hAnsi="굴림" w:cs="굴림"/>
          <w:color w:val="000000"/>
          <w:szCs w:val="22"/>
          <w:lang w:bidi="ar-SA"/>
        </w:rPr>
        <w:t>None</w:t>
      </w:r>
    </w:p>
    <w:p w14:paraId="6E225934" w14:textId="77777777"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70DD7BE8" w14:textId="77777777" w:rsidR="005B4F3A" w:rsidRDefault="005B4F3A">
      <w:pPr>
        <w:rPr>
          <w:rFonts w:ascii="굴림" w:eastAsia="굴림" w:hAnsi="굴림" w:cs="굴림"/>
          <w:b/>
          <w:bCs/>
          <w:color w:val="000000"/>
          <w:sz w:val="30"/>
          <w:szCs w:val="30"/>
          <w:lang w:bidi="ar-SA"/>
        </w:rPr>
      </w:pPr>
      <w:r>
        <w:rPr>
          <w:rFonts w:ascii="굴림" w:eastAsia="굴림" w:hAnsi="굴림" w:cs="굴림"/>
          <w:b/>
          <w:bCs/>
          <w:color w:val="000000"/>
          <w:sz w:val="30"/>
          <w:szCs w:val="30"/>
          <w:lang w:bidi="ar-SA"/>
        </w:rPr>
        <w:br w:type="page"/>
      </w:r>
    </w:p>
    <w:p w14:paraId="36C514C8" w14:textId="264AD16F"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lastRenderedPageBreak/>
        <w:t>Appendix</w:t>
      </w:r>
      <w:r w:rsidR="00E87215" w:rsidRPr="00E87215">
        <w:rPr>
          <w:rFonts w:ascii="굴림" w:eastAsia="굴림" w:hAnsi="굴림" w:cs="굴림" w:hint="eastAsia"/>
          <w:b/>
          <w:bCs/>
          <w:color w:val="000000"/>
          <w:sz w:val="30"/>
          <w:szCs w:val="30"/>
          <w:lang w:bidi="ar-SA"/>
        </w:rPr>
        <w:t xml:space="preserve"> Ⅰ</w:t>
      </w:r>
      <w:r w:rsidR="00E87215" w:rsidRPr="00E87215">
        <w:rPr>
          <w:rFonts w:ascii="굴림" w:eastAsia="굴림" w:hAnsi="굴림" w:cs="굴림"/>
          <w:b/>
          <w:bCs/>
          <w:color w:val="000000"/>
          <w:sz w:val="30"/>
          <w:szCs w:val="30"/>
          <w:lang w:bidi="ar-SA"/>
        </w:rPr>
        <w:t>-4</w:t>
      </w:r>
    </w:p>
    <w:p w14:paraId="6F06E86B" w14:textId="77777777" w:rsidR="00563292"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0ADE4D74" w14:textId="75E7D403" w:rsid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i/>
          <w:iCs/>
          <w:color w:val="000000"/>
          <w:spacing w:val="-12"/>
          <w:sz w:val="14"/>
          <w:szCs w:val="14"/>
          <w:lang w:bidi="ar-SA"/>
        </w:rPr>
      </w:pPr>
      <w:r w:rsidRPr="00563292">
        <w:rPr>
          <w:rFonts w:ascii="굴림" w:eastAsia="굴림" w:hAnsi="굴림" w:cs="굴림"/>
          <w:b/>
          <w:bCs/>
          <w:i/>
          <w:iCs/>
          <w:color w:val="000000"/>
          <w:spacing w:val="-12"/>
          <w:sz w:val="14"/>
          <w:szCs w:val="14"/>
          <w:lang w:bidi="ar-SA"/>
        </w:rPr>
        <w:t>References</w:t>
      </w:r>
    </w:p>
    <w:p w14:paraId="54B308B3" w14:textId="77777777" w:rsidR="00563292"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0D4E2194" w14:textId="0918C036"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E87215">
        <w:rPr>
          <w:rFonts w:ascii="굴림" w:eastAsia="굴림" w:hAnsi="굴림" w:cs="굴림"/>
          <w:color w:val="000000"/>
          <w:szCs w:val="22"/>
          <w:lang w:bidi="ar-SA"/>
        </w:rPr>
        <w:t xml:space="preserve">- </w:t>
      </w:r>
      <w:r w:rsidR="00563292" w:rsidRPr="00563292">
        <w:rPr>
          <w:rFonts w:ascii="굴림" w:eastAsia="굴림" w:hAnsi="굴림" w:cs="굴림"/>
          <w:color w:val="000000"/>
          <w:szCs w:val="22"/>
          <w:lang w:bidi="ar-SA"/>
        </w:rPr>
        <w:t>TTAK.KO-10.1191 3D Character-based User Motion Verification System Architecture</w:t>
      </w:r>
    </w:p>
    <w:p w14:paraId="096AD45B"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62615344"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4AC437FC" w14:textId="77777777" w:rsidR="00E87215" w:rsidRPr="00E87215" w:rsidRDefault="00E87215" w:rsidP="00E87215">
      <w:pPr>
        <w:widowControl w:val="0"/>
        <w:tabs>
          <w:tab w:val="right" w:leader="middleDot" w:pos="8780"/>
        </w:tabs>
        <w:wordWrap w:val="0"/>
        <w:autoSpaceDE w:val="0"/>
        <w:autoSpaceDN w:val="0"/>
        <w:snapToGrid w:val="0"/>
        <w:spacing w:after="0" w:line="384" w:lineRule="auto"/>
        <w:jc w:val="both"/>
        <w:textAlignment w:val="baseline"/>
        <w:rPr>
          <w:rFonts w:ascii="굴림" w:eastAsia="굴림" w:hAnsi="굴림" w:cs="굴림"/>
          <w:color w:val="000000"/>
          <w:szCs w:val="22"/>
          <w:lang w:bidi="ar-SA"/>
        </w:rPr>
      </w:pPr>
    </w:p>
    <w:p w14:paraId="1BCFA49C" w14:textId="00D09AC7" w:rsidR="00E87215" w:rsidRPr="00E87215" w:rsidRDefault="00563292" w:rsidP="00563292">
      <w:pPr>
        <w:widowControl w:val="0"/>
        <w:autoSpaceDE w:val="0"/>
        <w:autoSpaceDN w:val="0"/>
        <w:snapToGrid w:val="0"/>
        <w:spacing w:after="0" w:line="384" w:lineRule="auto"/>
        <w:textAlignment w:val="baseline"/>
        <w:rPr>
          <w:rFonts w:ascii="굴림" w:eastAsia="굴림" w:hAnsi="굴림" w:cs="굴림"/>
          <w:b/>
          <w:bCs/>
          <w:color w:val="000000"/>
          <w:szCs w:val="22"/>
          <w:lang w:bidi="ar-SA"/>
        </w:rPr>
      </w:pPr>
      <w:r w:rsidRPr="00563292">
        <w:rPr>
          <w:rFonts w:ascii="굴림" w:eastAsia="굴림" w:hAnsi="굴림" w:cs="굴림" w:hint="eastAsia"/>
          <w:color w:val="000000"/>
          <w:szCs w:val="22"/>
          <w:lang w:bidi="ar-SA"/>
        </w:rPr>
        <w:t>※ In addition to the above-described intellectual property rights agreement, there may be agreements received after the publication of this standard, so please check the TTA website.</w:t>
      </w:r>
    </w:p>
    <w:p w14:paraId="7754E43D" w14:textId="77777777" w:rsidR="005B4F3A" w:rsidRDefault="005B4F3A">
      <w:pPr>
        <w:rPr>
          <w:rFonts w:ascii="굴림" w:eastAsia="굴림" w:hAnsi="굴림" w:cs="굴림"/>
          <w:b/>
          <w:bCs/>
          <w:color w:val="000000"/>
          <w:sz w:val="30"/>
          <w:szCs w:val="30"/>
          <w:lang w:bidi="ar-SA"/>
        </w:rPr>
      </w:pPr>
      <w:r>
        <w:rPr>
          <w:rFonts w:ascii="굴림" w:eastAsia="굴림" w:hAnsi="굴림" w:cs="굴림"/>
          <w:b/>
          <w:bCs/>
          <w:color w:val="000000"/>
          <w:sz w:val="30"/>
          <w:szCs w:val="30"/>
          <w:lang w:bidi="ar-SA"/>
        </w:rPr>
        <w:br w:type="page"/>
      </w:r>
    </w:p>
    <w:p w14:paraId="07EABCC2" w14:textId="2886D3F3"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lastRenderedPageBreak/>
        <w:t>Appendix</w:t>
      </w:r>
      <w:r w:rsidR="00E87215" w:rsidRPr="00E87215">
        <w:rPr>
          <w:rFonts w:ascii="굴림" w:eastAsia="굴림" w:hAnsi="굴림" w:cs="굴림" w:hint="eastAsia"/>
          <w:b/>
          <w:bCs/>
          <w:color w:val="000000"/>
          <w:sz w:val="30"/>
          <w:szCs w:val="30"/>
          <w:lang w:bidi="ar-SA"/>
        </w:rPr>
        <w:t xml:space="preserve"> Ⅰ</w:t>
      </w:r>
      <w:r w:rsidR="00E87215" w:rsidRPr="00E87215">
        <w:rPr>
          <w:rFonts w:ascii="굴림" w:eastAsia="굴림" w:hAnsi="굴림" w:cs="굴림"/>
          <w:b/>
          <w:bCs/>
          <w:color w:val="000000"/>
          <w:sz w:val="30"/>
          <w:szCs w:val="30"/>
          <w:lang w:bidi="ar-SA"/>
        </w:rPr>
        <w:t>-5</w:t>
      </w:r>
    </w:p>
    <w:p w14:paraId="5065446F" w14:textId="77777777" w:rsidR="00563292"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3B6C5C1B" w14:textId="06CBE80C"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r w:rsidRPr="00563292">
        <w:rPr>
          <w:rFonts w:ascii="굴림" w:eastAsia="굴림" w:hAnsi="굴림" w:cs="굴림"/>
          <w:b/>
          <w:bCs/>
          <w:i/>
          <w:iCs/>
          <w:color w:val="000000"/>
          <w:spacing w:val="-12"/>
          <w:sz w:val="14"/>
          <w:szCs w:val="14"/>
          <w:lang w:bidi="ar-SA"/>
        </w:rPr>
        <w:t>English standard commentary</w:t>
      </w:r>
    </w:p>
    <w:p w14:paraId="47163A45" w14:textId="77777777"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color w:val="000000"/>
          <w:spacing w:val="2"/>
          <w:szCs w:val="22"/>
          <w:lang w:bidi="ar-SA"/>
        </w:rPr>
      </w:pPr>
    </w:p>
    <w:p w14:paraId="63AB2852" w14:textId="51A38C59" w:rsidR="00E87215" w:rsidRPr="00E87215" w:rsidRDefault="00563292" w:rsidP="00E87215">
      <w:pPr>
        <w:widowControl w:val="0"/>
        <w:wordWrap w:val="0"/>
        <w:autoSpaceDE w:val="0"/>
        <w:autoSpaceDN w:val="0"/>
        <w:snapToGrid w:val="0"/>
        <w:spacing w:after="0" w:line="384" w:lineRule="auto"/>
        <w:jc w:val="both"/>
        <w:textAlignment w:val="baseline"/>
        <w:rPr>
          <w:rFonts w:ascii="굴림" w:eastAsia="굴림" w:hAnsi="굴림" w:cs="굴림"/>
          <w:color w:val="000000"/>
          <w:szCs w:val="22"/>
          <w:lang w:bidi="ar-SA"/>
        </w:rPr>
      </w:pPr>
      <w:r w:rsidRPr="00563292">
        <w:rPr>
          <w:rFonts w:ascii="굴림" w:eastAsia="굴림" w:hAnsi="굴림" w:cs="굴림"/>
          <w:color w:val="000000"/>
          <w:szCs w:val="22"/>
          <w:lang w:bidi="ar-SA"/>
        </w:rPr>
        <w:t>- None.</w:t>
      </w:r>
    </w:p>
    <w:p w14:paraId="3836C494" w14:textId="77777777"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28204619" w14:textId="77777777" w:rsidR="00E87215" w:rsidRPr="00E87215" w:rsidRDefault="00E87215"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p>
    <w:p w14:paraId="351CDDAC" w14:textId="77777777" w:rsidR="005B4F3A" w:rsidRDefault="005B4F3A">
      <w:pPr>
        <w:rPr>
          <w:rFonts w:ascii="굴림" w:eastAsia="굴림" w:hAnsi="굴림" w:cs="굴림"/>
          <w:b/>
          <w:bCs/>
          <w:color w:val="000000"/>
          <w:sz w:val="30"/>
          <w:szCs w:val="30"/>
          <w:lang w:bidi="ar-SA"/>
        </w:rPr>
      </w:pPr>
      <w:r>
        <w:rPr>
          <w:rFonts w:ascii="굴림" w:eastAsia="굴림" w:hAnsi="굴림" w:cs="굴림"/>
          <w:b/>
          <w:bCs/>
          <w:color w:val="000000"/>
          <w:sz w:val="30"/>
          <w:szCs w:val="30"/>
          <w:lang w:bidi="ar-SA"/>
        </w:rPr>
        <w:br w:type="page"/>
      </w:r>
    </w:p>
    <w:p w14:paraId="792DE8DF" w14:textId="1FE39426" w:rsidR="00E87215" w:rsidRPr="00E87215"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z w:val="30"/>
          <w:szCs w:val="30"/>
          <w:lang w:bidi="ar-SA"/>
        </w:rPr>
      </w:pPr>
      <w:r w:rsidRPr="00563292">
        <w:rPr>
          <w:rFonts w:ascii="굴림" w:eastAsia="굴림" w:hAnsi="굴림" w:cs="굴림"/>
          <w:b/>
          <w:bCs/>
          <w:color w:val="000000"/>
          <w:sz w:val="30"/>
          <w:szCs w:val="30"/>
          <w:lang w:bidi="ar-SA"/>
        </w:rPr>
        <w:lastRenderedPageBreak/>
        <w:t>Appendix</w:t>
      </w:r>
      <w:r w:rsidR="00E87215" w:rsidRPr="00E87215">
        <w:rPr>
          <w:rFonts w:ascii="굴림" w:eastAsia="굴림" w:hAnsi="굴림" w:cs="굴림" w:hint="eastAsia"/>
          <w:b/>
          <w:bCs/>
          <w:color w:val="000000"/>
          <w:sz w:val="30"/>
          <w:szCs w:val="30"/>
          <w:lang w:bidi="ar-SA"/>
        </w:rPr>
        <w:t xml:space="preserve"> Ⅰ</w:t>
      </w:r>
      <w:r w:rsidR="00E87215" w:rsidRPr="00E87215">
        <w:rPr>
          <w:rFonts w:ascii="굴림" w:eastAsia="굴림" w:hAnsi="굴림" w:cs="굴림"/>
          <w:b/>
          <w:bCs/>
          <w:color w:val="000000"/>
          <w:sz w:val="30"/>
          <w:szCs w:val="30"/>
          <w:lang w:bidi="ar-SA"/>
        </w:rPr>
        <w:t xml:space="preserve">-6 </w:t>
      </w:r>
    </w:p>
    <w:p w14:paraId="6436B8B0" w14:textId="77777777" w:rsidR="00563292" w:rsidRDefault="00563292" w:rsidP="00E87215">
      <w:pPr>
        <w:widowControl w:val="0"/>
        <w:autoSpaceDE w:val="0"/>
        <w:autoSpaceDN w:val="0"/>
        <w:snapToGrid w:val="0"/>
        <w:spacing w:after="0" w:line="384" w:lineRule="auto"/>
        <w:jc w:val="center"/>
        <w:textAlignment w:val="baseline"/>
        <w:rPr>
          <w:rFonts w:ascii="굴림" w:eastAsia="굴림" w:hAnsi="굴림" w:cs="굴림"/>
          <w:b/>
          <w:bCs/>
          <w:color w:val="000000"/>
          <w:spacing w:val="-12"/>
          <w:sz w:val="18"/>
          <w:szCs w:val="18"/>
          <w:lang w:bidi="ar-SA"/>
        </w:rPr>
      </w:pPr>
      <w:r w:rsidRPr="00563292">
        <w:rPr>
          <w:rFonts w:ascii="굴림" w:eastAsia="굴림" w:hAnsi="굴림" w:cs="굴림"/>
          <w:b/>
          <w:bCs/>
          <w:color w:val="000000"/>
          <w:spacing w:val="-12"/>
          <w:sz w:val="18"/>
          <w:szCs w:val="18"/>
          <w:lang w:bidi="ar-SA"/>
        </w:rPr>
        <w:t>(This annex is intended to supplement the standard and is not part of the standard)</w:t>
      </w:r>
    </w:p>
    <w:p w14:paraId="4378FCD9" w14:textId="67200690" w:rsidR="00E87215" w:rsidRDefault="00563292" w:rsidP="00563292">
      <w:pPr>
        <w:widowControl w:val="0"/>
        <w:wordWrap w:val="0"/>
        <w:autoSpaceDE w:val="0"/>
        <w:autoSpaceDN w:val="0"/>
        <w:snapToGrid w:val="0"/>
        <w:spacing w:after="0" w:line="384" w:lineRule="auto"/>
        <w:jc w:val="center"/>
        <w:textAlignment w:val="baseline"/>
        <w:rPr>
          <w:rFonts w:ascii="굴림" w:eastAsia="굴림" w:hAnsi="굴림" w:cs="굴림"/>
          <w:b/>
          <w:bCs/>
          <w:i/>
          <w:iCs/>
          <w:color w:val="000000"/>
          <w:spacing w:val="-12"/>
          <w:sz w:val="14"/>
          <w:szCs w:val="14"/>
          <w:lang w:bidi="ar-SA"/>
        </w:rPr>
      </w:pPr>
      <w:r w:rsidRPr="00563292">
        <w:rPr>
          <w:rFonts w:ascii="굴림" w:eastAsia="굴림" w:hAnsi="굴림" w:cs="굴림"/>
          <w:b/>
          <w:bCs/>
          <w:i/>
          <w:iCs/>
          <w:color w:val="000000"/>
          <w:spacing w:val="-12"/>
          <w:sz w:val="14"/>
          <w:szCs w:val="14"/>
          <w:lang w:bidi="ar-SA"/>
        </w:rPr>
        <w:t>Standard history</w:t>
      </w:r>
    </w:p>
    <w:p w14:paraId="52A8B5A0" w14:textId="77777777" w:rsidR="00563292" w:rsidRPr="00E87215" w:rsidRDefault="00563292"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p w14:paraId="1388D83E"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굴림" w:eastAsia="굴림" w:hAnsi="굴림" w:cs="굴림"/>
          <w:b/>
          <w:bCs/>
          <w:color w:val="000000"/>
          <w:szCs w:val="22"/>
          <w:lang w:bidi="ar-SA"/>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965"/>
        <w:gridCol w:w="1241"/>
        <w:gridCol w:w="2284"/>
        <w:gridCol w:w="2857"/>
        <w:gridCol w:w="1673"/>
      </w:tblGrid>
      <w:tr w:rsidR="00E87215" w:rsidRPr="00E87215" w14:paraId="084BECEC" w14:textId="77777777" w:rsidTr="00E87215">
        <w:trPr>
          <w:trHeight w:val="596"/>
        </w:trPr>
        <w:tc>
          <w:tcPr>
            <w:tcW w:w="989"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03DC79F9" w14:textId="69A09C53"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Edition</w:t>
            </w:r>
          </w:p>
        </w:tc>
        <w:tc>
          <w:tcPr>
            <w:tcW w:w="1272"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3C4008D1" w14:textId="68FC2C92"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Date of adoption</w:t>
            </w:r>
          </w:p>
        </w:tc>
        <w:tc>
          <w:tcPr>
            <w:tcW w:w="240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7F9F1F13" w14:textId="0E28E7E8"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Standard number</w:t>
            </w:r>
          </w:p>
        </w:tc>
        <w:tc>
          <w:tcPr>
            <w:tcW w:w="302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1678245A" w14:textId="3E534301"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Contents</w:t>
            </w:r>
          </w:p>
        </w:tc>
        <w:tc>
          <w:tcPr>
            <w:tcW w:w="1725"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14:paraId="1A173B55" w14:textId="5830C2CE"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Committee in charge</w:t>
            </w:r>
          </w:p>
        </w:tc>
      </w:tr>
      <w:tr w:rsidR="00E87215" w:rsidRPr="00E87215" w14:paraId="44ABD7F4" w14:textId="77777777" w:rsidTr="00E87215">
        <w:trPr>
          <w:trHeight w:val="626"/>
        </w:trPr>
        <w:tc>
          <w:tcPr>
            <w:tcW w:w="98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3CCC052" w14:textId="696966AD"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First edition</w:t>
            </w:r>
          </w:p>
        </w:tc>
        <w:tc>
          <w:tcPr>
            <w:tcW w:w="127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FAF889" w14:textId="1D3726CF" w:rsidR="00E87215" w:rsidRPr="00E87215" w:rsidRDefault="00563292" w:rsidP="00E87215">
            <w:pPr>
              <w:widowControl w:val="0"/>
              <w:autoSpaceDE w:val="0"/>
              <w:autoSpaceDN w:val="0"/>
              <w:snapToGrid w:val="0"/>
              <w:spacing w:after="0" w:line="384"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Dec 16, 2019</w:t>
            </w:r>
          </w:p>
        </w:tc>
        <w:tc>
          <w:tcPr>
            <w:tcW w:w="240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71D6513" w14:textId="77777777" w:rsidR="00E87215" w:rsidRPr="00E87215" w:rsidRDefault="00E87215" w:rsidP="00E87215">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p>
        </w:tc>
        <w:tc>
          <w:tcPr>
            <w:tcW w:w="302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DBB8AC8" w14:textId="77777777" w:rsidR="00E87215" w:rsidRPr="00E87215" w:rsidRDefault="00E87215" w:rsidP="00E87215">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r w:rsidRPr="00E87215">
              <w:rPr>
                <w:rFonts w:ascii="굴림" w:eastAsia="굴림" w:hAnsi="굴림" w:cs="굴림" w:hint="eastAsia"/>
                <w:color w:val="000000"/>
                <w:sz w:val="20"/>
                <w:szCs w:val="20"/>
                <w:lang w:bidi="ar-SA"/>
              </w:rPr>
              <w:t>-</w:t>
            </w:r>
          </w:p>
        </w:tc>
        <w:tc>
          <w:tcPr>
            <w:tcW w:w="172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28B133" w14:textId="77777777" w:rsidR="00563292" w:rsidRPr="00563292" w:rsidRDefault="00563292" w:rsidP="00563292">
            <w:pPr>
              <w:widowControl w:val="0"/>
              <w:autoSpaceDE w:val="0"/>
              <w:autoSpaceDN w:val="0"/>
              <w:snapToGrid w:val="0"/>
              <w:spacing w:after="0" w:line="240" w:lineRule="auto"/>
              <w:jc w:val="center"/>
              <w:textAlignment w:val="baseline"/>
              <w:rPr>
                <w:rFonts w:ascii="굴림" w:eastAsia="굴림" w:hAnsi="굴림" w:cs="굴림"/>
                <w:color w:val="000000"/>
                <w:sz w:val="20"/>
                <w:szCs w:val="20"/>
                <w:lang w:bidi="ar-SA"/>
              </w:rPr>
            </w:pPr>
            <w:r w:rsidRPr="00563292">
              <w:rPr>
                <w:rFonts w:ascii="굴림" w:eastAsia="굴림" w:hAnsi="굴림" w:cs="굴림"/>
                <w:color w:val="000000"/>
                <w:sz w:val="20"/>
                <w:szCs w:val="20"/>
                <w:lang w:bidi="ar-SA"/>
              </w:rPr>
              <w:t>Digital Contents Project Group</w:t>
            </w:r>
          </w:p>
          <w:p w14:paraId="34A8A417" w14:textId="7D22E091" w:rsidR="00E87215" w:rsidRPr="00E87215" w:rsidRDefault="00563292" w:rsidP="00563292">
            <w:pPr>
              <w:widowControl w:val="0"/>
              <w:autoSpaceDE w:val="0"/>
              <w:autoSpaceDN w:val="0"/>
              <w:snapToGrid w:val="0"/>
              <w:spacing w:after="0" w:line="240" w:lineRule="auto"/>
              <w:jc w:val="center"/>
              <w:textAlignment w:val="baseline"/>
              <w:rPr>
                <w:rFonts w:ascii="바탕" w:eastAsia="굴림" w:hAnsi="굴림" w:cs="굴림"/>
                <w:color w:val="000000"/>
                <w:sz w:val="20"/>
                <w:szCs w:val="20"/>
                <w:lang w:bidi="ar-SA"/>
              </w:rPr>
            </w:pPr>
            <w:r w:rsidRPr="00563292">
              <w:rPr>
                <w:rFonts w:ascii="굴림" w:eastAsia="굴림" w:hAnsi="굴림" w:cs="굴림"/>
                <w:color w:val="000000"/>
                <w:sz w:val="20"/>
                <w:szCs w:val="20"/>
                <w:lang w:bidi="ar-SA"/>
              </w:rPr>
              <w:t>(PG610)</w:t>
            </w:r>
          </w:p>
        </w:tc>
      </w:tr>
    </w:tbl>
    <w:p w14:paraId="0F887E11"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b/>
          <w:bCs/>
          <w:color w:val="000000"/>
          <w:sz w:val="20"/>
          <w:szCs w:val="20"/>
          <w:lang w:bidi="ar-SA"/>
        </w:rPr>
      </w:pPr>
    </w:p>
    <w:p w14:paraId="0258FE2A" w14:textId="77777777" w:rsidR="00E87215" w:rsidRPr="00E87215" w:rsidRDefault="00E87215" w:rsidP="00E87215">
      <w:pPr>
        <w:widowControl w:val="0"/>
        <w:wordWrap w:val="0"/>
        <w:autoSpaceDE w:val="0"/>
        <w:autoSpaceDN w:val="0"/>
        <w:snapToGrid w:val="0"/>
        <w:spacing w:after="0" w:line="384" w:lineRule="auto"/>
        <w:jc w:val="both"/>
        <w:textAlignment w:val="baseline"/>
        <w:rPr>
          <w:rFonts w:ascii="바탕" w:eastAsia="굴림" w:hAnsi="굴림" w:cs="굴림"/>
          <w:b/>
          <w:bCs/>
          <w:color w:val="FF0000"/>
          <w:sz w:val="20"/>
          <w:szCs w:val="20"/>
          <w:lang w:bidi="ar-SA"/>
        </w:rPr>
      </w:pPr>
    </w:p>
    <w:p w14:paraId="2B1B3646" w14:textId="77777777" w:rsidR="00E87215" w:rsidRPr="00E87215" w:rsidRDefault="00E87215" w:rsidP="00E87215">
      <w:pPr>
        <w:widowControl w:val="0"/>
        <w:wordWrap w:val="0"/>
        <w:autoSpaceDE w:val="0"/>
        <w:autoSpaceDN w:val="0"/>
        <w:spacing w:after="0" w:line="384" w:lineRule="auto"/>
        <w:jc w:val="both"/>
        <w:textAlignment w:val="baseline"/>
        <w:rPr>
          <w:rFonts w:ascii="바탕" w:eastAsia="굴림" w:hAnsi="굴림" w:cs="굴림"/>
          <w:color w:val="000000"/>
          <w:sz w:val="20"/>
          <w:szCs w:val="20"/>
          <w:lang w:bidi="ar-SA"/>
        </w:rPr>
      </w:pPr>
    </w:p>
    <w:p w14:paraId="6D22DE88" w14:textId="77777777" w:rsidR="00BD30D6" w:rsidRPr="00BD30D6" w:rsidRDefault="00BD30D6" w:rsidP="00BD30D6">
      <w:pPr>
        <w:widowControl w:val="0"/>
        <w:wordWrap w:val="0"/>
        <w:autoSpaceDE w:val="0"/>
        <w:autoSpaceDN w:val="0"/>
        <w:snapToGrid w:val="0"/>
        <w:spacing w:after="0" w:line="384" w:lineRule="auto"/>
        <w:jc w:val="both"/>
        <w:textAlignment w:val="baseline"/>
        <w:outlineLvl w:val="0"/>
        <w:rPr>
          <w:rFonts w:ascii="바탕" w:eastAsia="굴림" w:hAnsi="굴림" w:cs="굴림"/>
          <w:color w:val="000000"/>
          <w:sz w:val="20"/>
          <w:szCs w:val="20"/>
          <w:lang w:bidi="ar-SA"/>
        </w:rPr>
      </w:pPr>
    </w:p>
    <w:sectPr w:rsidR="00BD30D6" w:rsidRPr="00BD30D6" w:rsidSect="00E77609">
      <w:head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8E0931" w14:textId="77777777" w:rsidR="00570AF3" w:rsidRDefault="00570AF3" w:rsidP="008859FD">
      <w:pPr>
        <w:spacing w:after="0" w:line="240" w:lineRule="auto"/>
      </w:pPr>
      <w:r>
        <w:separator/>
      </w:r>
    </w:p>
  </w:endnote>
  <w:endnote w:type="continuationSeparator" w:id="0">
    <w:p w14:paraId="7D1B1C23" w14:textId="77777777" w:rsidR="00570AF3" w:rsidRDefault="00570AF3"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charset w:val="00"/>
    <w:family w:val="swiss"/>
    <w:pitch w:val="variable"/>
    <w:sig w:usb0="80000003" w:usb1="00000000" w:usb2="0001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Segoe UI"/>
    <w:panose1 w:val="020B0503030403020204"/>
    <w:charset w:val="00"/>
    <w:family w:val="swiss"/>
    <w:notTrueType/>
    <w:pitch w:val="variable"/>
    <w:sig w:usb0="20000287" w:usb1="00000001" w:usb2="00000000" w:usb3="00000000" w:csb0="0000019F" w:csb1="00000000"/>
  </w:font>
  <w:font w:name="바탕체">
    <w:panose1 w:val="02030609000101010101"/>
    <w:charset w:val="81"/>
    <w:family w:val="roma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BA67C" w14:textId="77777777" w:rsidR="00570AF3" w:rsidRDefault="00570AF3" w:rsidP="008859FD">
      <w:pPr>
        <w:spacing w:after="0" w:line="240" w:lineRule="auto"/>
      </w:pPr>
      <w:r>
        <w:separator/>
      </w:r>
    </w:p>
  </w:footnote>
  <w:footnote w:type="continuationSeparator" w:id="0">
    <w:p w14:paraId="79E29D6C" w14:textId="77777777" w:rsidR="00570AF3" w:rsidRDefault="00570AF3" w:rsidP="00885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A6A0" w14:textId="4792D45F" w:rsidR="00BC2A71" w:rsidRPr="006C6BB8" w:rsidRDefault="00BC2A71">
    <w:pPr>
      <w:pStyle w:val="a8"/>
      <w:rPr>
        <w:rFonts w:ascii="Times New Roman" w:eastAsia="바탕체" w:hAnsi="Times New Roman" w:cs="Times New Roman"/>
        <w:b/>
        <w:bCs/>
        <w:sz w:val="24"/>
        <w:szCs w:val="24"/>
      </w:rPr>
    </w:pPr>
    <w:r w:rsidRPr="001E6211">
      <w:rPr>
        <w:rFonts w:ascii="Times New Roman" w:eastAsia="바탕체" w:hAnsi="Times New Roman" w:cs="Times New Roman"/>
        <w:b/>
        <w:bCs/>
        <w:sz w:val="24"/>
        <w:szCs w:val="24"/>
      </w:rPr>
      <w:t>3079-</w:t>
    </w:r>
    <w:r w:rsidR="006C6BB8">
      <w:rPr>
        <w:rFonts w:ascii="Times New Roman" w:eastAsia="바탕체" w:hAnsi="Times New Roman" w:cs="Times New Roman"/>
        <w:b/>
        <w:bCs/>
        <w:sz w:val="24"/>
        <w:szCs w:val="24"/>
      </w:rPr>
      <w:t>20</w:t>
    </w:r>
    <w:r w:rsidRPr="001E6211">
      <w:rPr>
        <w:rFonts w:ascii="Times New Roman" w:eastAsia="바탕체" w:hAnsi="Times New Roman" w:cs="Times New Roman"/>
        <w:b/>
        <w:bCs/>
        <w:sz w:val="24"/>
        <w:szCs w:val="24"/>
      </w:rPr>
      <w:t>-00</w:t>
    </w:r>
    <w:r w:rsidR="00C267E2">
      <w:rPr>
        <w:rFonts w:ascii="Times New Roman" w:eastAsia="바탕체" w:hAnsi="Times New Roman" w:cs="Times New Roman"/>
        <w:b/>
        <w:bCs/>
        <w:sz w:val="24"/>
        <w:szCs w:val="24"/>
      </w:rPr>
      <w:t>50</w:t>
    </w:r>
    <w:r w:rsidRPr="001E6211">
      <w:rPr>
        <w:rFonts w:ascii="Times New Roman" w:eastAsia="바탕체" w:hAnsi="Times New Roman" w:cs="Times New Roman"/>
        <w:b/>
        <w:bCs/>
        <w:sz w:val="24"/>
        <w:szCs w:val="24"/>
      </w:rPr>
      <w:t>-00-000</w:t>
    </w:r>
    <w:r w:rsidR="00C267E2">
      <w:rPr>
        <w:rFonts w:ascii="Times New Roman" w:eastAsia="바탕체" w:hAnsi="Times New Roman" w:cs="Times New Roman"/>
        <w:b/>
        <w:bCs/>
        <w:sz w:val="24"/>
        <w:szCs w:val="24"/>
      </w:rPr>
      <w:t>2</w:t>
    </w:r>
    <w:r w:rsidR="00A03AF1" w:rsidRPr="006C6BB8">
      <w:rPr>
        <w:rFonts w:ascii="Times New Roman" w:eastAsia="바탕체" w:hAnsi="Times New Roman" w:cs="Times New Roman"/>
        <w:b/>
        <w:bCs/>
        <w:sz w:val="24"/>
        <w:szCs w:val="24"/>
      </w:rPr>
      <w:t>-</w:t>
    </w:r>
    <w:r w:rsidR="00762262" w:rsidRPr="00762262">
      <w:rPr>
        <w:rFonts w:ascii="Times New Roman" w:eastAsia="바탕체" w:hAnsi="Times New Roman" w:cs="Times New Roman"/>
        <w:b/>
        <w:bCs/>
        <w:sz w:val="24"/>
        <w:szCs w:val="24"/>
      </w:rPr>
      <w:t>Interface o</w:t>
    </w:r>
    <w:r w:rsidR="0022293B">
      <w:rPr>
        <w:rFonts w:ascii="Times New Roman" w:eastAsia="바탕체" w:hAnsi="Times New Roman" w:cs="Times New Roman" w:hint="eastAsia"/>
        <w:b/>
        <w:bCs/>
        <w:sz w:val="24"/>
        <w:szCs w:val="24"/>
      </w:rPr>
      <w:t>f</w:t>
    </w:r>
    <w:r w:rsidR="00762262" w:rsidRPr="00762262">
      <w:rPr>
        <w:rFonts w:ascii="Times New Roman" w:eastAsia="바탕체" w:hAnsi="Times New Roman" w:cs="Times New Roman"/>
        <w:b/>
        <w:bCs/>
        <w:sz w:val="24"/>
        <w:szCs w:val="24"/>
      </w:rPr>
      <w:t xml:space="preserve"> Gesture Correction by Motion Sensor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807EC"/>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335A"/>
    <w:multiLevelType w:val="hybridMultilevel"/>
    <w:tmpl w:val="9E2C98BE"/>
    <w:lvl w:ilvl="0" w:tplc="B89A9EB0">
      <w:start w:val="1"/>
      <w:numFmt w:val="bullet"/>
      <w:lvlText w:val="∙"/>
      <w:lvlJc w:val="left"/>
      <w:pPr>
        <w:ind w:left="1109" w:hanging="400"/>
      </w:pPr>
      <w:rPr>
        <w:rFonts w:ascii="맑은 고딕" w:eastAsia="맑은 고딕" w:hAnsi="맑은 고딕" w:hint="eastAsia"/>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2" w15:restartNumberingAfterBreak="0">
    <w:nsid w:val="04F971BF"/>
    <w:multiLevelType w:val="multilevel"/>
    <w:tmpl w:val="1F7C42E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6616A8"/>
    <w:multiLevelType w:val="hybridMultilevel"/>
    <w:tmpl w:val="DCBCB916"/>
    <w:lvl w:ilvl="0" w:tplc="0409000B">
      <w:start w:val="1"/>
      <w:numFmt w:val="bullet"/>
      <w:lvlText w:val=""/>
      <w:lvlJc w:val="left"/>
      <w:pPr>
        <w:ind w:left="760" w:hanging="360"/>
      </w:pPr>
      <w:rPr>
        <w:rFonts w:ascii="Wingdings" w:hAnsi="Wingdings"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73E0344"/>
    <w:multiLevelType w:val="hybridMultilevel"/>
    <w:tmpl w:val="24C4DBEE"/>
    <w:lvl w:ilvl="0" w:tplc="B89A9EB0">
      <w:start w:val="1"/>
      <w:numFmt w:val="bullet"/>
      <w:lvlText w:val="∙"/>
      <w:lvlJc w:val="left"/>
      <w:pPr>
        <w:ind w:left="1651" w:hanging="400"/>
      </w:pPr>
      <w:rPr>
        <w:rFonts w:ascii="맑은 고딕" w:eastAsia="맑은 고딕" w:hAnsi="맑은 고딕" w:hint="eastAsia"/>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 w15:restartNumberingAfterBreak="0">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64899"/>
    <w:multiLevelType w:val="multilevel"/>
    <w:tmpl w:val="CAD610C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805283E"/>
    <w:multiLevelType w:val="multilevel"/>
    <w:tmpl w:val="18887C6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85F275B"/>
    <w:multiLevelType w:val="hybridMultilevel"/>
    <w:tmpl w:val="31FE3D40"/>
    <w:lvl w:ilvl="0" w:tplc="7E8886FA">
      <w:start w:val="1"/>
      <w:numFmt w:val="bullet"/>
      <w:lvlText w:val="-"/>
      <w:lvlJc w:val="left"/>
      <w:pPr>
        <w:ind w:left="760" w:hanging="360"/>
      </w:pPr>
      <w:rPr>
        <w:rFonts w:ascii="Times New Roman" w:eastAsiaTheme="minorEastAsia" w:hAnsi="Times New Roman" w:cs="Times New Roman" w:hint="default"/>
      </w:rPr>
    </w:lvl>
    <w:lvl w:ilvl="1" w:tplc="7E8886FA">
      <w:start w:val="1"/>
      <w:numFmt w:val="bullet"/>
      <w:lvlText w:val="-"/>
      <w:lvlJc w:val="left"/>
      <w:pPr>
        <w:ind w:left="1200" w:hanging="400"/>
      </w:pPr>
      <w:rPr>
        <w:rFonts w:ascii="Times New Roman" w:eastAsiaTheme="minorEastAsia" w:hAnsi="Times New Roman" w:cs="Times New Roman"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AA033D1"/>
    <w:multiLevelType w:val="multilevel"/>
    <w:tmpl w:val="47A86A6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ABB1FF3"/>
    <w:multiLevelType w:val="multilevel"/>
    <w:tmpl w:val="B2F6318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EB65ED"/>
    <w:multiLevelType w:val="hybridMultilevel"/>
    <w:tmpl w:val="6DA0F026"/>
    <w:lvl w:ilvl="0" w:tplc="7E8886FA">
      <w:start w:val="1"/>
      <w:numFmt w:val="bullet"/>
      <w:lvlText w:val="-"/>
      <w:lvlJc w:val="left"/>
      <w:pPr>
        <w:ind w:left="760" w:hanging="360"/>
      </w:pPr>
      <w:rPr>
        <w:rFonts w:ascii="Times New Roman" w:eastAsiaTheme="minorEastAsia" w:hAnsi="Times New Roman" w:cs="Times New Roman" w:hint="default"/>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2567839"/>
    <w:multiLevelType w:val="hybridMultilevel"/>
    <w:tmpl w:val="8C38BB8A"/>
    <w:lvl w:ilvl="0" w:tplc="4EBA88FE">
      <w:start w:val="1"/>
      <w:numFmt w:val="bullet"/>
      <w:lvlText w:val="∙"/>
      <w:lvlJc w:val="left"/>
      <w:pPr>
        <w:ind w:left="760" w:hanging="360"/>
      </w:pPr>
      <w:rPr>
        <w:rFonts w:ascii="맑은 고딕" w:eastAsia="맑은 고딕" w:hAnsi="맑은 고딕" w:hint="eastAsia"/>
        <w:lang w:val="en-US"/>
      </w:rPr>
    </w:lvl>
    <w:lvl w:ilvl="1" w:tplc="2C5C420E">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31756FF"/>
    <w:multiLevelType w:val="hybridMultilevel"/>
    <w:tmpl w:val="5FB28778"/>
    <w:lvl w:ilvl="0" w:tplc="CE5071F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1A277D"/>
    <w:multiLevelType w:val="hybridMultilevel"/>
    <w:tmpl w:val="651E8B90"/>
    <w:lvl w:ilvl="0" w:tplc="B89A9EB0">
      <w:start w:val="1"/>
      <w:numFmt w:val="bullet"/>
      <w:lvlText w:val="∙"/>
      <w:lvlJc w:val="left"/>
      <w:pPr>
        <w:ind w:left="800" w:hanging="400"/>
      </w:pPr>
      <w:rPr>
        <w:rFonts w:ascii="맑은 고딕" w:eastAsia="맑은 고딕" w:hAnsi="맑은 고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F752F7"/>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856B43"/>
    <w:multiLevelType w:val="hybridMultilevel"/>
    <w:tmpl w:val="7E32D7D6"/>
    <w:lvl w:ilvl="0" w:tplc="7E8886FA">
      <w:start w:val="1"/>
      <w:numFmt w:val="bullet"/>
      <w:lvlText w:val="-"/>
      <w:lvlJc w:val="left"/>
      <w:pPr>
        <w:ind w:left="760" w:hanging="360"/>
      </w:pPr>
      <w:rPr>
        <w:rFonts w:ascii="Times New Roman" w:eastAsiaTheme="minorEastAsia" w:hAnsi="Times New Roman" w:cs="Times New Roman" w:hint="default"/>
      </w:rPr>
    </w:lvl>
    <w:lvl w:ilvl="1" w:tplc="B89A9EB0">
      <w:start w:val="1"/>
      <w:numFmt w:val="bullet"/>
      <w:lvlText w:val="∙"/>
      <w:lvlJc w:val="left"/>
      <w:pPr>
        <w:ind w:left="1200" w:hanging="400"/>
      </w:pPr>
      <w:rPr>
        <w:rFonts w:ascii="맑은 고딕" w:eastAsia="맑은 고딕" w:hAnsi="맑은 고딕"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2B812F14"/>
    <w:multiLevelType w:val="multilevel"/>
    <w:tmpl w:val="A126B5E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04E54E5"/>
    <w:multiLevelType w:val="multilevel"/>
    <w:tmpl w:val="3EE07C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505478A"/>
    <w:multiLevelType w:val="hybridMultilevel"/>
    <w:tmpl w:val="3634E408"/>
    <w:lvl w:ilvl="0" w:tplc="54E2D2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35122541"/>
    <w:multiLevelType w:val="multilevel"/>
    <w:tmpl w:val="E15E602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6F62BDD"/>
    <w:multiLevelType w:val="multilevel"/>
    <w:tmpl w:val="DBEEDCE8"/>
    <w:lvl w:ilvl="0">
      <w:start w:val="1"/>
      <w:numFmt w:val="ganada"/>
      <w:suff w:val="space"/>
      <w:lvlText w:val="(%1)"/>
      <w:lvlJc w:val="left"/>
      <w:pPr>
        <w:ind w:left="0" w:firstLine="0"/>
      </w:pPr>
    </w:lvl>
    <w:lvl w:ilvl="1">
      <w:start w:val="1"/>
      <w:numFmt w:val="lowerLetter"/>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lowerLetter"/>
      <w:suff w:val="space"/>
      <w:lvlText w:val="(%5)"/>
      <w:lvlJc w:val="left"/>
      <w:pPr>
        <w:ind w:left="0" w:firstLine="0"/>
      </w:pPr>
    </w:lvl>
    <w:lvl w:ilvl="5">
      <w:start w:val="1"/>
      <w:numFmt w:val="decimalEnclosedCircle"/>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606122D"/>
    <w:multiLevelType w:val="multilevel"/>
    <w:tmpl w:val="FF3E8A56"/>
    <w:lvl w:ilvl="0">
      <w:numFmt w:val="decimalEnclosedCircle"/>
      <w:suff w:val="space"/>
      <w:lvlText w:val="%1"/>
      <w:lvlJc w:val="left"/>
      <w:pPr>
        <w:ind w:left="0" w:firstLine="0"/>
      </w:pPr>
    </w:lvl>
    <w:lvl w:ilvl="1">
      <w:start w:val="1"/>
      <w:numFmt w:val="chosung"/>
      <w:suff w:val="space"/>
      <w:lvlText w:val="(%2)"/>
      <w:lvlJc w:val="left"/>
      <w:pPr>
        <w:ind w:left="0" w:firstLine="0"/>
      </w:pPr>
    </w:lvl>
    <w:lvl w:ilvl="2">
      <w:start w:val="1"/>
      <w:numFmt w:val="lowerLetter"/>
      <w:suff w:val="space"/>
      <w:lvlText w:val="(%3)"/>
      <w:lvlJc w:val="left"/>
      <w:pPr>
        <w:ind w:left="0" w:firstLine="0"/>
      </w:pPr>
    </w:lvl>
    <w:lvl w:ilvl="3">
      <w:start w:val="1"/>
      <w:numFmt w:val="decimal"/>
      <w:suff w:val="space"/>
      <w:lvlText w:val="%4)"/>
      <w:lvlJc w:val="left"/>
      <w:pPr>
        <w:ind w:left="0" w:firstLine="0"/>
      </w:pPr>
    </w:lvl>
    <w:lvl w:ilvl="4">
      <w:start w:val="1"/>
      <w:numFmt w:val="chosung"/>
      <w:suff w:val="space"/>
      <w:lvlText w:val="%5)"/>
      <w:lvlJc w:val="left"/>
      <w:pPr>
        <w:ind w:left="0" w:firstLine="0"/>
      </w:pPr>
    </w:lvl>
    <w:lvl w:ilvl="5">
      <w:start w:val="1"/>
      <w:numFmt w:val="lowerLetter"/>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B291F49"/>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1C272E"/>
    <w:multiLevelType w:val="multilevel"/>
    <w:tmpl w:val="6F4E8A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1AD12B3"/>
    <w:multiLevelType w:val="hybridMultilevel"/>
    <w:tmpl w:val="3D26383A"/>
    <w:lvl w:ilvl="0" w:tplc="85B4D43E">
      <w:start w:val="1"/>
      <w:numFmt w:val="bullet"/>
      <w:suff w:val="space"/>
      <w:lvlText w:val="l"/>
      <w:lvlJc w:val="left"/>
      <w:pPr>
        <w:ind w:left="0" w:firstLine="0"/>
      </w:pPr>
      <w:rPr>
        <w:rFonts w:ascii="Wingdings" w:hAnsi="Wingdings" w:hint="default"/>
      </w:rPr>
    </w:lvl>
    <w:lvl w:ilvl="1" w:tplc="D690C99A">
      <w:start w:val="1"/>
      <w:numFmt w:val="decimal"/>
      <w:lvlText w:val="%2."/>
      <w:lvlJc w:val="left"/>
      <w:pPr>
        <w:tabs>
          <w:tab w:val="num" w:pos="1440"/>
        </w:tabs>
        <w:ind w:left="1440" w:hanging="360"/>
      </w:pPr>
    </w:lvl>
    <w:lvl w:ilvl="2" w:tplc="B16E5ABC">
      <w:start w:val="1"/>
      <w:numFmt w:val="decimal"/>
      <w:lvlText w:val="%3."/>
      <w:lvlJc w:val="left"/>
      <w:pPr>
        <w:tabs>
          <w:tab w:val="num" w:pos="2160"/>
        </w:tabs>
        <w:ind w:left="2160" w:hanging="360"/>
      </w:pPr>
    </w:lvl>
    <w:lvl w:ilvl="3" w:tplc="68248B72">
      <w:start w:val="1"/>
      <w:numFmt w:val="decimal"/>
      <w:lvlText w:val="%4."/>
      <w:lvlJc w:val="left"/>
      <w:pPr>
        <w:tabs>
          <w:tab w:val="num" w:pos="2880"/>
        </w:tabs>
        <w:ind w:left="2880" w:hanging="360"/>
      </w:pPr>
    </w:lvl>
    <w:lvl w:ilvl="4" w:tplc="3E9AFDCE">
      <w:start w:val="1"/>
      <w:numFmt w:val="decimal"/>
      <w:lvlText w:val="%5."/>
      <w:lvlJc w:val="left"/>
      <w:pPr>
        <w:tabs>
          <w:tab w:val="num" w:pos="3600"/>
        </w:tabs>
        <w:ind w:left="3600" w:hanging="360"/>
      </w:pPr>
    </w:lvl>
    <w:lvl w:ilvl="5" w:tplc="7278E57A">
      <w:start w:val="1"/>
      <w:numFmt w:val="decimal"/>
      <w:lvlText w:val="%6."/>
      <w:lvlJc w:val="left"/>
      <w:pPr>
        <w:tabs>
          <w:tab w:val="num" w:pos="4320"/>
        </w:tabs>
        <w:ind w:left="4320" w:hanging="360"/>
      </w:pPr>
    </w:lvl>
    <w:lvl w:ilvl="6" w:tplc="0FDE324A">
      <w:start w:val="1"/>
      <w:numFmt w:val="decimal"/>
      <w:lvlText w:val="%7."/>
      <w:lvlJc w:val="left"/>
      <w:pPr>
        <w:tabs>
          <w:tab w:val="num" w:pos="5040"/>
        </w:tabs>
        <w:ind w:left="5040" w:hanging="360"/>
      </w:pPr>
    </w:lvl>
    <w:lvl w:ilvl="7" w:tplc="C64A94E2">
      <w:start w:val="1"/>
      <w:numFmt w:val="decimal"/>
      <w:lvlText w:val="%8."/>
      <w:lvlJc w:val="left"/>
      <w:pPr>
        <w:tabs>
          <w:tab w:val="num" w:pos="5760"/>
        </w:tabs>
        <w:ind w:left="5760" w:hanging="360"/>
      </w:pPr>
    </w:lvl>
    <w:lvl w:ilvl="8" w:tplc="2F6E0800">
      <w:start w:val="1"/>
      <w:numFmt w:val="decimal"/>
      <w:lvlText w:val="%9."/>
      <w:lvlJc w:val="left"/>
      <w:pPr>
        <w:tabs>
          <w:tab w:val="num" w:pos="6480"/>
        </w:tabs>
        <w:ind w:left="6480" w:hanging="360"/>
      </w:pPr>
    </w:lvl>
  </w:abstractNum>
  <w:abstractNum w:abstractNumId="28" w15:restartNumberingAfterBreak="0">
    <w:nsid w:val="588475A6"/>
    <w:multiLevelType w:val="hybridMultilevel"/>
    <w:tmpl w:val="4CC8F1B2"/>
    <w:lvl w:ilvl="0" w:tplc="6DE2F36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9" w15:restartNumberingAfterBreak="0">
    <w:nsid w:val="59E14DCB"/>
    <w:multiLevelType w:val="multilevel"/>
    <w:tmpl w:val="6C1867E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C7B2B74"/>
    <w:multiLevelType w:val="hybridMultilevel"/>
    <w:tmpl w:val="8AE61252"/>
    <w:lvl w:ilvl="0" w:tplc="4564984C">
      <w:start w:val="1"/>
      <w:numFmt w:val="bullet"/>
      <w:suff w:val="space"/>
      <w:lvlText w:val="l"/>
      <w:lvlJc w:val="left"/>
      <w:pPr>
        <w:ind w:left="0" w:firstLine="0"/>
      </w:pPr>
      <w:rPr>
        <w:rFonts w:ascii="Wingdings" w:hAnsi="Wingdings" w:hint="default"/>
      </w:rPr>
    </w:lvl>
    <w:lvl w:ilvl="1" w:tplc="16A080BA">
      <w:start w:val="1"/>
      <w:numFmt w:val="decimal"/>
      <w:lvlText w:val="%2."/>
      <w:lvlJc w:val="left"/>
      <w:pPr>
        <w:tabs>
          <w:tab w:val="num" w:pos="1440"/>
        </w:tabs>
        <w:ind w:left="1440" w:hanging="360"/>
      </w:pPr>
    </w:lvl>
    <w:lvl w:ilvl="2" w:tplc="D8F61884">
      <w:start w:val="1"/>
      <w:numFmt w:val="decimal"/>
      <w:lvlText w:val="%3."/>
      <w:lvlJc w:val="left"/>
      <w:pPr>
        <w:tabs>
          <w:tab w:val="num" w:pos="2160"/>
        </w:tabs>
        <w:ind w:left="2160" w:hanging="360"/>
      </w:pPr>
    </w:lvl>
    <w:lvl w:ilvl="3" w:tplc="CE645104">
      <w:start w:val="1"/>
      <w:numFmt w:val="decimal"/>
      <w:lvlText w:val="%4."/>
      <w:lvlJc w:val="left"/>
      <w:pPr>
        <w:tabs>
          <w:tab w:val="num" w:pos="2880"/>
        </w:tabs>
        <w:ind w:left="2880" w:hanging="360"/>
      </w:pPr>
    </w:lvl>
    <w:lvl w:ilvl="4" w:tplc="899EE478">
      <w:start w:val="1"/>
      <w:numFmt w:val="decimal"/>
      <w:lvlText w:val="%5."/>
      <w:lvlJc w:val="left"/>
      <w:pPr>
        <w:tabs>
          <w:tab w:val="num" w:pos="3600"/>
        </w:tabs>
        <w:ind w:left="3600" w:hanging="360"/>
      </w:pPr>
    </w:lvl>
    <w:lvl w:ilvl="5" w:tplc="691E0138">
      <w:start w:val="1"/>
      <w:numFmt w:val="decimal"/>
      <w:lvlText w:val="%6."/>
      <w:lvlJc w:val="left"/>
      <w:pPr>
        <w:tabs>
          <w:tab w:val="num" w:pos="4320"/>
        </w:tabs>
        <w:ind w:left="4320" w:hanging="360"/>
      </w:pPr>
    </w:lvl>
    <w:lvl w:ilvl="6" w:tplc="2E42ED7A">
      <w:start w:val="1"/>
      <w:numFmt w:val="decimal"/>
      <w:lvlText w:val="%7."/>
      <w:lvlJc w:val="left"/>
      <w:pPr>
        <w:tabs>
          <w:tab w:val="num" w:pos="5040"/>
        </w:tabs>
        <w:ind w:left="5040" w:hanging="360"/>
      </w:pPr>
    </w:lvl>
    <w:lvl w:ilvl="7" w:tplc="09FC5E1E">
      <w:start w:val="1"/>
      <w:numFmt w:val="decimal"/>
      <w:lvlText w:val="%8."/>
      <w:lvlJc w:val="left"/>
      <w:pPr>
        <w:tabs>
          <w:tab w:val="num" w:pos="5760"/>
        </w:tabs>
        <w:ind w:left="5760" w:hanging="360"/>
      </w:pPr>
    </w:lvl>
    <w:lvl w:ilvl="8" w:tplc="2F2C26EA">
      <w:start w:val="1"/>
      <w:numFmt w:val="decimal"/>
      <w:lvlText w:val="%9."/>
      <w:lvlJc w:val="left"/>
      <w:pPr>
        <w:tabs>
          <w:tab w:val="num" w:pos="6480"/>
        </w:tabs>
        <w:ind w:left="6480" w:hanging="360"/>
      </w:pPr>
    </w:lvl>
  </w:abstractNum>
  <w:abstractNum w:abstractNumId="31" w15:restartNumberingAfterBreak="0">
    <w:nsid w:val="659F420D"/>
    <w:multiLevelType w:val="multilevel"/>
    <w:tmpl w:val="3E50DC9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6BF06B6"/>
    <w:multiLevelType w:val="multilevel"/>
    <w:tmpl w:val="6556131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4E833C0"/>
    <w:multiLevelType w:val="multilevel"/>
    <w:tmpl w:val="F290304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F3BBD"/>
    <w:multiLevelType w:val="multilevel"/>
    <w:tmpl w:val="E054B514"/>
    <w:lvl w:ilvl="0">
      <w:numFmt w:val="decimalEnclosedCircle"/>
      <w:suff w:val="space"/>
      <w:lvlText w:val="%1"/>
      <w:lvlJc w:val="left"/>
      <w:pPr>
        <w:ind w:left="0" w:firstLine="0"/>
      </w:pPr>
    </w:lvl>
    <w:lvl w:ilvl="1">
      <w:start w:val="1"/>
      <w:numFmt w:val="chosung"/>
      <w:suff w:val="space"/>
      <w:lvlText w:val="(%2)"/>
      <w:lvlJc w:val="left"/>
      <w:pPr>
        <w:ind w:left="0" w:firstLine="0"/>
      </w:pPr>
    </w:lvl>
    <w:lvl w:ilvl="2">
      <w:start w:val="1"/>
      <w:numFmt w:val="lowerLetter"/>
      <w:suff w:val="space"/>
      <w:lvlText w:val="(%3)"/>
      <w:lvlJc w:val="left"/>
      <w:pPr>
        <w:ind w:left="0" w:firstLine="0"/>
      </w:pPr>
    </w:lvl>
    <w:lvl w:ilvl="3">
      <w:start w:val="1"/>
      <w:numFmt w:val="decimal"/>
      <w:suff w:val="space"/>
      <w:lvlText w:val="%4)"/>
      <w:lvlJc w:val="left"/>
      <w:pPr>
        <w:ind w:left="0" w:firstLine="0"/>
      </w:pPr>
    </w:lvl>
    <w:lvl w:ilvl="4">
      <w:start w:val="1"/>
      <w:numFmt w:val="chosung"/>
      <w:suff w:val="space"/>
      <w:lvlText w:val="%5)"/>
      <w:lvlJc w:val="left"/>
      <w:pPr>
        <w:ind w:left="0" w:firstLine="0"/>
      </w:pPr>
    </w:lvl>
    <w:lvl w:ilvl="5">
      <w:start w:val="1"/>
      <w:numFmt w:val="lowerLetter"/>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9410D10"/>
    <w:multiLevelType w:val="hybridMultilevel"/>
    <w:tmpl w:val="8214CBFE"/>
    <w:lvl w:ilvl="0" w:tplc="3BA6A1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15:restartNumberingAfterBreak="0">
    <w:nsid w:val="796603F3"/>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EB5E23"/>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15"/>
  </w:num>
  <w:num w:numId="4">
    <w:abstractNumId w:val="13"/>
  </w:num>
  <w:num w:numId="5">
    <w:abstractNumId w:val="34"/>
  </w:num>
  <w:num w:numId="6">
    <w:abstractNumId w:val="0"/>
  </w:num>
  <w:num w:numId="7">
    <w:abstractNumId w:val="38"/>
  </w:num>
  <w:num w:numId="8">
    <w:abstractNumId w:val="16"/>
  </w:num>
  <w:num w:numId="9">
    <w:abstractNumId w:val="37"/>
  </w:num>
  <w:num w:numId="10">
    <w:abstractNumId w:val="20"/>
  </w:num>
  <w:num w:numId="11">
    <w:abstractNumId w:val="24"/>
  </w:num>
  <w:num w:numId="12">
    <w:abstractNumId w:val="28"/>
  </w:num>
  <w:num w:numId="13">
    <w:abstractNumId w:val="36"/>
  </w:num>
  <w:num w:numId="14">
    <w:abstractNumId w:val="11"/>
  </w:num>
  <w:num w:numId="15">
    <w:abstractNumId w:val="14"/>
  </w:num>
  <w:num w:numId="16">
    <w:abstractNumId w:val="4"/>
  </w:num>
  <w:num w:numId="17">
    <w:abstractNumId w:val="1"/>
  </w:num>
  <w:num w:numId="18">
    <w:abstractNumId w:val="12"/>
  </w:num>
  <w:num w:numId="19">
    <w:abstractNumId w:val="17"/>
  </w:num>
  <w:num w:numId="20">
    <w:abstractNumId w:val="8"/>
  </w:num>
  <w:num w:numId="21">
    <w:abstractNumId w:val="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063E3"/>
    <w:rsid w:val="00023AC7"/>
    <w:rsid w:val="00036EAB"/>
    <w:rsid w:val="00042F5C"/>
    <w:rsid w:val="00047C89"/>
    <w:rsid w:val="000521A1"/>
    <w:rsid w:val="00056F71"/>
    <w:rsid w:val="000631F1"/>
    <w:rsid w:val="00067D7D"/>
    <w:rsid w:val="00071F7E"/>
    <w:rsid w:val="000730FB"/>
    <w:rsid w:val="000746FB"/>
    <w:rsid w:val="00076C28"/>
    <w:rsid w:val="00093085"/>
    <w:rsid w:val="000A06DF"/>
    <w:rsid w:val="000A4E71"/>
    <w:rsid w:val="000A512C"/>
    <w:rsid w:val="000B406F"/>
    <w:rsid w:val="000B455E"/>
    <w:rsid w:val="000C313C"/>
    <w:rsid w:val="000C793D"/>
    <w:rsid w:val="000C7974"/>
    <w:rsid w:val="000D07AC"/>
    <w:rsid w:val="000D15F4"/>
    <w:rsid w:val="000D5CD6"/>
    <w:rsid w:val="000E5157"/>
    <w:rsid w:val="000F0474"/>
    <w:rsid w:val="00100B3A"/>
    <w:rsid w:val="001028CA"/>
    <w:rsid w:val="00111797"/>
    <w:rsid w:val="001117BD"/>
    <w:rsid w:val="00114D9A"/>
    <w:rsid w:val="00115816"/>
    <w:rsid w:val="00120F8E"/>
    <w:rsid w:val="0012240A"/>
    <w:rsid w:val="001226A5"/>
    <w:rsid w:val="0012416F"/>
    <w:rsid w:val="001365C2"/>
    <w:rsid w:val="001400B8"/>
    <w:rsid w:val="001419A8"/>
    <w:rsid w:val="00146525"/>
    <w:rsid w:val="00151BDC"/>
    <w:rsid w:val="001553F5"/>
    <w:rsid w:val="001565DA"/>
    <w:rsid w:val="001629FA"/>
    <w:rsid w:val="00162FC9"/>
    <w:rsid w:val="00163211"/>
    <w:rsid w:val="00163637"/>
    <w:rsid w:val="0017180A"/>
    <w:rsid w:val="0017534B"/>
    <w:rsid w:val="00176536"/>
    <w:rsid w:val="001809D8"/>
    <w:rsid w:val="00183638"/>
    <w:rsid w:val="001873F0"/>
    <w:rsid w:val="001963F8"/>
    <w:rsid w:val="001A2F06"/>
    <w:rsid w:val="001A79F0"/>
    <w:rsid w:val="001E6211"/>
    <w:rsid w:val="001F0BE4"/>
    <w:rsid w:val="001F4B3B"/>
    <w:rsid w:val="0020448F"/>
    <w:rsid w:val="002068DE"/>
    <w:rsid w:val="002207C4"/>
    <w:rsid w:val="0022293B"/>
    <w:rsid w:val="00226F50"/>
    <w:rsid w:val="0023056E"/>
    <w:rsid w:val="002320F9"/>
    <w:rsid w:val="0023436B"/>
    <w:rsid w:val="00237536"/>
    <w:rsid w:val="0024553B"/>
    <w:rsid w:val="0025346A"/>
    <w:rsid w:val="002678B6"/>
    <w:rsid w:val="002705FD"/>
    <w:rsid w:val="00270EBA"/>
    <w:rsid w:val="00272B15"/>
    <w:rsid w:val="00284125"/>
    <w:rsid w:val="002A12AE"/>
    <w:rsid w:val="002A5ECE"/>
    <w:rsid w:val="002A5F41"/>
    <w:rsid w:val="002B0800"/>
    <w:rsid w:val="002B1046"/>
    <w:rsid w:val="002B1449"/>
    <w:rsid w:val="002B5B5A"/>
    <w:rsid w:val="002D0FBB"/>
    <w:rsid w:val="002D763D"/>
    <w:rsid w:val="002E0420"/>
    <w:rsid w:val="002F0E43"/>
    <w:rsid w:val="002F3BED"/>
    <w:rsid w:val="002F4DF4"/>
    <w:rsid w:val="00303B6C"/>
    <w:rsid w:val="003066F8"/>
    <w:rsid w:val="003110F3"/>
    <w:rsid w:val="00317165"/>
    <w:rsid w:val="0032424E"/>
    <w:rsid w:val="00330ACF"/>
    <w:rsid w:val="00341DBD"/>
    <w:rsid w:val="00345D67"/>
    <w:rsid w:val="0034750F"/>
    <w:rsid w:val="00347E57"/>
    <w:rsid w:val="00353E93"/>
    <w:rsid w:val="003551E7"/>
    <w:rsid w:val="00357CA7"/>
    <w:rsid w:val="00366D8B"/>
    <w:rsid w:val="00371C2A"/>
    <w:rsid w:val="00375A5D"/>
    <w:rsid w:val="00375EBB"/>
    <w:rsid w:val="003760E3"/>
    <w:rsid w:val="00380ED0"/>
    <w:rsid w:val="003843D8"/>
    <w:rsid w:val="003A39BC"/>
    <w:rsid w:val="003A5835"/>
    <w:rsid w:val="003B441C"/>
    <w:rsid w:val="003B6745"/>
    <w:rsid w:val="003C6F88"/>
    <w:rsid w:val="003D1DB0"/>
    <w:rsid w:val="003D3802"/>
    <w:rsid w:val="003D56D5"/>
    <w:rsid w:val="003D746E"/>
    <w:rsid w:val="003E0ED7"/>
    <w:rsid w:val="003E180C"/>
    <w:rsid w:val="003F36A9"/>
    <w:rsid w:val="003F3B3F"/>
    <w:rsid w:val="003F681C"/>
    <w:rsid w:val="00406B30"/>
    <w:rsid w:val="00416CE7"/>
    <w:rsid w:val="0043048C"/>
    <w:rsid w:val="00431726"/>
    <w:rsid w:val="0043186E"/>
    <w:rsid w:val="0043271F"/>
    <w:rsid w:val="004334D3"/>
    <w:rsid w:val="004569CF"/>
    <w:rsid w:val="0046008D"/>
    <w:rsid w:val="004622B9"/>
    <w:rsid w:val="00480168"/>
    <w:rsid w:val="004819DD"/>
    <w:rsid w:val="00482505"/>
    <w:rsid w:val="00491439"/>
    <w:rsid w:val="00495347"/>
    <w:rsid w:val="00497A78"/>
    <w:rsid w:val="004A48D7"/>
    <w:rsid w:val="004A541F"/>
    <w:rsid w:val="004B09AD"/>
    <w:rsid w:val="004C5E1C"/>
    <w:rsid w:val="004D4570"/>
    <w:rsid w:val="004D6179"/>
    <w:rsid w:val="004D69E9"/>
    <w:rsid w:val="004D7929"/>
    <w:rsid w:val="004E593D"/>
    <w:rsid w:val="004F2BB4"/>
    <w:rsid w:val="00502D01"/>
    <w:rsid w:val="00504FEC"/>
    <w:rsid w:val="00506C20"/>
    <w:rsid w:val="00511AB5"/>
    <w:rsid w:val="005126F0"/>
    <w:rsid w:val="005130CF"/>
    <w:rsid w:val="00552ADE"/>
    <w:rsid w:val="00552DF8"/>
    <w:rsid w:val="005551D0"/>
    <w:rsid w:val="005576B9"/>
    <w:rsid w:val="00560FFB"/>
    <w:rsid w:val="005610DA"/>
    <w:rsid w:val="00563292"/>
    <w:rsid w:val="00570AF3"/>
    <w:rsid w:val="00572DFC"/>
    <w:rsid w:val="00572F91"/>
    <w:rsid w:val="00573F7A"/>
    <w:rsid w:val="00577CCB"/>
    <w:rsid w:val="005813B5"/>
    <w:rsid w:val="00584F10"/>
    <w:rsid w:val="00585628"/>
    <w:rsid w:val="005862AC"/>
    <w:rsid w:val="00592155"/>
    <w:rsid w:val="005947B1"/>
    <w:rsid w:val="005A0786"/>
    <w:rsid w:val="005B4BAC"/>
    <w:rsid w:val="005B4F3A"/>
    <w:rsid w:val="005C3481"/>
    <w:rsid w:val="005D52BB"/>
    <w:rsid w:val="005E173C"/>
    <w:rsid w:val="005E4E6E"/>
    <w:rsid w:val="005F0140"/>
    <w:rsid w:val="005F5C63"/>
    <w:rsid w:val="0060325A"/>
    <w:rsid w:val="006121B7"/>
    <w:rsid w:val="00613459"/>
    <w:rsid w:val="006202CB"/>
    <w:rsid w:val="0062032C"/>
    <w:rsid w:val="00626EE9"/>
    <w:rsid w:val="006421C2"/>
    <w:rsid w:val="006529AF"/>
    <w:rsid w:val="0065480F"/>
    <w:rsid w:val="0067471F"/>
    <w:rsid w:val="00683201"/>
    <w:rsid w:val="006840AB"/>
    <w:rsid w:val="00687CB3"/>
    <w:rsid w:val="00692F85"/>
    <w:rsid w:val="006931B1"/>
    <w:rsid w:val="00696E05"/>
    <w:rsid w:val="006A0309"/>
    <w:rsid w:val="006B5F4B"/>
    <w:rsid w:val="006C1F9B"/>
    <w:rsid w:val="006C3EC4"/>
    <w:rsid w:val="006C6BB8"/>
    <w:rsid w:val="006C72F3"/>
    <w:rsid w:val="006D0E3E"/>
    <w:rsid w:val="006D2F95"/>
    <w:rsid w:val="006D4CAF"/>
    <w:rsid w:val="006D5E1B"/>
    <w:rsid w:val="006D739E"/>
    <w:rsid w:val="006E2452"/>
    <w:rsid w:val="006E358B"/>
    <w:rsid w:val="006E4D37"/>
    <w:rsid w:val="006F4CC3"/>
    <w:rsid w:val="00703174"/>
    <w:rsid w:val="0071077C"/>
    <w:rsid w:val="007139C0"/>
    <w:rsid w:val="0071558A"/>
    <w:rsid w:val="00715E69"/>
    <w:rsid w:val="00717429"/>
    <w:rsid w:val="00723611"/>
    <w:rsid w:val="007244AE"/>
    <w:rsid w:val="00730362"/>
    <w:rsid w:val="00731C55"/>
    <w:rsid w:val="0073663A"/>
    <w:rsid w:val="00742328"/>
    <w:rsid w:val="00743742"/>
    <w:rsid w:val="007458BE"/>
    <w:rsid w:val="007518AF"/>
    <w:rsid w:val="00752628"/>
    <w:rsid w:val="007552A9"/>
    <w:rsid w:val="00757443"/>
    <w:rsid w:val="00762262"/>
    <w:rsid w:val="00770F9B"/>
    <w:rsid w:val="00775AAC"/>
    <w:rsid w:val="00781C54"/>
    <w:rsid w:val="007951B1"/>
    <w:rsid w:val="007A22F4"/>
    <w:rsid w:val="007A3DB5"/>
    <w:rsid w:val="007B1FA9"/>
    <w:rsid w:val="007B6413"/>
    <w:rsid w:val="007C174C"/>
    <w:rsid w:val="007C40FA"/>
    <w:rsid w:val="007C5469"/>
    <w:rsid w:val="007C645D"/>
    <w:rsid w:val="007D4001"/>
    <w:rsid w:val="007E378E"/>
    <w:rsid w:val="007E4EB4"/>
    <w:rsid w:val="007F18D4"/>
    <w:rsid w:val="00800C25"/>
    <w:rsid w:val="00805968"/>
    <w:rsid w:val="0081128F"/>
    <w:rsid w:val="00812348"/>
    <w:rsid w:val="00826B84"/>
    <w:rsid w:val="008325EF"/>
    <w:rsid w:val="0083283A"/>
    <w:rsid w:val="00864852"/>
    <w:rsid w:val="00871D31"/>
    <w:rsid w:val="0088011C"/>
    <w:rsid w:val="00882B53"/>
    <w:rsid w:val="008859FD"/>
    <w:rsid w:val="00886687"/>
    <w:rsid w:val="0089034D"/>
    <w:rsid w:val="00890DD0"/>
    <w:rsid w:val="008B258A"/>
    <w:rsid w:val="008B26FA"/>
    <w:rsid w:val="008B56E9"/>
    <w:rsid w:val="008D1706"/>
    <w:rsid w:val="008D5ECE"/>
    <w:rsid w:val="008E3D82"/>
    <w:rsid w:val="008E43E8"/>
    <w:rsid w:val="008E76B5"/>
    <w:rsid w:val="008F1910"/>
    <w:rsid w:val="008F39C5"/>
    <w:rsid w:val="009031CD"/>
    <w:rsid w:val="00907E80"/>
    <w:rsid w:val="009123F4"/>
    <w:rsid w:val="009126C3"/>
    <w:rsid w:val="009247FD"/>
    <w:rsid w:val="00926C87"/>
    <w:rsid w:val="00932C2A"/>
    <w:rsid w:val="0095056E"/>
    <w:rsid w:val="00964C4A"/>
    <w:rsid w:val="009657DF"/>
    <w:rsid w:val="00965EE3"/>
    <w:rsid w:val="009663DD"/>
    <w:rsid w:val="00970C05"/>
    <w:rsid w:val="00976EF5"/>
    <w:rsid w:val="009846DA"/>
    <w:rsid w:val="009947F1"/>
    <w:rsid w:val="009A4282"/>
    <w:rsid w:val="009A73ED"/>
    <w:rsid w:val="009B40D1"/>
    <w:rsid w:val="009B6523"/>
    <w:rsid w:val="009B7714"/>
    <w:rsid w:val="009C5510"/>
    <w:rsid w:val="009D0883"/>
    <w:rsid w:val="009D4793"/>
    <w:rsid w:val="009E4E9B"/>
    <w:rsid w:val="009F2E51"/>
    <w:rsid w:val="009F40FE"/>
    <w:rsid w:val="00A03AF1"/>
    <w:rsid w:val="00A073BB"/>
    <w:rsid w:val="00A07950"/>
    <w:rsid w:val="00A11615"/>
    <w:rsid w:val="00A172C4"/>
    <w:rsid w:val="00A24E50"/>
    <w:rsid w:val="00A31EE6"/>
    <w:rsid w:val="00A41043"/>
    <w:rsid w:val="00A4526B"/>
    <w:rsid w:val="00A538D4"/>
    <w:rsid w:val="00A53918"/>
    <w:rsid w:val="00A60064"/>
    <w:rsid w:val="00A61AD1"/>
    <w:rsid w:val="00A7001F"/>
    <w:rsid w:val="00A74980"/>
    <w:rsid w:val="00A777F4"/>
    <w:rsid w:val="00A830B1"/>
    <w:rsid w:val="00A834A5"/>
    <w:rsid w:val="00A9682E"/>
    <w:rsid w:val="00A96B65"/>
    <w:rsid w:val="00A96F1B"/>
    <w:rsid w:val="00AA300D"/>
    <w:rsid w:val="00AA58BC"/>
    <w:rsid w:val="00AA5F06"/>
    <w:rsid w:val="00AB20DD"/>
    <w:rsid w:val="00AB45A8"/>
    <w:rsid w:val="00AB465D"/>
    <w:rsid w:val="00AC39F8"/>
    <w:rsid w:val="00AD5C3D"/>
    <w:rsid w:val="00AE06A1"/>
    <w:rsid w:val="00AE3F78"/>
    <w:rsid w:val="00AE56E4"/>
    <w:rsid w:val="00AE7329"/>
    <w:rsid w:val="00AF3BB8"/>
    <w:rsid w:val="00B01890"/>
    <w:rsid w:val="00B07DF1"/>
    <w:rsid w:val="00B1216F"/>
    <w:rsid w:val="00B16F18"/>
    <w:rsid w:val="00B206CF"/>
    <w:rsid w:val="00B23172"/>
    <w:rsid w:val="00B2522F"/>
    <w:rsid w:val="00B264C7"/>
    <w:rsid w:val="00B31676"/>
    <w:rsid w:val="00B3642B"/>
    <w:rsid w:val="00B425A0"/>
    <w:rsid w:val="00B44000"/>
    <w:rsid w:val="00B44280"/>
    <w:rsid w:val="00B46339"/>
    <w:rsid w:val="00B54FEA"/>
    <w:rsid w:val="00B56743"/>
    <w:rsid w:val="00B57902"/>
    <w:rsid w:val="00B63F6E"/>
    <w:rsid w:val="00B70EF7"/>
    <w:rsid w:val="00B71CE6"/>
    <w:rsid w:val="00B819D7"/>
    <w:rsid w:val="00B82691"/>
    <w:rsid w:val="00B83469"/>
    <w:rsid w:val="00BA1108"/>
    <w:rsid w:val="00BB1192"/>
    <w:rsid w:val="00BB1FE7"/>
    <w:rsid w:val="00BB2C41"/>
    <w:rsid w:val="00BB510A"/>
    <w:rsid w:val="00BC0DE4"/>
    <w:rsid w:val="00BC2017"/>
    <w:rsid w:val="00BC2A71"/>
    <w:rsid w:val="00BD0E07"/>
    <w:rsid w:val="00BD30D6"/>
    <w:rsid w:val="00BD48D1"/>
    <w:rsid w:val="00BE1B02"/>
    <w:rsid w:val="00BE2877"/>
    <w:rsid w:val="00BF289E"/>
    <w:rsid w:val="00C061EA"/>
    <w:rsid w:val="00C11CA7"/>
    <w:rsid w:val="00C13D24"/>
    <w:rsid w:val="00C16B32"/>
    <w:rsid w:val="00C21AA2"/>
    <w:rsid w:val="00C267E2"/>
    <w:rsid w:val="00C33B75"/>
    <w:rsid w:val="00C448DF"/>
    <w:rsid w:val="00C627B8"/>
    <w:rsid w:val="00C671D9"/>
    <w:rsid w:val="00C721B7"/>
    <w:rsid w:val="00C75546"/>
    <w:rsid w:val="00C7592F"/>
    <w:rsid w:val="00C83A81"/>
    <w:rsid w:val="00C95C52"/>
    <w:rsid w:val="00C969C5"/>
    <w:rsid w:val="00C96B02"/>
    <w:rsid w:val="00CB6B54"/>
    <w:rsid w:val="00CC2BF6"/>
    <w:rsid w:val="00CC6D0A"/>
    <w:rsid w:val="00CD07C8"/>
    <w:rsid w:val="00CD3E2B"/>
    <w:rsid w:val="00CD4032"/>
    <w:rsid w:val="00CE4CDC"/>
    <w:rsid w:val="00CF0AB2"/>
    <w:rsid w:val="00CF1B88"/>
    <w:rsid w:val="00CF1F70"/>
    <w:rsid w:val="00CF270B"/>
    <w:rsid w:val="00D13CEE"/>
    <w:rsid w:val="00D21778"/>
    <w:rsid w:val="00D21F1F"/>
    <w:rsid w:val="00D22299"/>
    <w:rsid w:val="00D26FEF"/>
    <w:rsid w:val="00D36262"/>
    <w:rsid w:val="00D36B56"/>
    <w:rsid w:val="00D40A49"/>
    <w:rsid w:val="00D426D4"/>
    <w:rsid w:val="00D42B20"/>
    <w:rsid w:val="00D517B5"/>
    <w:rsid w:val="00D54EE6"/>
    <w:rsid w:val="00D60A52"/>
    <w:rsid w:val="00D71C38"/>
    <w:rsid w:val="00D7210A"/>
    <w:rsid w:val="00D738D9"/>
    <w:rsid w:val="00D7579A"/>
    <w:rsid w:val="00D773E7"/>
    <w:rsid w:val="00D82123"/>
    <w:rsid w:val="00D832FB"/>
    <w:rsid w:val="00D90DE9"/>
    <w:rsid w:val="00D94DF9"/>
    <w:rsid w:val="00D965D1"/>
    <w:rsid w:val="00DA3A8E"/>
    <w:rsid w:val="00DD263D"/>
    <w:rsid w:val="00DD499D"/>
    <w:rsid w:val="00DD63D2"/>
    <w:rsid w:val="00DD6E3B"/>
    <w:rsid w:val="00DD7032"/>
    <w:rsid w:val="00DE3E53"/>
    <w:rsid w:val="00DE7567"/>
    <w:rsid w:val="00DF4D5E"/>
    <w:rsid w:val="00DF62C7"/>
    <w:rsid w:val="00DF640A"/>
    <w:rsid w:val="00DF6F72"/>
    <w:rsid w:val="00E05F72"/>
    <w:rsid w:val="00E27125"/>
    <w:rsid w:val="00E3536A"/>
    <w:rsid w:val="00E40064"/>
    <w:rsid w:val="00E447A8"/>
    <w:rsid w:val="00E52EDC"/>
    <w:rsid w:val="00E541E2"/>
    <w:rsid w:val="00E569F7"/>
    <w:rsid w:val="00E61FBE"/>
    <w:rsid w:val="00E62ACC"/>
    <w:rsid w:val="00E7014F"/>
    <w:rsid w:val="00E77609"/>
    <w:rsid w:val="00E82BBE"/>
    <w:rsid w:val="00E87215"/>
    <w:rsid w:val="00E87742"/>
    <w:rsid w:val="00E96274"/>
    <w:rsid w:val="00EA0186"/>
    <w:rsid w:val="00EA48A9"/>
    <w:rsid w:val="00EB1C73"/>
    <w:rsid w:val="00ED09FA"/>
    <w:rsid w:val="00ED2393"/>
    <w:rsid w:val="00ED55C1"/>
    <w:rsid w:val="00EE1FF2"/>
    <w:rsid w:val="00EF07EA"/>
    <w:rsid w:val="00EF0BF0"/>
    <w:rsid w:val="00EF4A63"/>
    <w:rsid w:val="00F005A4"/>
    <w:rsid w:val="00F01366"/>
    <w:rsid w:val="00F1362C"/>
    <w:rsid w:val="00F26353"/>
    <w:rsid w:val="00F3032F"/>
    <w:rsid w:val="00F30438"/>
    <w:rsid w:val="00F314AD"/>
    <w:rsid w:val="00F71310"/>
    <w:rsid w:val="00F71571"/>
    <w:rsid w:val="00F931F9"/>
    <w:rsid w:val="00FA26D9"/>
    <w:rsid w:val="00FA2F2D"/>
    <w:rsid w:val="00FA4E63"/>
    <w:rsid w:val="00FB2651"/>
    <w:rsid w:val="00FB304D"/>
    <w:rsid w:val="00FC4F09"/>
    <w:rsid w:val="00FD52C3"/>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664B"/>
  <w15:docId w15:val="{D4EBA920-3469-4731-9362-2033C52B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 w:type="character" w:customStyle="1" w:styleId="1">
    <w:name w:val="확인되지 않은 멘션1"/>
    <w:basedOn w:val="a0"/>
    <w:uiPriority w:val="99"/>
    <w:semiHidden/>
    <w:unhideWhenUsed/>
    <w:rsid w:val="00DD499D"/>
    <w:rPr>
      <w:color w:val="605E5C"/>
      <w:shd w:val="clear" w:color="auto" w:fill="E1DFDD"/>
    </w:rPr>
  </w:style>
  <w:style w:type="paragraph" w:styleId="aa">
    <w:name w:val="endnote text"/>
    <w:basedOn w:val="a"/>
    <w:link w:val="Char2"/>
    <w:uiPriority w:val="99"/>
    <w:semiHidden/>
    <w:unhideWhenUsed/>
    <w:rsid w:val="00EA0186"/>
    <w:pPr>
      <w:snapToGrid w:val="0"/>
    </w:pPr>
  </w:style>
  <w:style w:type="character" w:customStyle="1" w:styleId="Char2">
    <w:name w:val="미주 텍스트 Char"/>
    <w:basedOn w:val="a0"/>
    <w:link w:val="aa"/>
    <w:uiPriority w:val="99"/>
    <w:semiHidden/>
    <w:rsid w:val="00EA0186"/>
  </w:style>
  <w:style w:type="character" w:styleId="ab">
    <w:name w:val="endnote reference"/>
    <w:basedOn w:val="a0"/>
    <w:uiPriority w:val="99"/>
    <w:semiHidden/>
    <w:unhideWhenUsed/>
    <w:rsid w:val="00EA0186"/>
    <w:rPr>
      <w:vertAlign w:val="superscript"/>
    </w:rPr>
  </w:style>
  <w:style w:type="paragraph" w:styleId="ac">
    <w:name w:val="footnote text"/>
    <w:basedOn w:val="a"/>
    <w:link w:val="Char3"/>
    <w:uiPriority w:val="99"/>
    <w:semiHidden/>
    <w:unhideWhenUsed/>
    <w:rsid w:val="004C5E1C"/>
    <w:pPr>
      <w:snapToGrid w:val="0"/>
    </w:pPr>
  </w:style>
  <w:style w:type="character" w:customStyle="1" w:styleId="Char3">
    <w:name w:val="각주 텍스트 Char"/>
    <w:basedOn w:val="a0"/>
    <w:link w:val="ac"/>
    <w:uiPriority w:val="99"/>
    <w:semiHidden/>
    <w:rsid w:val="004C5E1C"/>
  </w:style>
  <w:style w:type="character" w:styleId="ad">
    <w:name w:val="footnote reference"/>
    <w:basedOn w:val="a0"/>
    <w:uiPriority w:val="99"/>
    <w:semiHidden/>
    <w:unhideWhenUsed/>
    <w:rsid w:val="004C5E1C"/>
    <w:rPr>
      <w:vertAlign w:val="superscript"/>
    </w:rPr>
  </w:style>
  <w:style w:type="paragraph" w:styleId="ae">
    <w:name w:val="Normal (Web)"/>
    <w:basedOn w:val="a"/>
    <w:uiPriority w:val="99"/>
    <w:semiHidden/>
    <w:unhideWhenUsed/>
    <w:rsid w:val="006B5F4B"/>
    <w:pPr>
      <w:spacing w:before="100" w:beforeAutospacing="1" w:after="100" w:afterAutospacing="1" w:line="240" w:lineRule="auto"/>
    </w:pPr>
    <w:rPr>
      <w:rFonts w:ascii="굴림" w:eastAsia="굴림" w:hAnsi="굴림" w:cs="굴림"/>
      <w:sz w:val="24"/>
      <w:szCs w:val="24"/>
      <w:lang w:bidi="ar-SA"/>
    </w:rPr>
  </w:style>
  <w:style w:type="paragraph" w:customStyle="1" w:styleId="af">
    <w:name w:val="본문서술"/>
    <w:basedOn w:val="a"/>
    <w:rsid w:val="006C6BB8"/>
    <w:pPr>
      <w:widowControl w:val="0"/>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af0">
    <w:name w:val="바탕글"/>
    <w:basedOn w:val="a"/>
    <w:rsid w:val="006C6BB8"/>
    <w:pPr>
      <w:widowControl w:val="0"/>
      <w:wordWrap w:val="0"/>
      <w:autoSpaceDE w:val="0"/>
      <w:autoSpaceDN w:val="0"/>
      <w:snapToGrid w:val="0"/>
      <w:spacing w:after="0" w:line="384" w:lineRule="auto"/>
      <w:jc w:val="both"/>
      <w:textAlignment w:val="baseline"/>
    </w:pPr>
    <w:rPr>
      <w:rFonts w:ascii="바탕" w:eastAsia="굴림" w:hAnsi="굴림" w:cs="굴림"/>
      <w:color w:val="000000"/>
      <w:sz w:val="20"/>
      <w:szCs w:val="20"/>
      <w:lang w:bidi="ar-SA"/>
    </w:rPr>
  </w:style>
  <w:style w:type="paragraph" w:customStyle="1" w:styleId="10">
    <w:name w:val="개요 1"/>
    <w:basedOn w:val="a"/>
    <w:rsid w:val="00BD30D6"/>
    <w:pPr>
      <w:widowControl w:val="0"/>
      <w:wordWrap w:val="0"/>
      <w:autoSpaceDE w:val="0"/>
      <w:autoSpaceDN w:val="0"/>
      <w:snapToGrid w:val="0"/>
      <w:spacing w:after="0" w:line="384" w:lineRule="auto"/>
      <w:ind w:left="200"/>
      <w:jc w:val="both"/>
      <w:textAlignment w:val="baseline"/>
      <w:outlineLvl w:val="0"/>
    </w:pPr>
    <w:rPr>
      <w:rFonts w:ascii="바탕" w:eastAsia="굴림" w:hAnsi="굴림" w:cs="굴림"/>
      <w:color w:val="000000"/>
      <w:sz w:val="20"/>
      <w:szCs w:val="20"/>
      <w:lang w:bidi="ar-SA"/>
    </w:rPr>
  </w:style>
  <w:style w:type="paragraph" w:customStyle="1" w:styleId="af1">
    <w:name w:val="대항목/소항목"/>
    <w:basedOn w:val="a"/>
    <w:rsid w:val="00BD30D6"/>
    <w:pPr>
      <w:widowControl w:val="0"/>
      <w:wordWrap w:val="0"/>
      <w:autoSpaceDE w:val="0"/>
      <w:autoSpaceDN w:val="0"/>
      <w:snapToGrid w:val="0"/>
      <w:spacing w:after="0" w:line="384" w:lineRule="auto"/>
      <w:jc w:val="both"/>
      <w:textAlignment w:val="baseline"/>
    </w:pPr>
    <w:rPr>
      <w:rFonts w:ascii="굴림" w:eastAsia="굴림" w:hAnsi="굴림" w:cs="굴림"/>
      <w:b/>
      <w:bCs/>
      <w:color w:val="000000"/>
      <w:szCs w:val="22"/>
      <w:lang w:bidi="ar-SA"/>
    </w:rPr>
  </w:style>
  <w:style w:type="paragraph" w:customStyle="1" w:styleId="2">
    <w:name w:val="개요 2"/>
    <w:basedOn w:val="a"/>
    <w:rsid w:val="009D0883"/>
    <w:pPr>
      <w:widowControl w:val="0"/>
      <w:wordWrap w:val="0"/>
      <w:autoSpaceDE w:val="0"/>
      <w:autoSpaceDN w:val="0"/>
      <w:snapToGrid w:val="0"/>
      <w:spacing w:after="0" w:line="384" w:lineRule="auto"/>
      <w:ind w:left="400"/>
      <w:jc w:val="both"/>
      <w:textAlignment w:val="baseline"/>
      <w:outlineLvl w:val="1"/>
    </w:pPr>
    <w:rPr>
      <w:rFonts w:ascii="바탕" w:eastAsia="굴림" w:hAnsi="굴림" w:cs="굴림"/>
      <w:color w:val="000000"/>
      <w:sz w:val="20"/>
      <w:szCs w:val="20"/>
      <w:lang w:bidi="ar-SA"/>
    </w:rPr>
  </w:style>
  <w:style w:type="paragraph" w:customStyle="1" w:styleId="3">
    <w:name w:val="개요 3"/>
    <w:basedOn w:val="a"/>
    <w:rsid w:val="009D0883"/>
    <w:pPr>
      <w:widowControl w:val="0"/>
      <w:wordWrap w:val="0"/>
      <w:autoSpaceDE w:val="0"/>
      <w:autoSpaceDN w:val="0"/>
      <w:snapToGrid w:val="0"/>
      <w:spacing w:after="0" w:line="384" w:lineRule="auto"/>
      <w:ind w:left="600"/>
      <w:jc w:val="both"/>
      <w:textAlignment w:val="baseline"/>
      <w:outlineLvl w:val="2"/>
    </w:pPr>
    <w:rPr>
      <w:rFonts w:ascii="바탕" w:eastAsia="굴림" w:hAnsi="굴림" w:cs="굴림"/>
      <w:color w:val="000000"/>
      <w:sz w:val="20"/>
      <w:szCs w:val="20"/>
      <w:lang w:bidi="ar-SA"/>
    </w:rPr>
  </w:style>
  <w:style w:type="paragraph" w:customStyle="1" w:styleId="11">
    <w:name w:val="표준1"/>
    <w:basedOn w:val="a"/>
    <w:rsid w:val="00E61FBE"/>
    <w:pPr>
      <w:widowControl w:val="0"/>
      <w:tabs>
        <w:tab w:val="left" w:pos="284"/>
      </w:tabs>
      <w:autoSpaceDE w:val="0"/>
      <w:autoSpaceDN w:val="0"/>
      <w:spacing w:before="120" w:after="0" w:line="240" w:lineRule="auto"/>
      <w:textAlignment w:val="baseline"/>
    </w:pPr>
    <w:rPr>
      <w:rFonts w:ascii="Myriad Pro" w:eastAsia="굴림" w:hAnsi="굴림" w:cs="굴림"/>
      <w:color w:val="000000"/>
      <w:sz w:val="24"/>
      <w:szCs w:val="24"/>
      <w:lang w:bidi="ar-SA"/>
    </w:rPr>
  </w:style>
  <w:style w:type="paragraph" w:customStyle="1" w:styleId="af2">
    <w:name w:val="상단표준번호"/>
    <w:basedOn w:val="a"/>
    <w:rsid w:val="006931B1"/>
    <w:pPr>
      <w:widowControl w:val="0"/>
      <w:tabs>
        <w:tab w:val="right" w:pos="8500"/>
      </w:tabs>
      <w:wordWrap w:val="0"/>
      <w:autoSpaceDE w:val="0"/>
      <w:autoSpaceDN w:val="0"/>
      <w:snapToGrid w:val="0"/>
      <w:spacing w:after="0" w:line="384" w:lineRule="auto"/>
      <w:jc w:val="both"/>
      <w:textAlignment w:val="baseline"/>
    </w:pPr>
    <w:rPr>
      <w:rFonts w:ascii="굴림" w:eastAsia="굴림" w:hAnsi="굴림" w:cs="굴림"/>
      <w:b/>
      <w:bCs/>
      <w:color w:val="000000"/>
      <w:sz w:val="24"/>
      <w:szCs w:val="24"/>
      <w:lang w:bidi="ar-SA"/>
    </w:rPr>
  </w:style>
  <w:style w:type="paragraph" w:customStyle="1" w:styleId="15">
    <w:name w:val="본문상단제목(15)"/>
    <w:basedOn w:val="a"/>
    <w:rsid w:val="006931B1"/>
    <w:pPr>
      <w:widowControl w:val="0"/>
      <w:autoSpaceDE w:val="0"/>
      <w:autoSpaceDN w:val="0"/>
      <w:snapToGrid w:val="0"/>
      <w:spacing w:after="0" w:line="384" w:lineRule="auto"/>
      <w:jc w:val="center"/>
      <w:textAlignment w:val="baseline"/>
    </w:pPr>
    <w:rPr>
      <w:rFonts w:ascii="굴림" w:eastAsia="굴림" w:hAnsi="굴림" w:cs="굴림"/>
      <w:b/>
      <w:bCs/>
      <w:color w:val="000000"/>
      <w:sz w:val="30"/>
      <w:szCs w:val="30"/>
      <w:lang w:bidi="ar-SA"/>
    </w:rPr>
  </w:style>
  <w:style w:type="paragraph" w:customStyle="1" w:styleId="xl66">
    <w:name w:val="xl66"/>
    <w:basedOn w:val="a"/>
    <w:rsid w:val="006931B1"/>
    <w:pPr>
      <w:widowControl w:val="0"/>
      <w:shd w:val="clear" w:color="auto" w:fill="BFBFBF"/>
      <w:autoSpaceDE w:val="0"/>
      <w:autoSpaceDN w:val="0"/>
      <w:spacing w:after="0" w:line="240" w:lineRule="auto"/>
      <w:jc w:val="center"/>
      <w:textAlignment w:val="center"/>
    </w:pPr>
    <w:rPr>
      <w:rFonts w:ascii="맑은 고딕" w:eastAsia="굴림" w:hAnsi="굴림" w:cs="굴림"/>
      <w:color w:val="000000"/>
      <w:szCs w:val="22"/>
      <w:lang w:bidi="ar-SA"/>
    </w:rPr>
  </w:style>
  <w:style w:type="paragraph" w:customStyle="1" w:styleId="xl65">
    <w:name w:val="xl65"/>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8">
    <w:name w:val="xl68"/>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7">
    <w:name w:val="xl67"/>
    <w:basedOn w:val="a"/>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af3">
    <w:name w:val="목차내용"/>
    <w:basedOn w:val="a"/>
    <w:rsid w:val="006931B1"/>
    <w:pPr>
      <w:widowControl w:val="0"/>
      <w:tabs>
        <w:tab w:val="right" w:leader="middleDot" w:pos="8780"/>
      </w:tabs>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47167">
      <w:bodyDiv w:val="1"/>
      <w:marLeft w:val="0"/>
      <w:marRight w:val="0"/>
      <w:marTop w:val="0"/>
      <w:marBottom w:val="0"/>
      <w:divBdr>
        <w:top w:val="none" w:sz="0" w:space="0" w:color="auto"/>
        <w:left w:val="none" w:sz="0" w:space="0" w:color="auto"/>
        <w:bottom w:val="none" w:sz="0" w:space="0" w:color="auto"/>
        <w:right w:val="none" w:sz="0" w:space="0" w:color="auto"/>
      </w:divBdr>
    </w:div>
    <w:div w:id="111174236">
      <w:bodyDiv w:val="1"/>
      <w:marLeft w:val="0"/>
      <w:marRight w:val="0"/>
      <w:marTop w:val="0"/>
      <w:marBottom w:val="0"/>
      <w:divBdr>
        <w:top w:val="none" w:sz="0" w:space="0" w:color="auto"/>
        <w:left w:val="none" w:sz="0" w:space="0" w:color="auto"/>
        <w:bottom w:val="none" w:sz="0" w:space="0" w:color="auto"/>
        <w:right w:val="none" w:sz="0" w:space="0" w:color="auto"/>
      </w:divBdr>
    </w:div>
    <w:div w:id="120929501">
      <w:bodyDiv w:val="1"/>
      <w:marLeft w:val="0"/>
      <w:marRight w:val="0"/>
      <w:marTop w:val="0"/>
      <w:marBottom w:val="0"/>
      <w:divBdr>
        <w:top w:val="none" w:sz="0" w:space="0" w:color="auto"/>
        <w:left w:val="none" w:sz="0" w:space="0" w:color="auto"/>
        <w:bottom w:val="none" w:sz="0" w:space="0" w:color="auto"/>
        <w:right w:val="none" w:sz="0" w:space="0" w:color="auto"/>
      </w:divBdr>
    </w:div>
    <w:div w:id="161895302">
      <w:bodyDiv w:val="1"/>
      <w:marLeft w:val="0"/>
      <w:marRight w:val="0"/>
      <w:marTop w:val="0"/>
      <w:marBottom w:val="0"/>
      <w:divBdr>
        <w:top w:val="none" w:sz="0" w:space="0" w:color="auto"/>
        <w:left w:val="none" w:sz="0" w:space="0" w:color="auto"/>
        <w:bottom w:val="none" w:sz="0" w:space="0" w:color="auto"/>
        <w:right w:val="none" w:sz="0" w:space="0" w:color="auto"/>
      </w:divBdr>
    </w:div>
    <w:div w:id="221720120">
      <w:bodyDiv w:val="1"/>
      <w:marLeft w:val="0"/>
      <w:marRight w:val="0"/>
      <w:marTop w:val="0"/>
      <w:marBottom w:val="0"/>
      <w:divBdr>
        <w:top w:val="none" w:sz="0" w:space="0" w:color="auto"/>
        <w:left w:val="none" w:sz="0" w:space="0" w:color="auto"/>
        <w:bottom w:val="none" w:sz="0" w:space="0" w:color="auto"/>
        <w:right w:val="none" w:sz="0" w:space="0" w:color="auto"/>
      </w:divBdr>
    </w:div>
    <w:div w:id="227229696">
      <w:bodyDiv w:val="1"/>
      <w:marLeft w:val="0"/>
      <w:marRight w:val="0"/>
      <w:marTop w:val="0"/>
      <w:marBottom w:val="0"/>
      <w:divBdr>
        <w:top w:val="none" w:sz="0" w:space="0" w:color="auto"/>
        <w:left w:val="none" w:sz="0" w:space="0" w:color="auto"/>
        <w:bottom w:val="none" w:sz="0" w:space="0" w:color="auto"/>
        <w:right w:val="none" w:sz="0" w:space="0" w:color="auto"/>
      </w:divBdr>
    </w:div>
    <w:div w:id="244733232">
      <w:bodyDiv w:val="1"/>
      <w:marLeft w:val="0"/>
      <w:marRight w:val="0"/>
      <w:marTop w:val="0"/>
      <w:marBottom w:val="0"/>
      <w:divBdr>
        <w:top w:val="none" w:sz="0" w:space="0" w:color="auto"/>
        <w:left w:val="none" w:sz="0" w:space="0" w:color="auto"/>
        <w:bottom w:val="none" w:sz="0" w:space="0" w:color="auto"/>
        <w:right w:val="none" w:sz="0" w:space="0" w:color="auto"/>
      </w:divBdr>
    </w:div>
    <w:div w:id="247010495">
      <w:bodyDiv w:val="1"/>
      <w:marLeft w:val="0"/>
      <w:marRight w:val="0"/>
      <w:marTop w:val="0"/>
      <w:marBottom w:val="0"/>
      <w:divBdr>
        <w:top w:val="none" w:sz="0" w:space="0" w:color="auto"/>
        <w:left w:val="none" w:sz="0" w:space="0" w:color="auto"/>
        <w:bottom w:val="none" w:sz="0" w:space="0" w:color="auto"/>
        <w:right w:val="none" w:sz="0" w:space="0" w:color="auto"/>
      </w:divBdr>
    </w:div>
    <w:div w:id="328212208">
      <w:bodyDiv w:val="1"/>
      <w:marLeft w:val="0"/>
      <w:marRight w:val="0"/>
      <w:marTop w:val="0"/>
      <w:marBottom w:val="0"/>
      <w:divBdr>
        <w:top w:val="none" w:sz="0" w:space="0" w:color="auto"/>
        <w:left w:val="none" w:sz="0" w:space="0" w:color="auto"/>
        <w:bottom w:val="none" w:sz="0" w:space="0" w:color="auto"/>
        <w:right w:val="none" w:sz="0" w:space="0" w:color="auto"/>
      </w:divBdr>
    </w:div>
    <w:div w:id="328949144">
      <w:bodyDiv w:val="1"/>
      <w:marLeft w:val="0"/>
      <w:marRight w:val="0"/>
      <w:marTop w:val="0"/>
      <w:marBottom w:val="0"/>
      <w:divBdr>
        <w:top w:val="none" w:sz="0" w:space="0" w:color="auto"/>
        <w:left w:val="none" w:sz="0" w:space="0" w:color="auto"/>
        <w:bottom w:val="none" w:sz="0" w:space="0" w:color="auto"/>
        <w:right w:val="none" w:sz="0" w:space="0" w:color="auto"/>
      </w:divBdr>
    </w:div>
    <w:div w:id="333799321">
      <w:bodyDiv w:val="1"/>
      <w:marLeft w:val="0"/>
      <w:marRight w:val="0"/>
      <w:marTop w:val="0"/>
      <w:marBottom w:val="0"/>
      <w:divBdr>
        <w:top w:val="none" w:sz="0" w:space="0" w:color="auto"/>
        <w:left w:val="none" w:sz="0" w:space="0" w:color="auto"/>
        <w:bottom w:val="none" w:sz="0" w:space="0" w:color="auto"/>
        <w:right w:val="none" w:sz="0" w:space="0" w:color="auto"/>
      </w:divBdr>
    </w:div>
    <w:div w:id="390930343">
      <w:bodyDiv w:val="1"/>
      <w:marLeft w:val="0"/>
      <w:marRight w:val="0"/>
      <w:marTop w:val="0"/>
      <w:marBottom w:val="0"/>
      <w:divBdr>
        <w:top w:val="none" w:sz="0" w:space="0" w:color="auto"/>
        <w:left w:val="none" w:sz="0" w:space="0" w:color="auto"/>
        <w:bottom w:val="none" w:sz="0" w:space="0" w:color="auto"/>
        <w:right w:val="none" w:sz="0" w:space="0" w:color="auto"/>
      </w:divBdr>
    </w:div>
    <w:div w:id="458188175">
      <w:bodyDiv w:val="1"/>
      <w:marLeft w:val="0"/>
      <w:marRight w:val="0"/>
      <w:marTop w:val="0"/>
      <w:marBottom w:val="0"/>
      <w:divBdr>
        <w:top w:val="none" w:sz="0" w:space="0" w:color="auto"/>
        <w:left w:val="none" w:sz="0" w:space="0" w:color="auto"/>
        <w:bottom w:val="none" w:sz="0" w:space="0" w:color="auto"/>
        <w:right w:val="none" w:sz="0" w:space="0" w:color="auto"/>
      </w:divBdr>
    </w:div>
    <w:div w:id="522086696">
      <w:bodyDiv w:val="1"/>
      <w:marLeft w:val="0"/>
      <w:marRight w:val="0"/>
      <w:marTop w:val="0"/>
      <w:marBottom w:val="0"/>
      <w:divBdr>
        <w:top w:val="none" w:sz="0" w:space="0" w:color="auto"/>
        <w:left w:val="none" w:sz="0" w:space="0" w:color="auto"/>
        <w:bottom w:val="none" w:sz="0" w:space="0" w:color="auto"/>
        <w:right w:val="none" w:sz="0" w:space="0" w:color="auto"/>
      </w:divBdr>
    </w:div>
    <w:div w:id="529924662">
      <w:bodyDiv w:val="1"/>
      <w:marLeft w:val="0"/>
      <w:marRight w:val="0"/>
      <w:marTop w:val="0"/>
      <w:marBottom w:val="0"/>
      <w:divBdr>
        <w:top w:val="none" w:sz="0" w:space="0" w:color="auto"/>
        <w:left w:val="none" w:sz="0" w:space="0" w:color="auto"/>
        <w:bottom w:val="none" w:sz="0" w:space="0" w:color="auto"/>
        <w:right w:val="none" w:sz="0" w:space="0" w:color="auto"/>
      </w:divBdr>
    </w:div>
    <w:div w:id="569854588">
      <w:bodyDiv w:val="1"/>
      <w:marLeft w:val="0"/>
      <w:marRight w:val="0"/>
      <w:marTop w:val="0"/>
      <w:marBottom w:val="0"/>
      <w:divBdr>
        <w:top w:val="none" w:sz="0" w:space="0" w:color="auto"/>
        <w:left w:val="none" w:sz="0" w:space="0" w:color="auto"/>
        <w:bottom w:val="none" w:sz="0" w:space="0" w:color="auto"/>
        <w:right w:val="none" w:sz="0" w:space="0" w:color="auto"/>
      </w:divBdr>
    </w:div>
    <w:div w:id="624628124">
      <w:bodyDiv w:val="1"/>
      <w:marLeft w:val="0"/>
      <w:marRight w:val="0"/>
      <w:marTop w:val="0"/>
      <w:marBottom w:val="0"/>
      <w:divBdr>
        <w:top w:val="none" w:sz="0" w:space="0" w:color="auto"/>
        <w:left w:val="none" w:sz="0" w:space="0" w:color="auto"/>
        <w:bottom w:val="none" w:sz="0" w:space="0" w:color="auto"/>
        <w:right w:val="none" w:sz="0" w:space="0" w:color="auto"/>
      </w:divBdr>
    </w:div>
    <w:div w:id="713113374">
      <w:bodyDiv w:val="1"/>
      <w:marLeft w:val="0"/>
      <w:marRight w:val="0"/>
      <w:marTop w:val="0"/>
      <w:marBottom w:val="0"/>
      <w:divBdr>
        <w:top w:val="none" w:sz="0" w:space="0" w:color="auto"/>
        <w:left w:val="none" w:sz="0" w:space="0" w:color="auto"/>
        <w:bottom w:val="none" w:sz="0" w:space="0" w:color="auto"/>
        <w:right w:val="none" w:sz="0" w:space="0" w:color="auto"/>
      </w:divBdr>
    </w:div>
    <w:div w:id="729965139">
      <w:bodyDiv w:val="1"/>
      <w:marLeft w:val="0"/>
      <w:marRight w:val="0"/>
      <w:marTop w:val="0"/>
      <w:marBottom w:val="0"/>
      <w:divBdr>
        <w:top w:val="none" w:sz="0" w:space="0" w:color="auto"/>
        <w:left w:val="none" w:sz="0" w:space="0" w:color="auto"/>
        <w:bottom w:val="none" w:sz="0" w:space="0" w:color="auto"/>
        <w:right w:val="none" w:sz="0" w:space="0" w:color="auto"/>
      </w:divBdr>
    </w:div>
    <w:div w:id="744378069">
      <w:bodyDiv w:val="1"/>
      <w:marLeft w:val="0"/>
      <w:marRight w:val="0"/>
      <w:marTop w:val="0"/>
      <w:marBottom w:val="0"/>
      <w:divBdr>
        <w:top w:val="none" w:sz="0" w:space="0" w:color="auto"/>
        <w:left w:val="none" w:sz="0" w:space="0" w:color="auto"/>
        <w:bottom w:val="none" w:sz="0" w:space="0" w:color="auto"/>
        <w:right w:val="none" w:sz="0" w:space="0" w:color="auto"/>
      </w:divBdr>
    </w:div>
    <w:div w:id="808322327">
      <w:bodyDiv w:val="1"/>
      <w:marLeft w:val="0"/>
      <w:marRight w:val="0"/>
      <w:marTop w:val="0"/>
      <w:marBottom w:val="0"/>
      <w:divBdr>
        <w:top w:val="none" w:sz="0" w:space="0" w:color="auto"/>
        <w:left w:val="none" w:sz="0" w:space="0" w:color="auto"/>
        <w:bottom w:val="none" w:sz="0" w:space="0" w:color="auto"/>
        <w:right w:val="none" w:sz="0" w:space="0" w:color="auto"/>
      </w:divBdr>
    </w:div>
    <w:div w:id="825587086">
      <w:bodyDiv w:val="1"/>
      <w:marLeft w:val="0"/>
      <w:marRight w:val="0"/>
      <w:marTop w:val="0"/>
      <w:marBottom w:val="0"/>
      <w:divBdr>
        <w:top w:val="none" w:sz="0" w:space="0" w:color="auto"/>
        <w:left w:val="none" w:sz="0" w:space="0" w:color="auto"/>
        <w:bottom w:val="none" w:sz="0" w:space="0" w:color="auto"/>
        <w:right w:val="none" w:sz="0" w:space="0" w:color="auto"/>
      </w:divBdr>
    </w:div>
    <w:div w:id="1046835692">
      <w:bodyDiv w:val="1"/>
      <w:marLeft w:val="0"/>
      <w:marRight w:val="0"/>
      <w:marTop w:val="0"/>
      <w:marBottom w:val="0"/>
      <w:divBdr>
        <w:top w:val="none" w:sz="0" w:space="0" w:color="auto"/>
        <w:left w:val="none" w:sz="0" w:space="0" w:color="auto"/>
        <w:bottom w:val="none" w:sz="0" w:space="0" w:color="auto"/>
        <w:right w:val="none" w:sz="0" w:space="0" w:color="auto"/>
      </w:divBdr>
    </w:div>
    <w:div w:id="1107968120">
      <w:bodyDiv w:val="1"/>
      <w:marLeft w:val="0"/>
      <w:marRight w:val="0"/>
      <w:marTop w:val="0"/>
      <w:marBottom w:val="0"/>
      <w:divBdr>
        <w:top w:val="none" w:sz="0" w:space="0" w:color="auto"/>
        <w:left w:val="none" w:sz="0" w:space="0" w:color="auto"/>
        <w:bottom w:val="none" w:sz="0" w:space="0" w:color="auto"/>
        <w:right w:val="none" w:sz="0" w:space="0" w:color="auto"/>
      </w:divBdr>
    </w:div>
    <w:div w:id="1123696231">
      <w:bodyDiv w:val="1"/>
      <w:marLeft w:val="0"/>
      <w:marRight w:val="0"/>
      <w:marTop w:val="0"/>
      <w:marBottom w:val="0"/>
      <w:divBdr>
        <w:top w:val="none" w:sz="0" w:space="0" w:color="auto"/>
        <w:left w:val="none" w:sz="0" w:space="0" w:color="auto"/>
        <w:bottom w:val="none" w:sz="0" w:space="0" w:color="auto"/>
        <w:right w:val="none" w:sz="0" w:space="0" w:color="auto"/>
      </w:divBdr>
    </w:div>
    <w:div w:id="1201091664">
      <w:bodyDiv w:val="1"/>
      <w:marLeft w:val="0"/>
      <w:marRight w:val="0"/>
      <w:marTop w:val="0"/>
      <w:marBottom w:val="0"/>
      <w:divBdr>
        <w:top w:val="none" w:sz="0" w:space="0" w:color="auto"/>
        <w:left w:val="none" w:sz="0" w:space="0" w:color="auto"/>
        <w:bottom w:val="none" w:sz="0" w:space="0" w:color="auto"/>
        <w:right w:val="none" w:sz="0" w:space="0" w:color="auto"/>
      </w:divBdr>
    </w:div>
    <w:div w:id="1221789623">
      <w:bodyDiv w:val="1"/>
      <w:marLeft w:val="0"/>
      <w:marRight w:val="0"/>
      <w:marTop w:val="0"/>
      <w:marBottom w:val="0"/>
      <w:divBdr>
        <w:top w:val="none" w:sz="0" w:space="0" w:color="auto"/>
        <w:left w:val="none" w:sz="0" w:space="0" w:color="auto"/>
        <w:bottom w:val="none" w:sz="0" w:space="0" w:color="auto"/>
        <w:right w:val="none" w:sz="0" w:space="0" w:color="auto"/>
      </w:divBdr>
    </w:div>
    <w:div w:id="1234395354">
      <w:bodyDiv w:val="1"/>
      <w:marLeft w:val="0"/>
      <w:marRight w:val="0"/>
      <w:marTop w:val="0"/>
      <w:marBottom w:val="0"/>
      <w:divBdr>
        <w:top w:val="none" w:sz="0" w:space="0" w:color="auto"/>
        <w:left w:val="none" w:sz="0" w:space="0" w:color="auto"/>
        <w:bottom w:val="none" w:sz="0" w:space="0" w:color="auto"/>
        <w:right w:val="none" w:sz="0" w:space="0" w:color="auto"/>
      </w:divBdr>
    </w:div>
    <w:div w:id="1267928997">
      <w:bodyDiv w:val="1"/>
      <w:marLeft w:val="0"/>
      <w:marRight w:val="0"/>
      <w:marTop w:val="0"/>
      <w:marBottom w:val="0"/>
      <w:divBdr>
        <w:top w:val="none" w:sz="0" w:space="0" w:color="auto"/>
        <w:left w:val="none" w:sz="0" w:space="0" w:color="auto"/>
        <w:bottom w:val="none" w:sz="0" w:space="0" w:color="auto"/>
        <w:right w:val="none" w:sz="0" w:space="0" w:color="auto"/>
      </w:divBdr>
    </w:div>
    <w:div w:id="1275676779">
      <w:bodyDiv w:val="1"/>
      <w:marLeft w:val="0"/>
      <w:marRight w:val="0"/>
      <w:marTop w:val="0"/>
      <w:marBottom w:val="0"/>
      <w:divBdr>
        <w:top w:val="none" w:sz="0" w:space="0" w:color="auto"/>
        <w:left w:val="none" w:sz="0" w:space="0" w:color="auto"/>
        <w:bottom w:val="none" w:sz="0" w:space="0" w:color="auto"/>
        <w:right w:val="none" w:sz="0" w:space="0" w:color="auto"/>
      </w:divBdr>
    </w:div>
    <w:div w:id="1285698728">
      <w:bodyDiv w:val="1"/>
      <w:marLeft w:val="0"/>
      <w:marRight w:val="0"/>
      <w:marTop w:val="0"/>
      <w:marBottom w:val="0"/>
      <w:divBdr>
        <w:top w:val="none" w:sz="0" w:space="0" w:color="auto"/>
        <w:left w:val="none" w:sz="0" w:space="0" w:color="auto"/>
        <w:bottom w:val="none" w:sz="0" w:space="0" w:color="auto"/>
        <w:right w:val="none" w:sz="0" w:space="0" w:color="auto"/>
      </w:divBdr>
    </w:div>
    <w:div w:id="1373727265">
      <w:bodyDiv w:val="1"/>
      <w:marLeft w:val="0"/>
      <w:marRight w:val="0"/>
      <w:marTop w:val="0"/>
      <w:marBottom w:val="0"/>
      <w:divBdr>
        <w:top w:val="none" w:sz="0" w:space="0" w:color="auto"/>
        <w:left w:val="none" w:sz="0" w:space="0" w:color="auto"/>
        <w:bottom w:val="none" w:sz="0" w:space="0" w:color="auto"/>
        <w:right w:val="none" w:sz="0" w:space="0" w:color="auto"/>
      </w:divBdr>
    </w:div>
    <w:div w:id="1375424339">
      <w:bodyDiv w:val="1"/>
      <w:marLeft w:val="0"/>
      <w:marRight w:val="0"/>
      <w:marTop w:val="0"/>
      <w:marBottom w:val="0"/>
      <w:divBdr>
        <w:top w:val="none" w:sz="0" w:space="0" w:color="auto"/>
        <w:left w:val="none" w:sz="0" w:space="0" w:color="auto"/>
        <w:bottom w:val="none" w:sz="0" w:space="0" w:color="auto"/>
        <w:right w:val="none" w:sz="0" w:space="0" w:color="auto"/>
      </w:divBdr>
    </w:div>
    <w:div w:id="1430346193">
      <w:bodyDiv w:val="1"/>
      <w:marLeft w:val="0"/>
      <w:marRight w:val="0"/>
      <w:marTop w:val="0"/>
      <w:marBottom w:val="0"/>
      <w:divBdr>
        <w:top w:val="none" w:sz="0" w:space="0" w:color="auto"/>
        <w:left w:val="none" w:sz="0" w:space="0" w:color="auto"/>
        <w:bottom w:val="none" w:sz="0" w:space="0" w:color="auto"/>
        <w:right w:val="none" w:sz="0" w:space="0" w:color="auto"/>
      </w:divBdr>
    </w:div>
    <w:div w:id="1513761683">
      <w:bodyDiv w:val="1"/>
      <w:marLeft w:val="0"/>
      <w:marRight w:val="0"/>
      <w:marTop w:val="0"/>
      <w:marBottom w:val="0"/>
      <w:divBdr>
        <w:top w:val="none" w:sz="0" w:space="0" w:color="auto"/>
        <w:left w:val="none" w:sz="0" w:space="0" w:color="auto"/>
        <w:bottom w:val="none" w:sz="0" w:space="0" w:color="auto"/>
        <w:right w:val="none" w:sz="0" w:space="0" w:color="auto"/>
      </w:divBdr>
    </w:div>
    <w:div w:id="1598754109">
      <w:bodyDiv w:val="1"/>
      <w:marLeft w:val="0"/>
      <w:marRight w:val="0"/>
      <w:marTop w:val="0"/>
      <w:marBottom w:val="0"/>
      <w:divBdr>
        <w:top w:val="none" w:sz="0" w:space="0" w:color="auto"/>
        <w:left w:val="none" w:sz="0" w:space="0" w:color="auto"/>
        <w:bottom w:val="none" w:sz="0" w:space="0" w:color="auto"/>
        <w:right w:val="none" w:sz="0" w:space="0" w:color="auto"/>
      </w:divBdr>
    </w:div>
    <w:div w:id="1649088513">
      <w:bodyDiv w:val="1"/>
      <w:marLeft w:val="0"/>
      <w:marRight w:val="0"/>
      <w:marTop w:val="0"/>
      <w:marBottom w:val="0"/>
      <w:divBdr>
        <w:top w:val="none" w:sz="0" w:space="0" w:color="auto"/>
        <w:left w:val="none" w:sz="0" w:space="0" w:color="auto"/>
        <w:bottom w:val="none" w:sz="0" w:space="0" w:color="auto"/>
        <w:right w:val="none" w:sz="0" w:space="0" w:color="auto"/>
      </w:divBdr>
    </w:div>
    <w:div w:id="1656909684">
      <w:bodyDiv w:val="1"/>
      <w:marLeft w:val="0"/>
      <w:marRight w:val="0"/>
      <w:marTop w:val="0"/>
      <w:marBottom w:val="0"/>
      <w:divBdr>
        <w:top w:val="none" w:sz="0" w:space="0" w:color="auto"/>
        <w:left w:val="none" w:sz="0" w:space="0" w:color="auto"/>
        <w:bottom w:val="none" w:sz="0" w:space="0" w:color="auto"/>
        <w:right w:val="none" w:sz="0" w:space="0" w:color="auto"/>
      </w:divBdr>
    </w:div>
    <w:div w:id="1676179850">
      <w:bodyDiv w:val="1"/>
      <w:marLeft w:val="0"/>
      <w:marRight w:val="0"/>
      <w:marTop w:val="0"/>
      <w:marBottom w:val="0"/>
      <w:divBdr>
        <w:top w:val="none" w:sz="0" w:space="0" w:color="auto"/>
        <w:left w:val="none" w:sz="0" w:space="0" w:color="auto"/>
        <w:bottom w:val="none" w:sz="0" w:space="0" w:color="auto"/>
        <w:right w:val="none" w:sz="0" w:space="0" w:color="auto"/>
      </w:divBdr>
    </w:div>
    <w:div w:id="1702777164">
      <w:bodyDiv w:val="1"/>
      <w:marLeft w:val="0"/>
      <w:marRight w:val="0"/>
      <w:marTop w:val="0"/>
      <w:marBottom w:val="0"/>
      <w:divBdr>
        <w:top w:val="none" w:sz="0" w:space="0" w:color="auto"/>
        <w:left w:val="none" w:sz="0" w:space="0" w:color="auto"/>
        <w:bottom w:val="none" w:sz="0" w:space="0" w:color="auto"/>
        <w:right w:val="none" w:sz="0" w:space="0" w:color="auto"/>
      </w:divBdr>
    </w:div>
    <w:div w:id="1739939155">
      <w:bodyDiv w:val="1"/>
      <w:marLeft w:val="0"/>
      <w:marRight w:val="0"/>
      <w:marTop w:val="0"/>
      <w:marBottom w:val="0"/>
      <w:divBdr>
        <w:top w:val="none" w:sz="0" w:space="0" w:color="auto"/>
        <w:left w:val="none" w:sz="0" w:space="0" w:color="auto"/>
        <w:bottom w:val="none" w:sz="0" w:space="0" w:color="auto"/>
        <w:right w:val="none" w:sz="0" w:space="0" w:color="auto"/>
      </w:divBdr>
    </w:div>
    <w:div w:id="1763910412">
      <w:bodyDiv w:val="1"/>
      <w:marLeft w:val="0"/>
      <w:marRight w:val="0"/>
      <w:marTop w:val="0"/>
      <w:marBottom w:val="0"/>
      <w:divBdr>
        <w:top w:val="none" w:sz="0" w:space="0" w:color="auto"/>
        <w:left w:val="none" w:sz="0" w:space="0" w:color="auto"/>
        <w:bottom w:val="none" w:sz="0" w:space="0" w:color="auto"/>
        <w:right w:val="none" w:sz="0" w:space="0" w:color="auto"/>
      </w:divBdr>
    </w:div>
    <w:div w:id="1789742040">
      <w:bodyDiv w:val="1"/>
      <w:marLeft w:val="0"/>
      <w:marRight w:val="0"/>
      <w:marTop w:val="0"/>
      <w:marBottom w:val="0"/>
      <w:divBdr>
        <w:top w:val="none" w:sz="0" w:space="0" w:color="auto"/>
        <w:left w:val="none" w:sz="0" w:space="0" w:color="auto"/>
        <w:bottom w:val="none" w:sz="0" w:space="0" w:color="auto"/>
        <w:right w:val="none" w:sz="0" w:space="0" w:color="auto"/>
      </w:divBdr>
    </w:div>
    <w:div w:id="1795633083">
      <w:bodyDiv w:val="1"/>
      <w:marLeft w:val="0"/>
      <w:marRight w:val="0"/>
      <w:marTop w:val="0"/>
      <w:marBottom w:val="0"/>
      <w:divBdr>
        <w:top w:val="none" w:sz="0" w:space="0" w:color="auto"/>
        <w:left w:val="none" w:sz="0" w:space="0" w:color="auto"/>
        <w:bottom w:val="none" w:sz="0" w:space="0" w:color="auto"/>
        <w:right w:val="none" w:sz="0" w:space="0" w:color="auto"/>
      </w:divBdr>
    </w:div>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 w:id="1820262779">
      <w:bodyDiv w:val="1"/>
      <w:marLeft w:val="0"/>
      <w:marRight w:val="0"/>
      <w:marTop w:val="0"/>
      <w:marBottom w:val="0"/>
      <w:divBdr>
        <w:top w:val="none" w:sz="0" w:space="0" w:color="auto"/>
        <w:left w:val="none" w:sz="0" w:space="0" w:color="auto"/>
        <w:bottom w:val="none" w:sz="0" w:space="0" w:color="auto"/>
        <w:right w:val="none" w:sz="0" w:space="0" w:color="auto"/>
      </w:divBdr>
    </w:div>
    <w:div w:id="1828748008">
      <w:bodyDiv w:val="1"/>
      <w:marLeft w:val="0"/>
      <w:marRight w:val="0"/>
      <w:marTop w:val="0"/>
      <w:marBottom w:val="0"/>
      <w:divBdr>
        <w:top w:val="none" w:sz="0" w:space="0" w:color="auto"/>
        <w:left w:val="none" w:sz="0" w:space="0" w:color="auto"/>
        <w:bottom w:val="none" w:sz="0" w:space="0" w:color="auto"/>
        <w:right w:val="none" w:sz="0" w:space="0" w:color="auto"/>
      </w:divBdr>
    </w:div>
    <w:div w:id="1867476804">
      <w:bodyDiv w:val="1"/>
      <w:marLeft w:val="0"/>
      <w:marRight w:val="0"/>
      <w:marTop w:val="0"/>
      <w:marBottom w:val="0"/>
      <w:divBdr>
        <w:top w:val="none" w:sz="0" w:space="0" w:color="auto"/>
        <w:left w:val="none" w:sz="0" w:space="0" w:color="auto"/>
        <w:bottom w:val="none" w:sz="0" w:space="0" w:color="auto"/>
        <w:right w:val="none" w:sz="0" w:space="0" w:color="auto"/>
      </w:divBdr>
    </w:div>
    <w:div w:id="1871524392">
      <w:bodyDiv w:val="1"/>
      <w:marLeft w:val="0"/>
      <w:marRight w:val="0"/>
      <w:marTop w:val="0"/>
      <w:marBottom w:val="0"/>
      <w:divBdr>
        <w:top w:val="none" w:sz="0" w:space="0" w:color="auto"/>
        <w:left w:val="none" w:sz="0" w:space="0" w:color="auto"/>
        <w:bottom w:val="none" w:sz="0" w:space="0" w:color="auto"/>
        <w:right w:val="none" w:sz="0" w:space="0" w:color="auto"/>
      </w:divBdr>
    </w:div>
    <w:div w:id="18962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standards.ieee.org/guides/opman/sect6.html"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eoul_kim@joyfun.kr"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hlee@joyfun.kr"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tandards.ieee.org/board/pat/faq.pdf"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mailto:hwnam@dongduk.ac.kr"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127.0.0.1:4664/cache?event_id=757737&amp;schema_id=1&amp;s=5X0vID10lu_E6yrIkWkNd4Wz2H8&amp;q=hancoc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6276-69AF-4C68-B084-2905C649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1429</Words>
  <Characters>8151</Characters>
  <Application>Microsoft Office Word</Application>
  <DocSecurity>0</DocSecurity>
  <Lines>67</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vuthea chheang</dc:creator>
  <cp:lastModifiedBy>Sangkwon Jeong</cp:lastModifiedBy>
  <cp:revision>3</cp:revision>
  <cp:lastPrinted>2020-07-10T17:44:00Z</cp:lastPrinted>
  <dcterms:created xsi:type="dcterms:W3CDTF">2020-10-20T04:16:00Z</dcterms:created>
  <dcterms:modified xsi:type="dcterms:W3CDTF">2020-10-20T04:20:00Z</dcterms:modified>
</cp:coreProperties>
</file>