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6A4CC39B" w:rsidR="008859FD" w:rsidRPr="00CB22D7" w:rsidRDefault="00CB22D7" w:rsidP="008859FD">
            <w:pPr>
              <w:pStyle w:val="covertext"/>
              <w:spacing w:line="276" w:lineRule="auto"/>
              <w:rPr>
                <w:rFonts w:eastAsia="바탕체"/>
                <w:b/>
                <w:bCs/>
              </w:rPr>
            </w:pPr>
            <w:r w:rsidRPr="00CB22D7">
              <w:rPr>
                <w:rFonts w:eastAsia="바탕체"/>
                <w:b/>
                <w:bCs/>
              </w:rPr>
              <w:t>Guideline for Interface Mapping of the Projector by Depth Camera</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3046F799" w:rsidR="008859FD" w:rsidRPr="00AD4D1B" w:rsidRDefault="008859FD" w:rsidP="001E6211">
            <w:pPr>
              <w:pStyle w:val="covertext"/>
              <w:spacing w:line="276" w:lineRule="auto"/>
              <w:rPr>
                <w:b/>
              </w:rPr>
            </w:pPr>
            <w:r>
              <w:rPr>
                <w:b/>
              </w:rPr>
              <w:t>3079-</w:t>
            </w:r>
            <w:r w:rsidR="006C6BB8">
              <w:rPr>
                <w:b/>
              </w:rPr>
              <w:t>20</w:t>
            </w:r>
            <w:r>
              <w:rPr>
                <w:b/>
              </w:rPr>
              <w:t>-00</w:t>
            </w:r>
            <w:r w:rsidR="00C91E6D">
              <w:rPr>
                <w:b/>
              </w:rPr>
              <w:t>38</w:t>
            </w:r>
            <w:r>
              <w:rPr>
                <w:b/>
              </w:rPr>
              <w:t>-00-000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5B3220FC" w:rsidR="008859FD" w:rsidRPr="00AD4D1B" w:rsidRDefault="006C6BB8" w:rsidP="001E6211">
            <w:pPr>
              <w:pStyle w:val="covertext"/>
              <w:spacing w:line="276" w:lineRule="auto"/>
              <w:rPr>
                <w:b/>
              </w:rPr>
            </w:pPr>
            <w:r>
              <w:rPr>
                <w:b/>
              </w:rPr>
              <w:t>July</w:t>
            </w:r>
            <w:r w:rsidR="008859FD" w:rsidRPr="00AD4D1B">
              <w:rPr>
                <w:b/>
                <w:lang w:eastAsia="ja-JP"/>
              </w:rPr>
              <w:t xml:space="preserve"> </w:t>
            </w:r>
            <w:r w:rsidR="00C91E6D">
              <w:rPr>
                <w:b/>
                <w:lang w:eastAsia="ja-JP"/>
              </w:rPr>
              <w:t>9</w:t>
            </w:r>
            <w:r w:rsidR="008859FD">
              <w:rPr>
                <w:b/>
                <w:lang w:eastAsia="ja-JP"/>
              </w:rPr>
              <w:t>, 20</w:t>
            </w:r>
            <w:r>
              <w:rPr>
                <w:b/>
                <w:lang w:eastAsia="ja-JP"/>
              </w:rPr>
              <w:t>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29574074" w14:textId="0CDD1578" w:rsidR="008859FD" w:rsidRDefault="00BD0E07" w:rsidP="00BC2A71">
            <w:pPr>
              <w:pStyle w:val="covertext"/>
              <w:spacing w:line="276" w:lineRule="auto"/>
              <w:rPr>
                <w:b/>
                <w:bCs/>
                <w:lang w:val="es-MX"/>
              </w:rPr>
            </w:pPr>
            <w:r w:rsidRPr="00BD0E07">
              <w:rPr>
                <w:rFonts w:hint="eastAsia"/>
                <w:b/>
                <w:bCs/>
                <w:lang w:val="es-MX"/>
              </w:rPr>
              <w:t>S</w:t>
            </w:r>
            <w:r w:rsidRPr="00BD0E07">
              <w:rPr>
                <w:b/>
                <w:bCs/>
                <w:lang w:val="es-MX"/>
              </w:rPr>
              <w:t>angkwon Peter Jeong</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6F769FCF" w14:textId="22E00824" w:rsidR="00FA26D9" w:rsidRDefault="00FA26D9" w:rsidP="00FA26D9">
            <w:pPr>
              <w:pStyle w:val="covertext"/>
              <w:spacing w:line="276" w:lineRule="auto"/>
              <w:rPr>
                <w:b/>
                <w:bCs/>
                <w:lang w:val="es-MX"/>
              </w:rPr>
            </w:pPr>
            <w:r>
              <w:rPr>
                <w:rFonts w:hint="eastAsia"/>
                <w:b/>
                <w:bCs/>
                <w:lang w:val="es-MX"/>
              </w:rPr>
              <w:t>H</w:t>
            </w:r>
            <w:r>
              <w:rPr>
                <w:b/>
                <w:bCs/>
                <w:lang w:val="es-MX"/>
              </w:rPr>
              <w:t>y</w:t>
            </w:r>
            <w:r w:rsidR="00D60CE4">
              <w:rPr>
                <w:b/>
                <w:bCs/>
                <w:lang w:val="es-MX"/>
              </w:rPr>
              <w:t>eo</w:t>
            </w:r>
            <w:r>
              <w:rPr>
                <w:b/>
                <w:bCs/>
                <w:lang w:val="es-MX"/>
              </w:rPr>
              <w:t>n</w:t>
            </w:r>
            <w:r w:rsidR="00D60CE4">
              <w:rPr>
                <w:b/>
                <w:bCs/>
                <w:lang w:val="es-MX"/>
              </w:rPr>
              <w:t>W</w:t>
            </w:r>
            <w:r>
              <w:rPr>
                <w:b/>
                <w:bCs/>
                <w:lang w:val="es-MX"/>
              </w:rPr>
              <w:t xml:space="preserve">oo Nam </w:t>
            </w:r>
            <w:r>
              <w:t xml:space="preserve">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1C167442" w14:textId="13599A06" w:rsidR="006C6BB8" w:rsidRPr="006C6BB8" w:rsidRDefault="009D0883" w:rsidP="00FA26D9">
            <w:pPr>
              <w:pStyle w:val="covertext"/>
              <w:spacing w:line="276" w:lineRule="auto"/>
              <w:rPr>
                <w:color w:val="000000" w:themeColor="text1"/>
              </w:rPr>
            </w:pPr>
            <w:r>
              <w:rPr>
                <w:b/>
                <w:bCs/>
                <w:lang w:val="es-MX"/>
              </w:rPr>
              <w:t>Dong Soo Choi</w:t>
            </w:r>
            <w:r w:rsidRPr="00AD4D1B">
              <w:t xml:space="preserve"> </w:t>
            </w:r>
            <w:hyperlink r:id="rId11" w:history="1">
              <w:r w:rsidRPr="002D1749">
                <w:rPr>
                  <w:rStyle w:val="a7"/>
                  <w:rFonts w:ascii="Helvetica" w:hAnsi="Helvetica"/>
                  <w:sz w:val="21"/>
                  <w:szCs w:val="21"/>
                  <w:shd w:val="clear" w:color="auto" w:fill="FFFFFF"/>
                </w:rPr>
                <w:t>soochoi@dau.ac.kr</w:t>
              </w:r>
            </w:hyperlink>
            <w:r w:rsidRPr="00AD4D1B">
              <w:t xml:space="preserve"> </w:t>
            </w:r>
            <w:r>
              <w:rPr>
                <w:b/>
                <w:bCs/>
                <w:lang w:val="es-MX" w:eastAsia="ja-JP"/>
              </w:rPr>
              <w:t>(</w:t>
            </w:r>
            <w:r>
              <w:rPr>
                <w:b/>
                <w:bCs/>
                <w:lang w:val="es-MX"/>
              </w:rPr>
              <w:t>Dong-A</w:t>
            </w:r>
            <w:r>
              <w:rPr>
                <w:rFonts w:hint="eastAsia"/>
                <w:b/>
                <w:bCs/>
                <w:lang w:val="es-MX"/>
              </w:rPr>
              <w:t xml:space="preserve"> University</w:t>
            </w:r>
            <w:r>
              <w:rPr>
                <w:b/>
                <w:bCs/>
                <w:lang w:val="es-MX" w:eastAsia="ja-JP"/>
              </w:rPr>
              <w:t>)</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D60CE4" w:rsidRPr="00AD4D1B" w14:paraId="28A9860E" w14:textId="77777777" w:rsidTr="00BC2A71">
        <w:tc>
          <w:tcPr>
            <w:tcW w:w="1350" w:type="dxa"/>
          </w:tcPr>
          <w:p w14:paraId="6E1BD4CE" w14:textId="77777777" w:rsidR="00D60CE4" w:rsidRPr="00AD4D1B" w:rsidRDefault="00D60CE4" w:rsidP="00D60CE4">
            <w:pPr>
              <w:pStyle w:val="covertext"/>
              <w:spacing w:line="276" w:lineRule="auto"/>
            </w:pPr>
            <w:r w:rsidRPr="00AD4D1B">
              <w:t>Abstract</w:t>
            </w:r>
          </w:p>
        </w:tc>
        <w:tc>
          <w:tcPr>
            <w:tcW w:w="9018" w:type="dxa"/>
          </w:tcPr>
          <w:p w14:paraId="3CBFE463" w14:textId="25C4C7EF" w:rsidR="00D60CE4" w:rsidRPr="00FA26D9" w:rsidRDefault="00D60CE4" w:rsidP="00D60CE4">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C969C5">
              <w:rPr>
                <w:rFonts w:ascii="Times New Roman" w:hAnsi="Times New Roman" w:cs="Times New Roman"/>
                <w:sz w:val="20"/>
              </w:rPr>
              <w:t>This document defines development guidelines for implementing projection mapping using depth cameras and projectors in motion-responsive mixed reality implementations.</w:t>
            </w:r>
          </w:p>
        </w:tc>
      </w:tr>
      <w:tr w:rsidR="00D60CE4" w:rsidRPr="00AD4D1B" w14:paraId="3E3124B5" w14:textId="77777777" w:rsidTr="00BC2A71">
        <w:tc>
          <w:tcPr>
            <w:tcW w:w="1350" w:type="dxa"/>
          </w:tcPr>
          <w:p w14:paraId="0A8883A2" w14:textId="77777777" w:rsidR="00D60CE4" w:rsidRPr="00AD4D1B" w:rsidRDefault="00D60CE4" w:rsidP="00D60CE4">
            <w:pPr>
              <w:pStyle w:val="covertext"/>
              <w:spacing w:line="276" w:lineRule="auto"/>
            </w:pPr>
            <w:r w:rsidRPr="00AD4D1B">
              <w:t>Purpose</w:t>
            </w:r>
          </w:p>
        </w:tc>
        <w:tc>
          <w:tcPr>
            <w:tcW w:w="9018" w:type="dxa"/>
          </w:tcPr>
          <w:p w14:paraId="322E8856" w14:textId="1A5F73C6" w:rsidR="00D60CE4" w:rsidRPr="00FA26D9" w:rsidRDefault="00D60CE4" w:rsidP="00D60CE4">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r w:rsidRPr="00C969C5">
              <w:rPr>
                <w:rFonts w:ascii="Times New Roman" w:hAnsi="Times New Roman" w:cs="Times New Roman"/>
                <w:sz w:val="20"/>
                <w:szCs w:val="22"/>
              </w:rPr>
              <w:t>The purpose of this document is to provide guidelines for projection mapping using depth cameras and projectors to implement motion-responsive mixed reality.</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D22DE88" w14:textId="77777777" w:rsidR="00BD30D6" w:rsidRPr="00BD30D6" w:rsidRDefault="00BD30D6" w:rsidP="00BD30D6">
      <w:pPr>
        <w:widowControl w:val="0"/>
        <w:wordWrap w:val="0"/>
        <w:autoSpaceDE w:val="0"/>
        <w:autoSpaceDN w:val="0"/>
        <w:snapToGrid w:val="0"/>
        <w:spacing w:after="0" w:line="384" w:lineRule="auto"/>
        <w:jc w:val="both"/>
        <w:textAlignment w:val="baseline"/>
        <w:outlineLvl w:val="0"/>
        <w:rPr>
          <w:rFonts w:ascii="바탕" w:eastAsia="굴림" w:hAnsi="굴림" w:cs="굴림"/>
          <w:color w:val="000000"/>
          <w:sz w:val="20"/>
          <w:szCs w:val="20"/>
          <w:lang w:bidi="ar-SA"/>
        </w:rPr>
      </w:pPr>
    </w:p>
    <w:p w14:paraId="23F8451C" w14:textId="77777777" w:rsidR="00BD30D6" w:rsidRDefault="00BD30D6">
      <w:pPr>
        <w:rPr>
          <w:rFonts w:ascii="굴림" w:eastAsia="굴림" w:hAnsi="굴림" w:cs="굴림"/>
          <w:b/>
          <w:bCs/>
          <w:color w:val="000000"/>
          <w:szCs w:val="22"/>
          <w:lang w:bidi="ar-SA"/>
        </w:rPr>
      </w:pPr>
      <w:r>
        <w:rPr>
          <w:rFonts w:ascii="굴림" w:eastAsia="굴림" w:hAnsi="굴림" w:cs="굴림"/>
          <w:b/>
          <w:bCs/>
          <w:color w:val="000000"/>
          <w:szCs w:val="22"/>
          <w:lang w:bidi="ar-SA"/>
        </w:rPr>
        <w:br w:type="page"/>
      </w:r>
    </w:p>
    <w:p w14:paraId="36A5BFFD" w14:textId="1E4EA500" w:rsidR="00BD30D6" w:rsidRDefault="00915D24" w:rsidP="00915D24">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915D24">
        <w:rPr>
          <w:rFonts w:ascii="Times New Roman" w:eastAsia="굴림" w:hAnsi="Times New Roman" w:cs="Times New Roman"/>
          <w:b/>
          <w:bCs/>
          <w:color w:val="000000"/>
          <w:szCs w:val="22"/>
          <w:lang w:bidi="ar-SA"/>
        </w:rPr>
        <w:lastRenderedPageBreak/>
        <w:t>Projection mapping</w:t>
      </w:r>
    </w:p>
    <w:p w14:paraId="633871DA" w14:textId="4DF3498D" w:rsidR="00FA26D9" w:rsidRDefault="00FA26D9" w:rsidP="00FA26D9">
      <w:pPr>
        <w:pStyle w:val="a3"/>
        <w:widowControl w:val="0"/>
        <w:wordWrap w:val="0"/>
        <w:autoSpaceDE w:val="0"/>
        <w:autoSpaceDN w:val="0"/>
        <w:snapToGrid w:val="0"/>
        <w:spacing w:after="0" w:line="384" w:lineRule="auto"/>
        <w:ind w:left="0"/>
        <w:jc w:val="both"/>
        <w:textAlignment w:val="baseline"/>
        <w:rPr>
          <w:rFonts w:ascii="Times New Roman" w:eastAsia="굴림" w:hAnsi="Times New Roman" w:cs="Times New Roman"/>
          <w:b/>
          <w:bCs/>
          <w:color w:val="000000"/>
          <w:szCs w:val="22"/>
          <w:lang w:bidi="ar-SA"/>
        </w:rPr>
      </w:pPr>
    </w:p>
    <w:p w14:paraId="5B0413E5" w14:textId="04ECFD8B" w:rsidR="00FA26D9" w:rsidRPr="007B1FA9" w:rsidRDefault="00915D24" w:rsidP="00915D24">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915D24">
        <w:rPr>
          <w:rFonts w:ascii="Times New Roman" w:eastAsia="굴림" w:hAnsi="Times New Roman" w:cs="Times New Roman"/>
          <w:b/>
          <w:bCs/>
          <w:color w:val="000000"/>
          <w:szCs w:val="22"/>
          <w:lang w:bidi="ar-SA"/>
        </w:rPr>
        <w:t>Overview of projection mapping</w:t>
      </w:r>
    </w:p>
    <w:p w14:paraId="44C91FEE" w14:textId="50261C05" w:rsidR="00BD30D6" w:rsidRPr="007B1FA9"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554C4A6E" w14:textId="21D4453D" w:rsidR="00FA26D9" w:rsidRPr="005A3AD8" w:rsidRDefault="005A3AD8" w:rsidP="005A3AD8">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5A3AD8">
        <w:rPr>
          <w:rFonts w:ascii="Times New Roman" w:eastAsia="굴림" w:hAnsi="Times New Roman" w:cs="Times New Roman"/>
          <w:color w:val="000000"/>
          <w:szCs w:val="22"/>
          <w:lang w:bidi="ar-SA"/>
        </w:rPr>
        <w:t>Projection mapping refers to representing a virtual image that is actually present through image projection using a</w:t>
      </w:r>
      <w:r>
        <w:rPr>
          <w:rFonts w:ascii="Times New Roman" w:eastAsia="굴림" w:hAnsi="Times New Roman" w:cs="Times New Roman"/>
          <w:color w:val="000000"/>
          <w:szCs w:val="22"/>
          <w:lang w:bidi="ar-SA"/>
        </w:rPr>
        <w:t xml:space="preserve"> projector in a specific space. </w:t>
      </w:r>
      <w:r w:rsidRPr="005A3AD8">
        <w:rPr>
          <w:rFonts w:ascii="Times New Roman" w:eastAsia="굴림" w:hAnsi="Times New Roman" w:cs="Times New Roman"/>
          <w:color w:val="000000"/>
          <w:szCs w:val="22"/>
          <w:lang w:bidi="ar-SA"/>
        </w:rPr>
        <w:t>In this standard, a virtual image expressed through projection mapping is used as an interface for interacting with a use</w:t>
      </w:r>
      <w:r>
        <w:rPr>
          <w:rFonts w:ascii="Times New Roman" w:eastAsia="굴림" w:hAnsi="Times New Roman" w:cs="Times New Roman"/>
          <w:color w:val="000000"/>
          <w:szCs w:val="22"/>
          <w:lang w:bidi="ar-SA"/>
        </w:rPr>
        <w:t>r.</w:t>
      </w:r>
      <w:r>
        <w:rPr>
          <w:rFonts w:ascii="Times New Roman" w:eastAsia="굴림" w:hAnsi="Times New Roman" w:cs="Times New Roman" w:hint="eastAsia"/>
          <w:color w:val="000000"/>
          <w:szCs w:val="22"/>
          <w:lang w:bidi="ar-SA"/>
        </w:rPr>
        <w:t xml:space="preserve"> </w:t>
      </w:r>
      <w:r w:rsidRPr="005A3AD8">
        <w:rPr>
          <w:rFonts w:ascii="Times New Roman" w:eastAsia="굴림" w:hAnsi="Times New Roman" w:cs="Times New Roman"/>
          <w:color w:val="000000"/>
          <w:szCs w:val="22"/>
          <w:lang w:bidi="ar-SA"/>
        </w:rPr>
        <w:t>This interface can deliver a message to the user, or it can be used as an interface for interaction.</w:t>
      </w:r>
    </w:p>
    <w:p w14:paraId="4B8BEF7B" w14:textId="10290A66" w:rsidR="00FC4F09" w:rsidRDefault="00FC4F09"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175580B1" w14:textId="4A928F83" w:rsidR="00FA26D9" w:rsidRPr="00FA26D9" w:rsidRDefault="005A3AD8" w:rsidP="005A3AD8">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5A3AD8">
        <w:rPr>
          <w:rFonts w:ascii="Times New Roman" w:eastAsia="굴림" w:hAnsi="Times New Roman" w:cs="Times New Roman"/>
          <w:b/>
          <w:bCs/>
          <w:color w:val="000000"/>
          <w:szCs w:val="22"/>
          <w:lang w:bidi="ar-SA"/>
        </w:rPr>
        <w:t>Necessity of interface mapping guidelines using projectors</w:t>
      </w:r>
    </w:p>
    <w:p w14:paraId="4D30BCFD" w14:textId="2A2DC3F2" w:rsidR="00FA26D9" w:rsidRDefault="00A76296" w:rsidP="005A5AFC">
      <w:pPr>
        <w:widowControl w:val="0"/>
        <w:autoSpaceDE w:val="0"/>
        <w:autoSpaceDN w:val="0"/>
        <w:spacing w:after="0" w:line="384" w:lineRule="auto"/>
        <w:textAlignment w:val="baseline"/>
        <w:rPr>
          <w:rFonts w:ascii="한컴바탕" w:eastAsia="굴림" w:hAnsi="굴림" w:cs="굴림"/>
          <w:color w:val="000000"/>
          <w:szCs w:val="22"/>
          <w:lang w:bidi="ar-SA"/>
        </w:rPr>
      </w:pPr>
      <w:r w:rsidRPr="00FA26D9">
        <w:rPr>
          <w:rFonts w:ascii="한컴바탕" w:eastAsia="굴림" w:hAnsi="굴림" w:cs="굴림"/>
          <w:noProof/>
          <w:color w:val="000000"/>
          <w:szCs w:val="22"/>
          <w:lang w:bidi="ar-SA"/>
        </w:rPr>
        <w:drawing>
          <wp:anchor distT="0" distB="0" distL="114300" distR="114300" simplePos="0" relativeHeight="251658240" behindDoc="0" locked="0" layoutInCell="1" allowOverlap="1" wp14:anchorId="157C9A34" wp14:editId="1494AE68">
            <wp:simplePos x="0" y="0"/>
            <wp:positionH relativeFrom="margin">
              <wp:align>right</wp:align>
            </wp:positionH>
            <wp:positionV relativeFrom="line">
              <wp:posOffset>219075</wp:posOffset>
            </wp:positionV>
            <wp:extent cx="5731510" cy="3773805"/>
            <wp:effectExtent l="0" t="0" r="2540" b="0"/>
            <wp:wrapTopAndBottom/>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951377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773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542C27D" wp14:editId="310CCAAB">
                <wp:simplePos x="0" y="0"/>
                <wp:positionH relativeFrom="column">
                  <wp:posOffset>0</wp:posOffset>
                </wp:positionH>
                <wp:positionV relativeFrom="paragraph">
                  <wp:posOffset>4030980</wp:posOffset>
                </wp:positionV>
                <wp:extent cx="573151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0888C784" w14:textId="0FC3805D" w:rsidR="00A76296" w:rsidRPr="00A76296" w:rsidRDefault="00A76296" w:rsidP="00A76296">
                            <w:pPr>
                              <w:pStyle w:val="a4"/>
                              <w:jc w:val="center"/>
                              <w:rPr>
                                <w:rFonts w:ascii="Times New Roman" w:eastAsia="굴림" w:hAnsi="Times New Roman" w:cs="Times New Roman"/>
                                <w:noProof/>
                                <w:color w:val="000000"/>
                                <w:sz w:val="22"/>
                              </w:rPr>
                            </w:pPr>
                            <w:r w:rsidRPr="00A76296">
                              <w:rPr>
                                <w:rFonts w:ascii="Times New Roman" w:hAnsi="Times New Roman" w:cs="Times New Roman"/>
                              </w:rPr>
                              <w:t xml:space="preserve">Figure </w:t>
                            </w:r>
                            <w:r w:rsidRPr="00A76296">
                              <w:rPr>
                                <w:rFonts w:ascii="Times New Roman" w:hAnsi="Times New Roman" w:cs="Times New Roman"/>
                              </w:rPr>
                              <w:fldChar w:fldCharType="begin"/>
                            </w:r>
                            <w:r w:rsidRPr="00A76296">
                              <w:rPr>
                                <w:rFonts w:ascii="Times New Roman" w:hAnsi="Times New Roman" w:cs="Times New Roman"/>
                              </w:rPr>
                              <w:instrText xml:space="preserve"> SEQ Figure \* ARABIC </w:instrText>
                            </w:r>
                            <w:r w:rsidRPr="00A76296">
                              <w:rPr>
                                <w:rFonts w:ascii="Times New Roman" w:hAnsi="Times New Roman" w:cs="Times New Roman"/>
                              </w:rPr>
                              <w:fldChar w:fldCharType="separate"/>
                            </w:r>
                            <w:r w:rsidR="00CB415F">
                              <w:rPr>
                                <w:rFonts w:ascii="Times New Roman" w:hAnsi="Times New Roman" w:cs="Times New Roman"/>
                                <w:noProof/>
                              </w:rPr>
                              <w:t>1</w:t>
                            </w:r>
                            <w:r w:rsidRPr="00A76296">
                              <w:rPr>
                                <w:rFonts w:ascii="Times New Roman" w:hAnsi="Times New Roman" w:cs="Times New Roman"/>
                              </w:rPr>
                              <w:fldChar w:fldCharType="end"/>
                            </w:r>
                            <w:r w:rsidRPr="00A76296">
                              <w:rPr>
                                <w:rFonts w:ascii="Times New Roman" w:hAnsi="Times New Roman" w:cs="Times New Roman"/>
                              </w:rPr>
                              <w:t xml:space="preserve"> Real-sized image used for projection mapping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42C27D" id="_x0000_t202" coordsize="21600,21600" o:spt="202" path="m,l,21600r21600,l21600,xe">
                <v:stroke joinstyle="miter"/>
                <v:path gradientshapeok="t" o:connecttype="rect"/>
              </v:shapetype>
              <v:shape id="Text Box 1" o:spid="_x0000_s1026" type="#_x0000_t202" style="position:absolute;margin-left:0;margin-top:317.4pt;width:451.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" stroked="f">
                <v:textbox style="mso-fit-shape-to-text:t" inset="0,0,0,0">
                  <w:txbxContent>
                    <w:p w14:paraId="0888C784" w14:textId="0FC3805D" w:rsidR="00A76296" w:rsidRPr="00A76296" w:rsidRDefault="00A76296" w:rsidP="00A76296">
                      <w:pPr>
                        <w:pStyle w:val="a4"/>
                        <w:jc w:val="center"/>
                        <w:rPr>
                          <w:rFonts w:ascii="Times New Roman" w:eastAsia="굴림" w:hAnsi="Times New Roman" w:cs="Times New Roman"/>
                          <w:noProof/>
                          <w:color w:val="000000"/>
                          <w:sz w:val="22"/>
                        </w:rPr>
                      </w:pPr>
                      <w:r w:rsidRPr="00A76296">
                        <w:rPr>
                          <w:rFonts w:ascii="Times New Roman" w:hAnsi="Times New Roman" w:cs="Times New Roman"/>
                        </w:rPr>
                        <w:t xml:space="preserve">Figure </w:t>
                      </w:r>
                      <w:r w:rsidRPr="00A76296">
                        <w:rPr>
                          <w:rFonts w:ascii="Times New Roman" w:hAnsi="Times New Roman" w:cs="Times New Roman"/>
                        </w:rPr>
                        <w:fldChar w:fldCharType="begin"/>
                      </w:r>
                      <w:r w:rsidRPr="00A76296">
                        <w:rPr>
                          <w:rFonts w:ascii="Times New Roman" w:hAnsi="Times New Roman" w:cs="Times New Roman"/>
                        </w:rPr>
                        <w:instrText xml:space="preserve"> SEQ Figure \* ARABIC </w:instrText>
                      </w:r>
                      <w:r w:rsidRPr="00A76296">
                        <w:rPr>
                          <w:rFonts w:ascii="Times New Roman" w:hAnsi="Times New Roman" w:cs="Times New Roman"/>
                        </w:rPr>
                        <w:fldChar w:fldCharType="separate"/>
                      </w:r>
                      <w:r w:rsidR="00CB415F">
                        <w:rPr>
                          <w:rFonts w:ascii="Times New Roman" w:hAnsi="Times New Roman" w:cs="Times New Roman"/>
                          <w:noProof/>
                        </w:rPr>
                        <w:t>1</w:t>
                      </w:r>
                      <w:r w:rsidRPr="00A76296">
                        <w:rPr>
                          <w:rFonts w:ascii="Times New Roman" w:hAnsi="Times New Roman" w:cs="Times New Roman"/>
                        </w:rPr>
                        <w:fldChar w:fldCharType="end"/>
                      </w:r>
                      <w:r w:rsidRPr="00A76296">
                        <w:rPr>
                          <w:rFonts w:ascii="Times New Roman" w:hAnsi="Times New Roman" w:cs="Times New Roman"/>
                        </w:rPr>
                        <w:t xml:space="preserve"> Real-sized image used for projection mapping</w:t>
                      </w:r>
                    </w:p>
                  </w:txbxContent>
                </v:textbox>
                <w10:wrap type="topAndBottom"/>
              </v:shape>
            </w:pict>
          </mc:Fallback>
        </mc:AlternateContent>
      </w:r>
    </w:p>
    <w:p w14:paraId="6F98969E" w14:textId="77777777" w:rsidR="00FA26D9" w:rsidRPr="00FA26D9" w:rsidRDefault="00FA26D9" w:rsidP="00FA26D9">
      <w:pPr>
        <w:widowControl w:val="0"/>
        <w:autoSpaceDE w:val="0"/>
        <w:autoSpaceDN w:val="0"/>
        <w:spacing w:after="0" w:line="384" w:lineRule="auto"/>
        <w:jc w:val="center"/>
        <w:textAlignment w:val="baseline"/>
        <w:rPr>
          <w:rFonts w:ascii="한컴바탕" w:eastAsia="굴림" w:hAnsi="굴림" w:cs="굴림"/>
          <w:color w:val="000000"/>
          <w:szCs w:val="22"/>
          <w:lang w:bidi="ar-SA"/>
        </w:rPr>
      </w:pPr>
    </w:p>
    <w:p w14:paraId="48EDD9F9" w14:textId="20AB4F0E" w:rsidR="005A3AD8" w:rsidRPr="005A3AD8" w:rsidRDefault="005A3AD8" w:rsidP="005A3AD8">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5A3AD8">
        <w:rPr>
          <w:rFonts w:ascii="Times New Roman" w:eastAsia="굴림" w:hAnsi="Times New Roman" w:cs="Times New Roman"/>
          <w:color w:val="000000"/>
          <w:szCs w:val="22"/>
          <w:lang w:bidi="ar-SA"/>
        </w:rPr>
        <w:t xml:space="preserve">Figure 1 shows a </w:t>
      </w:r>
      <w:r w:rsidR="006413F1">
        <w:rPr>
          <w:rFonts w:ascii="Times New Roman" w:eastAsia="굴림" w:hAnsi="Times New Roman" w:cs="Times New Roman"/>
          <w:color w:val="000000"/>
          <w:szCs w:val="22"/>
          <w:lang w:bidi="ar-SA"/>
        </w:rPr>
        <w:t>real-sized</w:t>
      </w:r>
      <w:r w:rsidRPr="005A3AD8">
        <w:rPr>
          <w:rFonts w:ascii="Times New Roman" w:eastAsia="굴림" w:hAnsi="Times New Roman" w:cs="Times New Roman"/>
          <w:color w:val="000000"/>
          <w:szCs w:val="22"/>
          <w:lang w:bidi="ar-SA"/>
        </w:rPr>
        <w:t xml:space="preserve"> image represented to interact with the user for projection mapping.</w:t>
      </w:r>
    </w:p>
    <w:p w14:paraId="7374BE61" w14:textId="674F6B44" w:rsidR="005A3AD8" w:rsidRPr="00A76296" w:rsidRDefault="005A3AD8" w:rsidP="005A3AD8">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5A3AD8">
        <w:rPr>
          <w:rFonts w:ascii="Times New Roman" w:eastAsia="굴림" w:hAnsi="Times New Roman" w:cs="Times New Roman"/>
          <w:color w:val="000000"/>
          <w:szCs w:val="22"/>
          <w:lang w:bidi="ar-SA"/>
        </w:rPr>
        <w:t>The projector can reduce or enlarge the required image to the actual size by adjusting the keystone. Figure 2 shows a case where the image area is reduced by adjusting the projector's keystone.</w:t>
      </w:r>
    </w:p>
    <w:p w14:paraId="619398CF" w14:textId="765A1A1B" w:rsidR="00A76296" w:rsidRDefault="006413F1" w:rsidP="006413F1">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0"/>
          <w:lang w:bidi="ar-SA"/>
        </w:rPr>
      </w:pPr>
      <w:r w:rsidRPr="006413F1">
        <w:rPr>
          <w:rFonts w:ascii="Times New Roman" w:eastAsia="굴림" w:hAnsi="Times New Roman" w:cs="Times New Roman"/>
          <w:color w:val="000000"/>
          <w:szCs w:val="20"/>
          <w:lang w:bidi="ar-SA"/>
        </w:rPr>
        <w:t xml:space="preserve">When the keystone adjustment of the project occurs, all coordinate values set to interact with the user are changed. </w:t>
      </w:r>
    </w:p>
    <w:p w14:paraId="79A88700" w14:textId="77777777" w:rsidR="00A76296" w:rsidRDefault="00A76296" w:rsidP="006413F1">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0"/>
          <w:lang w:bidi="ar-SA"/>
        </w:rPr>
      </w:pPr>
    </w:p>
    <w:p w14:paraId="37098C93" w14:textId="77777777" w:rsidR="00A76296" w:rsidRDefault="00A76296" w:rsidP="00A76296">
      <w:pPr>
        <w:keepNext/>
        <w:widowControl w:val="0"/>
        <w:wordWrap w:val="0"/>
        <w:autoSpaceDE w:val="0"/>
        <w:autoSpaceDN w:val="0"/>
        <w:spacing w:after="0" w:line="384" w:lineRule="auto"/>
        <w:jc w:val="both"/>
        <w:textAlignment w:val="baseline"/>
      </w:pPr>
      <w:r w:rsidRPr="00FA26D9">
        <w:rPr>
          <w:rFonts w:ascii="한컴바탕" w:eastAsia="굴림" w:hAnsi="굴림" w:cs="굴림"/>
          <w:noProof/>
          <w:color w:val="000000"/>
          <w:szCs w:val="22"/>
          <w:lang w:bidi="ar-SA"/>
        </w:rPr>
        <w:lastRenderedPageBreak/>
        <w:drawing>
          <wp:inline distT="0" distB="0" distL="0" distR="0" wp14:anchorId="2C03E5B9" wp14:editId="57CB467D">
            <wp:extent cx="5731510" cy="3770630"/>
            <wp:effectExtent l="0" t="0" r="2540" b="127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951399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770630"/>
                    </a:xfrm>
                    <a:prstGeom prst="rect">
                      <a:avLst/>
                    </a:prstGeom>
                    <a:noFill/>
                    <a:ln>
                      <a:noFill/>
                    </a:ln>
                  </pic:spPr>
                </pic:pic>
              </a:graphicData>
            </a:graphic>
          </wp:inline>
        </w:drawing>
      </w:r>
    </w:p>
    <w:p w14:paraId="48E792A2" w14:textId="08EE2E08" w:rsidR="006413F1" w:rsidRPr="00A76296" w:rsidRDefault="00A76296" w:rsidP="00A76296">
      <w:pPr>
        <w:pStyle w:val="a4"/>
        <w:jc w:val="center"/>
        <w:rPr>
          <w:rFonts w:ascii="Times New Roman" w:eastAsia="굴림" w:hAnsi="Times New Roman" w:cs="Times New Roman"/>
          <w:color w:val="000000"/>
          <w:szCs w:val="20"/>
          <w:lang w:bidi="ar-SA"/>
        </w:rPr>
      </w:pPr>
      <w:r w:rsidRPr="00A76296">
        <w:rPr>
          <w:rFonts w:ascii="Times New Roman" w:hAnsi="Times New Roman" w:cs="Times New Roman"/>
        </w:rPr>
        <w:t xml:space="preserve">Figure </w:t>
      </w:r>
      <w:r w:rsidRPr="00A76296">
        <w:rPr>
          <w:rFonts w:ascii="Times New Roman" w:hAnsi="Times New Roman" w:cs="Times New Roman"/>
        </w:rPr>
        <w:fldChar w:fldCharType="begin"/>
      </w:r>
      <w:r w:rsidRPr="00A76296">
        <w:rPr>
          <w:rFonts w:ascii="Times New Roman" w:hAnsi="Times New Roman" w:cs="Times New Roman"/>
        </w:rPr>
        <w:instrText xml:space="preserve"> SEQ Figure \* ARABIC </w:instrText>
      </w:r>
      <w:r w:rsidRPr="00A76296">
        <w:rPr>
          <w:rFonts w:ascii="Times New Roman" w:hAnsi="Times New Roman" w:cs="Times New Roman"/>
        </w:rPr>
        <w:fldChar w:fldCharType="separate"/>
      </w:r>
      <w:r w:rsidR="00CB415F">
        <w:rPr>
          <w:rFonts w:ascii="Times New Roman" w:hAnsi="Times New Roman" w:cs="Times New Roman"/>
          <w:noProof/>
        </w:rPr>
        <w:t>2</w:t>
      </w:r>
      <w:r w:rsidRPr="00A76296">
        <w:rPr>
          <w:rFonts w:ascii="Times New Roman" w:hAnsi="Times New Roman" w:cs="Times New Roman"/>
        </w:rPr>
        <w:fldChar w:fldCharType="end"/>
      </w:r>
      <w:r w:rsidRPr="00A76296">
        <w:rPr>
          <w:rFonts w:ascii="Times New Roman" w:hAnsi="Times New Roman" w:cs="Times New Roman"/>
        </w:rPr>
        <w:t xml:space="preserve"> Reduced size image by keystone adjustment on projector</w:t>
      </w:r>
    </w:p>
    <w:p w14:paraId="3AD1E74F" w14:textId="21B5721D" w:rsidR="006413F1" w:rsidRPr="006413F1" w:rsidRDefault="006413F1" w:rsidP="006413F1">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0"/>
          <w:lang w:bidi="ar-SA"/>
        </w:rPr>
      </w:pPr>
      <w:r w:rsidRPr="006413F1">
        <w:rPr>
          <w:rFonts w:ascii="Times New Roman" w:eastAsia="굴림" w:hAnsi="Times New Roman" w:cs="Times New Roman"/>
          <w:color w:val="000000"/>
          <w:szCs w:val="20"/>
          <w:lang w:bidi="ar-SA"/>
        </w:rPr>
        <w:t>For example, even if the user presses the existing</w:t>
      </w:r>
      <w:r>
        <w:rPr>
          <w:rFonts w:ascii="Times New Roman" w:eastAsia="굴림" w:hAnsi="Times New Roman" w:cs="Times New Roman"/>
          <w:color w:val="000000"/>
          <w:szCs w:val="20"/>
          <w:lang w:bidi="ar-SA"/>
        </w:rPr>
        <w:t xml:space="preserve"> </w:t>
      </w:r>
      <w:r w:rsidRPr="006413F1">
        <w:rPr>
          <w:rFonts w:ascii="Times New Roman" w:eastAsia="굴림" w:hAnsi="Times New Roman" w:cs="Times New Roman"/>
          <w:color w:val="000000"/>
          <w:szCs w:val="20"/>
          <w:lang w:bidi="ar-SA"/>
        </w:rPr>
        <w:t>'start' position value for</w:t>
      </w:r>
      <w:r>
        <w:rPr>
          <w:rFonts w:ascii="Times New Roman" w:eastAsia="굴림" w:hAnsi="Times New Roman" w:cs="Times New Roman"/>
          <w:color w:val="000000"/>
          <w:szCs w:val="20"/>
          <w:lang w:bidi="ar-SA"/>
        </w:rPr>
        <w:t xml:space="preserve"> </w:t>
      </w:r>
      <w:r w:rsidRPr="006413F1">
        <w:rPr>
          <w:rFonts w:ascii="Times New Roman" w:eastAsia="굴림" w:hAnsi="Times New Roman" w:cs="Times New Roman"/>
          <w:color w:val="000000"/>
          <w:szCs w:val="20"/>
          <w:lang w:bidi="ar-SA"/>
        </w:rPr>
        <w:t>'start', no reaction occurs because the</w:t>
      </w:r>
      <w:r>
        <w:rPr>
          <w:rFonts w:ascii="Times New Roman" w:eastAsia="굴림" w:hAnsi="Times New Roman" w:cs="Times New Roman"/>
          <w:color w:val="000000"/>
          <w:szCs w:val="20"/>
          <w:lang w:bidi="ar-SA"/>
        </w:rPr>
        <w:t xml:space="preserve"> </w:t>
      </w:r>
      <w:r w:rsidRPr="006413F1">
        <w:rPr>
          <w:rFonts w:ascii="Times New Roman" w:eastAsia="굴림" w:hAnsi="Times New Roman" w:cs="Times New Roman"/>
          <w:color w:val="000000"/>
          <w:szCs w:val="20"/>
          <w:lang w:bidi="ar-SA"/>
        </w:rPr>
        <w:t>'start' position coordinate value in Fig</w:t>
      </w:r>
      <w:r>
        <w:rPr>
          <w:rFonts w:ascii="Times New Roman" w:eastAsia="굴림" w:hAnsi="Times New Roman" w:cs="Times New Roman"/>
          <w:color w:val="000000"/>
          <w:szCs w:val="20"/>
          <w:lang w:bidi="ar-SA"/>
        </w:rPr>
        <w:t>ure</w:t>
      </w:r>
      <w:r w:rsidRPr="006413F1">
        <w:rPr>
          <w:rFonts w:ascii="Times New Roman" w:eastAsia="굴림" w:hAnsi="Times New Roman" w:cs="Times New Roman"/>
          <w:color w:val="000000"/>
          <w:szCs w:val="20"/>
          <w:lang w:bidi="ar-SA"/>
        </w:rPr>
        <w:t xml:space="preserve"> 1 and the</w:t>
      </w:r>
      <w:r>
        <w:rPr>
          <w:rFonts w:ascii="Times New Roman" w:eastAsia="굴림" w:hAnsi="Times New Roman" w:cs="Times New Roman"/>
          <w:color w:val="000000"/>
          <w:szCs w:val="20"/>
          <w:lang w:bidi="ar-SA"/>
        </w:rPr>
        <w:t xml:space="preserve"> </w:t>
      </w:r>
      <w:r w:rsidRPr="006413F1">
        <w:rPr>
          <w:rFonts w:ascii="Times New Roman" w:eastAsia="굴림" w:hAnsi="Times New Roman" w:cs="Times New Roman"/>
          <w:color w:val="000000"/>
          <w:szCs w:val="20"/>
          <w:lang w:bidi="ar-SA"/>
        </w:rPr>
        <w:t>'start' p</w:t>
      </w:r>
      <w:r>
        <w:rPr>
          <w:rFonts w:ascii="Times New Roman" w:eastAsia="굴림" w:hAnsi="Times New Roman" w:cs="Times New Roman"/>
          <w:color w:val="000000"/>
          <w:szCs w:val="20"/>
          <w:lang w:bidi="ar-SA"/>
        </w:rPr>
        <w:t>osition coordinate value in Figure</w:t>
      </w:r>
      <w:r w:rsidRPr="006413F1">
        <w:rPr>
          <w:rFonts w:ascii="Times New Roman" w:eastAsia="굴림" w:hAnsi="Times New Roman" w:cs="Times New Roman"/>
          <w:color w:val="000000"/>
          <w:szCs w:val="20"/>
          <w:lang w:bidi="ar-SA"/>
        </w:rPr>
        <w:t xml:space="preserve"> 2 are different.</w:t>
      </w:r>
    </w:p>
    <w:p w14:paraId="58E6252D" w14:textId="2C9DB2E7" w:rsidR="00A76296" w:rsidRPr="00A76296" w:rsidRDefault="00A76296" w:rsidP="00FA26D9">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0"/>
          <w:lang w:bidi="ar-SA"/>
        </w:rPr>
      </w:pPr>
      <w:r w:rsidRPr="00A76296">
        <w:rPr>
          <w:rFonts w:ascii="Times New Roman" w:eastAsia="굴림" w:hAnsi="Times New Roman" w:cs="Times New Roman"/>
          <w:color w:val="000000"/>
          <w:szCs w:val="20"/>
          <w:lang w:bidi="ar-SA"/>
        </w:rPr>
        <w:t>In order to prevent malfunctions caused by mismatch of coordinates, a method is required to provide an absolute value so that coordinate values for each interaction image can be fixed even if the keystone of the projector is adjusted.</w:t>
      </w:r>
    </w:p>
    <w:p w14:paraId="06631D56" w14:textId="48381701" w:rsidR="00FA26D9" w:rsidRPr="00FA26D9" w:rsidRDefault="00FA26D9" w:rsidP="00FA26D9">
      <w:pPr>
        <w:widowControl w:val="0"/>
        <w:wordWrap w:val="0"/>
        <w:autoSpaceDE w:val="0"/>
        <w:autoSpaceDN w:val="0"/>
        <w:spacing w:after="0" w:line="384" w:lineRule="auto"/>
        <w:jc w:val="both"/>
        <w:textAlignment w:val="baseline"/>
        <w:rPr>
          <w:rFonts w:ascii="한컴바탕" w:eastAsia="굴림" w:hAnsi="굴림" w:cs="굴림"/>
          <w:color w:val="000000"/>
          <w:szCs w:val="22"/>
          <w:lang w:bidi="ar-SA"/>
        </w:rPr>
      </w:pPr>
    </w:p>
    <w:p w14:paraId="5E11E256" w14:textId="77777777" w:rsidR="00A76296" w:rsidRDefault="00FA26D9" w:rsidP="00A76296">
      <w:pPr>
        <w:keepNext/>
        <w:widowControl w:val="0"/>
        <w:wordWrap w:val="0"/>
        <w:autoSpaceDE w:val="0"/>
        <w:autoSpaceDN w:val="0"/>
        <w:spacing w:after="0" w:line="384" w:lineRule="auto"/>
        <w:jc w:val="both"/>
        <w:textAlignment w:val="baseline"/>
      </w:pPr>
      <w:r w:rsidRPr="00FA26D9">
        <w:rPr>
          <w:rFonts w:ascii="한컴바탕" w:eastAsia="굴림" w:hAnsi="굴림" w:cs="굴림"/>
          <w:noProof/>
          <w:color w:val="000000"/>
          <w:szCs w:val="22"/>
          <w:lang w:bidi="ar-SA"/>
        </w:rPr>
        <w:lastRenderedPageBreak/>
        <w:drawing>
          <wp:inline distT="0" distB="0" distL="0" distR="0" wp14:anchorId="3DED21A6" wp14:editId="614871DF">
            <wp:extent cx="5731510" cy="3770630"/>
            <wp:effectExtent l="0" t="0" r="2540" b="127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951409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770630"/>
                    </a:xfrm>
                    <a:prstGeom prst="rect">
                      <a:avLst/>
                    </a:prstGeom>
                    <a:noFill/>
                    <a:ln>
                      <a:noFill/>
                    </a:ln>
                  </pic:spPr>
                </pic:pic>
              </a:graphicData>
            </a:graphic>
          </wp:inline>
        </w:drawing>
      </w:r>
    </w:p>
    <w:p w14:paraId="6CEE86E7" w14:textId="612A8573" w:rsidR="00FA26D9" w:rsidRPr="00A76296" w:rsidRDefault="00A76296" w:rsidP="00A76296">
      <w:pPr>
        <w:pStyle w:val="a4"/>
        <w:jc w:val="center"/>
        <w:rPr>
          <w:rFonts w:ascii="Times New Roman" w:eastAsia="굴림" w:hAnsi="Times New Roman" w:cs="Times New Roman"/>
          <w:color w:val="000000"/>
          <w:szCs w:val="22"/>
          <w:lang w:bidi="ar-SA"/>
        </w:rPr>
      </w:pPr>
      <w:r w:rsidRPr="00A76296">
        <w:rPr>
          <w:rFonts w:ascii="Times New Roman" w:hAnsi="Times New Roman" w:cs="Times New Roman"/>
        </w:rPr>
        <w:t xml:space="preserve">Figure </w:t>
      </w:r>
      <w:r w:rsidRPr="00A76296">
        <w:rPr>
          <w:rFonts w:ascii="Times New Roman" w:hAnsi="Times New Roman" w:cs="Times New Roman"/>
        </w:rPr>
        <w:fldChar w:fldCharType="begin"/>
      </w:r>
      <w:r w:rsidRPr="00A76296">
        <w:rPr>
          <w:rFonts w:ascii="Times New Roman" w:hAnsi="Times New Roman" w:cs="Times New Roman"/>
        </w:rPr>
        <w:instrText xml:space="preserve"> SEQ Figure \* ARABIC </w:instrText>
      </w:r>
      <w:r w:rsidRPr="00A76296">
        <w:rPr>
          <w:rFonts w:ascii="Times New Roman" w:hAnsi="Times New Roman" w:cs="Times New Roman"/>
        </w:rPr>
        <w:fldChar w:fldCharType="separate"/>
      </w:r>
      <w:r w:rsidR="00CB415F">
        <w:rPr>
          <w:rFonts w:ascii="Times New Roman" w:hAnsi="Times New Roman" w:cs="Times New Roman"/>
          <w:noProof/>
        </w:rPr>
        <w:t>3</w:t>
      </w:r>
      <w:r w:rsidRPr="00A76296">
        <w:rPr>
          <w:rFonts w:ascii="Times New Roman" w:hAnsi="Times New Roman" w:cs="Times New Roman"/>
        </w:rPr>
        <w:fldChar w:fldCharType="end"/>
      </w:r>
      <w:r w:rsidR="00CB415F">
        <w:rPr>
          <w:rFonts w:ascii="Times New Roman" w:hAnsi="Times New Roman" w:cs="Times New Roman"/>
        </w:rPr>
        <w:t xml:space="preserve"> </w:t>
      </w:r>
      <w:r w:rsidRPr="00A76296">
        <w:rPr>
          <w:rFonts w:ascii="Times New Roman" w:hAnsi="Times New Roman" w:cs="Times New Roman"/>
        </w:rPr>
        <w:t>Interface image that maintains absolute value even when the projector's keystone is adjusted</w:t>
      </w:r>
    </w:p>
    <w:p w14:paraId="39DDD112" w14:textId="77777777" w:rsidR="00FA26D9" w:rsidRPr="00FA26D9" w:rsidRDefault="00FA26D9" w:rsidP="00FA26D9">
      <w:pPr>
        <w:widowControl w:val="0"/>
        <w:wordWrap w:val="0"/>
        <w:autoSpaceDE w:val="0"/>
        <w:autoSpaceDN w:val="0"/>
        <w:spacing w:after="0" w:line="384" w:lineRule="auto"/>
        <w:jc w:val="both"/>
        <w:textAlignment w:val="baseline"/>
        <w:rPr>
          <w:rFonts w:ascii="한컴바탕" w:eastAsia="굴림" w:hAnsi="굴림" w:cs="굴림"/>
          <w:color w:val="000000"/>
          <w:szCs w:val="22"/>
          <w:lang w:bidi="ar-SA"/>
        </w:rPr>
      </w:pPr>
    </w:p>
    <w:p w14:paraId="2A5F09CD" w14:textId="77777777" w:rsidR="00A76296" w:rsidRPr="00D00157" w:rsidRDefault="00A76296"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D00157">
        <w:rPr>
          <w:rFonts w:ascii="Times New Roman" w:eastAsia="굴림" w:hAnsi="Times New Roman" w:cs="Times New Roman"/>
          <w:color w:val="000000"/>
          <w:szCs w:val="22"/>
          <w:lang w:bidi="ar-SA"/>
        </w:rPr>
        <w:t>Unlike in Figure 2, Figure 3 shows that the size of the interaction image is fixed so that the coordinate values can be maintained even if the projector's keystone is changed.</w:t>
      </w:r>
    </w:p>
    <w:p w14:paraId="475CA296" w14:textId="076DCDD5" w:rsidR="00FA26D9" w:rsidRPr="00D00157" w:rsidRDefault="00A76296"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D00157">
        <w:rPr>
          <w:rFonts w:ascii="Times New Roman" w:eastAsia="굴림" w:hAnsi="Times New Roman" w:cs="Times New Roman"/>
          <w:color w:val="000000"/>
          <w:szCs w:val="22"/>
          <w:lang w:bidi="ar-SA"/>
        </w:rPr>
        <w:t>If the function of maintaining the coordinates is possible, the system can provide a constant interaction interface according to the user's height or various body sizes.</w:t>
      </w:r>
    </w:p>
    <w:p w14:paraId="1A7E0E1E" w14:textId="00D14601" w:rsidR="00D00157" w:rsidRDefault="00D00157"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777737A7" w14:textId="5F2D9B16"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73A371D5" w14:textId="6052E639"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6756FDA2" w14:textId="0F4D2365"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1D53909E" w14:textId="29DFB658"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0663299C" w14:textId="253FFEC5"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231D8EC7" w14:textId="3FFB3F83"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24C0488D" w14:textId="7FAC1964"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08571F2C" w14:textId="1153889E"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4CACE0A0" w14:textId="1F32420E"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661CC416" w14:textId="789B7840"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7F611D8A" w14:textId="4BB745B9" w:rsidR="005A5AFC"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50FA9728" w14:textId="77777777" w:rsidR="005A5AFC" w:rsidRPr="00FA26D9" w:rsidRDefault="005A5AFC" w:rsidP="00A7629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47ADBF34" w14:textId="586C1D7F" w:rsidR="00B54FEA" w:rsidRPr="00346572" w:rsidRDefault="00346572" w:rsidP="00B54FEA">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346572">
        <w:rPr>
          <w:rFonts w:ascii="Times New Roman" w:hAnsi="Times New Roman" w:cs="Times New Roman"/>
          <w:b/>
          <w:color w:val="000000"/>
          <w:szCs w:val="22"/>
          <w:shd w:val="clear" w:color="auto" w:fill="FDFDFD"/>
        </w:rPr>
        <w:lastRenderedPageBreak/>
        <w:t>Workspace Settings</w:t>
      </w:r>
    </w:p>
    <w:p w14:paraId="72DF6A20" w14:textId="77777777" w:rsidR="00BD30D6" w:rsidRPr="007B1FA9"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1D57809B" w14:textId="42DB1904" w:rsidR="00B54FEA" w:rsidRDefault="00346572" w:rsidP="00346572">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346572">
        <w:rPr>
          <w:rFonts w:ascii="Times New Roman" w:eastAsia="굴림" w:hAnsi="Times New Roman" w:cs="Times New Roman"/>
          <w:b/>
          <w:bCs/>
          <w:color w:val="000000"/>
          <w:szCs w:val="22"/>
          <w:lang w:bidi="ar-SA"/>
        </w:rPr>
        <w:t>Basic Settings</w:t>
      </w:r>
    </w:p>
    <w:p w14:paraId="7273E6F5" w14:textId="1B5BE2A1" w:rsidR="00FA26D9" w:rsidRDefault="00FA26D9" w:rsidP="00FA26D9">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486E5ED6" w14:textId="77777777" w:rsidR="00346572" w:rsidRDefault="00FA26D9" w:rsidP="00346572">
      <w:pPr>
        <w:keepNext/>
        <w:widowControl w:val="0"/>
        <w:wordWrap w:val="0"/>
        <w:autoSpaceDE w:val="0"/>
        <w:autoSpaceDN w:val="0"/>
        <w:spacing w:after="0" w:line="384" w:lineRule="auto"/>
        <w:jc w:val="both"/>
        <w:textAlignment w:val="baseline"/>
      </w:pPr>
      <w:r w:rsidRPr="00FA26D9">
        <w:rPr>
          <w:rFonts w:ascii="한컴바탕" w:eastAsia="굴림" w:hAnsi="굴림" w:cs="굴림"/>
          <w:noProof/>
          <w:color w:val="000000"/>
          <w:szCs w:val="22"/>
          <w:lang w:bidi="ar-SA"/>
        </w:rPr>
        <w:drawing>
          <wp:inline distT="0" distB="0" distL="0" distR="0" wp14:anchorId="3BD811BF" wp14:editId="04A8DF1E">
            <wp:extent cx="5731510" cy="3770630"/>
            <wp:effectExtent l="0" t="0" r="2540" b="127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975195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770630"/>
                    </a:xfrm>
                    <a:prstGeom prst="rect">
                      <a:avLst/>
                    </a:prstGeom>
                    <a:noFill/>
                    <a:ln>
                      <a:noFill/>
                    </a:ln>
                  </pic:spPr>
                </pic:pic>
              </a:graphicData>
            </a:graphic>
          </wp:inline>
        </w:drawing>
      </w:r>
    </w:p>
    <w:p w14:paraId="6B2DA3D3" w14:textId="52174122" w:rsidR="00FA26D9" w:rsidRPr="00346572" w:rsidRDefault="00346572" w:rsidP="00346572">
      <w:pPr>
        <w:pStyle w:val="a4"/>
        <w:jc w:val="center"/>
        <w:rPr>
          <w:rFonts w:ascii="Times New Roman" w:eastAsia="굴림" w:hAnsi="Times New Roman" w:cs="Times New Roman"/>
          <w:color w:val="000000"/>
          <w:szCs w:val="22"/>
          <w:lang w:bidi="ar-SA"/>
        </w:rPr>
      </w:pPr>
      <w:r w:rsidRPr="00346572">
        <w:rPr>
          <w:rFonts w:ascii="Times New Roman" w:hAnsi="Times New Roman" w:cs="Times New Roman"/>
        </w:rPr>
        <w:t xml:space="preserve">Figure </w:t>
      </w:r>
      <w:r w:rsidRPr="00346572">
        <w:rPr>
          <w:rFonts w:ascii="Times New Roman" w:hAnsi="Times New Roman" w:cs="Times New Roman"/>
        </w:rPr>
        <w:fldChar w:fldCharType="begin"/>
      </w:r>
      <w:r w:rsidRPr="00346572">
        <w:rPr>
          <w:rFonts w:ascii="Times New Roman" w:hAnsi="Times New Roman" w:cs="Times New Roman"/>
        </w:rPr>
        <w:instrText xml:space="preserve"> SEQ Figure \* ARABIC </w:instrText>
      </w:r>
      <w:r w:rsidRPr="00346572">
        <w:rPr>
          <w:rFonts w:ascii="Times New Roman" w:hAnsi="Times New Roman" w:cs="Times New Roman"/>
        </w:rPr>
        <w:fldChar w:fldCharType="separate"/>
      </w:r>
      <w:r w:rsidR="00CB415F">
        <w:rPr>
          <w:rFonts w:ascii="Times New Roman" w:hAnsi="Times New Roman" w:cs="Times New Roman"/>
          <w:noProof/>
        </w:rPr>
        <w:t>4</w:t>
      </w:r>
      <w:r w:rsidRPr="00346572">
        <w:rPr>
          <w:rFonts w:ascii="Times New Roman" w:hAnsi="Times New Roman" w:cs="Times New Roman"/>
        </w:rPr>
        <w:fldChar w:fldCharType="end"/>
      </w:r>
      <w:r w:rsidR="00CB415F">
        <w:rPr>
          <w:rFonts w:ascii="Times New Roman" w:hAnsi="Times New Roman" w:cs="Times New Roman"/>
        </w:rPr>
        <w:t xml:space="preserve"> </w:t>
      </w:r>
      <w:r w:rsidRPr="00346572">
        <w:rPr>
          <w:rFonts w:ascii="Times New Roman" w:hAnsi="Times New Roman" w:cs="Times New Roman"/>
        </w:rPr>
        <w:t>Area allocation for basic settings</w:t>
      </w:r>
    </w:p>
    <w:p w14:paraId="78923680" w14:textId="2AD76039" w:rsidR="00FA26D9" w:rsidRDefault="00FA26D9" w:rsidP="00FA26D9">
      <w:pPr>
        <w:widowControl w:val="0"/>
        <w:wordWrap w:val="0"/>
        <w:autoSpaceDE w:val="0"/>
        <w:autoSpaceDN w:val="0"/>
        <w:spacing w:after="0" w:line="384" w:lineRule="auto"/>
        <w:jc w:val="both"/>
        <w:textAlignment w:val="baseline"/>
        <w:rPr>
          <w:rFonts w:ascii="한컴바탕" w:eastAsia="굴림" w:hAnsi="굴림" w:cs="굴림"/>
          <w:color w:val="000000"/>
          <w:szCs w:val="22"/>
          <w:lang w:bidi="ar-SA"/>
        </w:rPr>
      </w:pPr>
    </w:p>
    <w:p w14:paraId="239342E6" w14:textId="7CF7F4E6" w:rsidR="00D00157" w:rsidRDefault="00346572" w:rsidP="00FA26D9">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346572">
        <w:rPr>
          <w:rFonts w:ascii="Times New Roman" w:eastAsia="굴림" w:hAnsi="Times New Roman" w:cs="Times New Roman"/>
          <w:color w:val="000000"/>
          <w:szCs w:val="22"/>
          <w:lang w:bidi="ar-SA"/>
        </w:rPr>
        <w:t>In order to fix the size of the interaction image so that the coordinate values can be maintained even if the keystone of the projector is changed, the size and position of area 3 in Figure 4 must be fixed.</w:t>
      </w:r>
    </w:p>
    <w:p w14:paraId="4F7B0581" w14:textId="77777777" w:rsidR="00346572" w:rsidRPr="00FA26D9" w:rsidRDefault="00346572" w:rsidP="00FA26D9">
      <w:pPr>
        <w:widowControl w:val="0"/>
        <w:wordWrap w:val="0"/>
        <w:autoSpaceDE w:val="0"/>
        <w:autoSpaceDN w:val="0"/>
        <w:spacing w:after="0" w:line="384" w:lineRule="auto"/>
        <w:jc w:val="both"/>
        <w:textAlignment w:val="baseline"/>
        <w:rPr>
          <w:rFonts w:ascii="한컴바탕" w:eastAsia="굴림" w:hAnsi="굴림" w:cs="굴림"/>
          <w:color w:val="000000"/>
          <w:szCs w:val="22"/>
          <w:lang w:bidi="ar-SA"/>
        </w:rPr>
      </w:pPr>
    </w:p>
    <w:p w14:paraId="23319712" w14:textId="2F931A6F" w:rsidR="00D00157" w:rsidRPr="00346572" w:rsidRDefault="00346572" w:rsidP="00346572">
      <w:pPr>
        <w:widowControl w:val="0"/>
        <w:numPr>
          <w:ilvl w:val="0"/>
          <w:numId w:val="28"/>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46572">
        <w:rPr>
          <w:rFonts w:ascii="Times New Roman" w:eastAsia="굴림" w:hAnsi="Times New Roman" w:cs="Times New Roman"/>
          <w:color w:val="000000"/>
          <w:szCs w:val="22"/>
          <w:lang w:bidi="ar-SA"/>
        </w:rPr>
        <w:t>The following shows the conditions necessary to fix the size and position of area 3.</w:t>
      </w:r>
    </w:p>
    <w:p w14:paraId="0EDDA611" w14:textId="0FB42669" w:rsidR="00FA26D9" w:rsidRPr="00346572" w:rsidRDefault="00346572" w:rsidP="00346572">
      <w:pPr>
        <w:widowControl w:val="0"/>
        <w:numPr>
          <w:ilvl w:val="0"/>
          <w:numId w:val="28"/>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46572">
        <w:rPr>
          <w:rFonts w:ascii="Times New Roman" w:eastAsia="굴림" w:hAnsi="Times New Roman" w:cs="Times New Roman"/>
          <w:color w:val="000000"/>
          <w:szCs w:val="22"/>
          <w:lang w:bidi="ar-SA"/>
        </w:rPr>
        <w:t>The width of area 2 and area 3 are the same.</w:t>
      </w:r>
    </w:p>
    <w:p w14:paraId="683883FC" w14:textId="5B3808BD" w:rsidR="00FA26D9" w:rsidRPr="00346572" w:rsidRDefault="00346572" w:rsidP="00346572">
      <w:pPr>
        <w:widowControl w:val="0"/>
        <w:numPr>
          <w:ilvl w:val="0"/>
          <w:numId w:val="28"/>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46572">
        <w:rPr>
          <w:rFonts w:ascii="Times New Roman" w:eastAsia="굴림" w:hAnsi="Times New Roman" w:cs="Times New Roman"/>
          <w:color w:val="000000"/>
          <w:szCs w:val="22"/>
          <w:lang w:bidi="ar-SA"/>
        </w:rPr>
        <w:t>The height of area 2 maintains the ratio of the height of area 2 and area 1.</w:t>
      </w:r>
    </w:p>
    <w:p w14:paraId="5B2C4206" w14:textId="47F9F4FA" w:rsidR="00FA26D9" w:rsidRPr="00346572" w:rsidRDefault="00346572" w:rsidP="00346572">
      <w:pPr>
        <w:widowControl w:val="0"/>
        <w:numPr>
          <w:ilvl w:val="0"/>
          <w:numId w:val="28"/>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46572">
        <w:rPr>
          <w:rFonts w:ascii="Times New Roman" w:eastAsia="굴림" w:hAnsi="Times New Roman" w:cs="Times New Roman"/>
          <w:color w:val="000000"/>
          <w:szCs w:val="22"/>
          <w:lang w:bidi="ar-SA"/>
        </w:rPr>
        <w:t>The height of area 4 is the total height minus the height of area 1.</w:t>
      </w:r>
    </w:p>
    <w:p w14:paraId="4BEDB419" w14:textId="2ADEFF6E" w:rsidR="00FA26D9" w:rsidRPr="00346572" w:rsidRDefault="00346572" w:rsidP="00346572">
      <w:pPr>
        <w:widowControl w:val="0"/>
        <w:numPr>
          <w:ilvl w:val="0"/>
          <w:numId w:val="28"/>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46572">
        <w:rPr>
          <w:rFonts w:ascii="Times New Roman" w:eastAsia="굴림" w:hAnsi="Times New Roman" w:cs="Times New Roman"/>
          <w:color w:val="000000"/>
          <w:szCs w:val="22"/>
          <w:lang w:bidi="ar-SA"/>
        </w:rPr>
        <w:t>The width of area 4 is the rest of the area 2 or 3 minus the width.</w:t>
      </w:r>
    </w:p>
    <w:p w14:paraId="79230DB4" w14:textId="04C8EAA9" w:rsidR="00FA26D9" w:rsidRPr="00346572" w:rsidRDefault="00346572" w:rsidP="00346572">
      <w:pPr>
        <w:widowControl w:val="0"/>
        <w:numPr>
          <w:ilvl w:val="0"/>
          <w:numId w:val="28"/>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46572">
        <w:rPr>
          <w:rFonts w:ascii="Times New Roman" w:eastAsia="굴림" w:hAnsi="Times New Roman" w:cs="Times New Roman"/>
          <w:color w:val="000000"/>
          <w:szCs w:val="22"/>
          <w:lang w:bidi="ar-SA"/>
        </w:rPr>
        <w:t>Measure the resolution area ratio in the minimum keystone area of the projector.</w:t>
      </w:r>
    </w:p>
    <w:p w14:paraId="50D19E70" w14:textId="40688526" w:rsidR="00FA26D9" w:rsidRPr="00346572" w:rsidRDefault="00346572" w:rsidP="00346572">
      <w:pPr>
        <w:widowControl w:val="0"/>
        <w:numPr>
          <w:ilvl w:val="0"/>
          <w:numId w:val="28"/>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346572">
        <w:rPr>
          <w:rFonts w:ascii="Times New Roman" w:eastAsia="굴림" w:hAnsi="Times New Roman" w:cs="Times New Roman"/>
          <w:color w:val="000000"/>
          <w:szCs w:val="22"/>
          <w:lang w:bidi="ar-SA"/>
        </w:rPr>
        <w:t>Based on the measured value, the ratio of the resolution area in the different keystone areas of the projector can be measured and compared to set as shown in Figure 4.</w:t>
      </w:r>
    </w:p>
    <w:p w14:paraId="2F11E832" w14:textId="3885C847" w:rsidR="00FA26D9" w:rsidRDefault="00FA26D9" w:rsidP="00FA26D9">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7F611119" w14:textId="77777777" w:rsidR="005A5AFC" w:rsidRPr="00D00157" w:rsidRDefault="005A5AFC" w:rsidP="00FA26D9">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313C5980" w14:textId="2EF41337" w:rsidR="00FA26D9" w:rsidRDefault="00346572" w:rsidP="00346572">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346572">
        <w:rPr>
          <w:rFonts w:ascii="Times New Roman" w:eastAsia="굴림" w:hAnsi="Times New Roman" w:cs="Times New Roman"/>
          <w:b/>
          <w:bCs/>
          <w:color w:val="000000"/>
          <w:szCs w:val="22"/>
          <w:lang w:bidi="ar-SA"/>
        </w:rPr>
        <w:lastRenderedPageBreak/>
        <w:t>Expected results of application of technology</w:t>
      </w:r>
    </w:p>
    <w:p w14:paraId="2E7A9BDF" w14:textId="21C82ADB" w:rsidR="00FA26D9" w:rsidRPr="00FA26D9" w:rsidRDefault="00FA26D9" w:rsidP="00FA26D9">
      <w:pPr>
        <w:widowControl w:val="0"/>
        <w:wordWrap w:val="0"/>
        <w:autoSpaceDE w:val="0"/>
        <w:autoSpaceDN w:val="0"/>
        <w:spacing w:after="0" w:line="384" w:lineRule="auto"/>
        <w:jc w:val="both"/>
        <w:textAlignment w:val="baseline"/>
        <w:rPr>
          <w:rFonts w:ascii="한컴바탕" w:eastAsia="굴림" w:hAnsi="굴림" w:cs="굴림"/>
          <w:color w:val="000000"/>
          <w:szCs w:val="22"/>
          <w:lang w:bidi="ar-SA"/>
        </w:rPr>
      </w:pPr>
    </w:p>
    <w:p w14:paraId="0461C44C" w14:textId="77777777" w:rsidR="00CB415F" w:rsidRDefault="00FA26D9" w:rsidP="00CB415F">
      <w:pPr>
        <w:keepNext/>
        <w:widowControl w:val="0"/>
        <w:wordWrap w:val="0"/>
        <w:autoSpaceDE w:val="0"/>
        <w:autoSpaceDN w:val="0"/>
        <w:spacing w:after="0" w:line="384" w:lineRule="auto"/>
        <w:jc w:val="both"/>
        <w:textAlignment w:val="baseline"/>
      </w:pPr>
      <w:r w:rsidRPr="00FA26D9">
        <w:rPr>
          <w:rFonts w:ascii="한컴바탕" w:eastAsia="굴림" w:hAnsi="굴림" w:cs="굴림"/>
          <w:noProof/>
          <w:color w:val="000000"/>
          <w:szCs w:val="22"/>
          <w:lang w:bidi="ar-SA"/>
        </w:rPr>
        <w:drawing>
          <wp:inline distT="0" distB="0" distL="0" distR="0" wp14:anchorId="1D651E24" wp14:editId="6ED7D36B">
            <wp:extent cx="5731510" cy="3770630"/>
            <wp:effectExtent l="0" t="0" r="2540" b="127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852187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770630"/>
                    </a:xfrm>
                    <a:prstGeom prst="rect">
                      <a:avLst/>
                    </a:prstGeom>
                    <a:noFill/>
                    <a:ln>
                      <a:noFill/>
                    </a:ln>
                  </pic:spPr>
                </pic:pic>
              </a:graphicData>
            </a:graphic>
          </wp:inline>
        </w:drawing>
      </w:r>
    </w:p>
    <w:p w14:paraId="30BA9799" w14:textId="5F9AD62C" w:rsidR="00FA26D9" w:rsidRDefault="00CB415F" w:rsidP="00CB415F">
      <w:pPr>
        <w:pStyle w:val="a4"/>
        <w:jc w:val="center"/>
        <w:rPr>
          <w:rFonts w:ascii="한컴바탕" w:eastAsia="굴림" w:hAnsi="굴림" w:cs="굴림"/>
          <w:color w:val="000000"/>
          <w:szCs w:val="22"/>
          <w:lang w:bidi="ar-SA"/>
        </w:rPr>
      </w:pPr>
      <w:r>
        <w:t xml:space="preserve">Figure </w:t>
      </w:r>
      <w:fldSimple w:instr=" SEQ Figure \* ARABIC ">
        <w:r>
          <w:rPr>
            <w:noProof/>
          </w:rPr>
          <w:t>5</w:t>
        </w:r>
      </w:fldSimple>
      <w:r>
        <w:t xml:space="preserve"> </w:t>
      </w:r>
      <w:r w:rsidRPr="00E23C54">
        <w:t>Projection screen with technology</w:t>
      </w:r>
    </w:p>
    <w:p w14:paraId="42339C51" w14:textId="77777777" w:rsidR="00FA26D9" w:rsidRPr="00FA26D9" w:rsidRDefault="00FA26D9" w:rsidP="00FA26D9">
      <w:pPr>
        <w:widowControl w:val="0"/>
        <w:wordWrap w:val="0"/>
        <w:autoSpaceDE w:val="0"/>
        <w:autoSpaceDN w:val="0"/>
        <w:spacing w:after="0" w:line="384" w:lineRule="auto"/>
        <w:jc w:val="both"/>
        <w:textAlignment w:val="baseline"/>
        <w:rPr>
          <w:rFonts w:ascii="한컴바탕" w:eastAsia="굴림" w:hAnsi="굴림" w:cs="굴림"/>
          <w:color w:val="000000"/>
          <w:szCs w:val="22"/>
          <w:lang w:bidi="ar-SA"/>
        </w:rPr>
      </w:pPr>
    </w:p>
    <w:p w14:paraId="1720CA42" w14:textId="6FE20D2E" w:rsidR="005A5AFC" w:rsidRDefault="005A5AFC" w:rsidP="005A5AFC">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CB415F">
        <w:rPr>
          <w:rFonts w:ascii="Times New Roman" w:eastAsia="굴림" w:hAnsi="Times New Roman" w:cs="Times New Roman"/>
          <w:color w:val="000000"/>
          <w:szCs w:val="22"/>
          <w:lang w:bidi="ar-SA"/>
        </w:rPr>
        <w:t>Figure 5 shows the case where the keystone area of the projector is applied to the maximum. When the keystone area of the projector increases, the center of area 3 also changes.</w:t>
      </w:r>
    </w:p>
    <w:p w14:paraId="4E208D81" w14:textId="77777777" w:rsidR="005A5AFC" w:rsidRPr="00FA26D9" w:rsidRDefault="005A5AFC" w:rsidP="005A5AFC">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p>
    <w:p w14:paraId="5FFC1061" w14:textId="77777777" w:rsidR="005A5AFC" w:rsidRPr="00CB415F" w:rsidRDefault="005A5AFC" w:rsidP="005A5AFC">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CB415F">
        <w:rPr>
          <w:rFonts w:ascii="Times New Roman" w:eastAsia="굴림" w:hAnsi="Times New Roman" w:cs="Times New Roman"/>
          <w:color w:val="000000"/>
          <w:szCs w:val="22"/>
          <w:lang w:bidi="ar-SA"/>
        </w:rPr>
        <w:t>The following shows the process of changing the center of area 3 when the keystone area of the projector increases.</w:t>
      </w:r>
    </w:p>
    <w:p w14:paraId="640D413D" w14:textId="77777777" w:rsidR="005A5AFC" w:rsidRPr="00CB415F" w:rsidRDefault="005A5AFC" w:rsidP="005A5AFC">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CB415F">
        <w:rPr>
          <w:rFonts w:ascii="Times New Roman" w:eastAsia="굴림" w:hAnsi="Times New Roman" w:cs="Times New Roman"/>
          <w:color w:val="000000"/>
          <w:szCs w:val="22"/>
          <w:lang w:bidi="ar-SA"/>
        </w:rPr>
        <w:t>By applying the technology, it was marked at the absolute position, and area 3 was moved up on the screen.</w:t>
      </w:r>
    </w:p>
    <w:p w14:paraId="6B8C9F7E" w14:textId="77777777" w:rsidR="005A5AFC" w:rsidRPr="00CB415F" w:rsidRDefault="005A5AFC" w:rsidP="005A5AFC">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CB415F">
        <w:rPr>
          <w:rFonts w:ascii="Times New Roman" w:eastAsia="굴림" w:hAnsi="Times New Roman" w:cs="Times New Roman"/>
          <w:color w:val="000000"/>
          <w:szCs w:val="22"/>
          <w:lang w:bidi="ar-SA"/>
        </w:rPr>
        <w:t>The height of areas 1 and 2 is also adjusted by the set ratio.</w:t>
      </w:r>
    </w:p>
    <w:p w14:paraId="0CCF98EA" w14:textId="77777777" w:rsidR="005A5AFC" w:rsidRPr="00CB415F" w:rsidRDefault="005A5AFC" w:rsidP="005A5AFC">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CB415F">
        <w:rPr>
          <w:rFonts w:ascii="Times New Roman" w:eastAsia="굴림" w:hAnsi="Times New Roman" w:cs="Times New Roman"/>
          <w:color w:val="000000"/>
          <w:szCs w:val="22"/>
          <w:lang w:bidi="ar-SA"/>
        </w:rPr>
        <w:t>When the keystone area of the projector is maximum, the size of area 3 must be reduced to maintain a fixed size.</w:t>
      </w:r>
    </w:p>
    <w:p w14:paraId="132A1177" w14:textId="77777777" w:rsidR="005A5AFC" w:rsidRPr="00CB415F" w:rsidRDefault="005A5AFC" w:rsidP="005A5AFC">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CB415F">
        <w:rPr>
          <w:rFonts w:ascii="Times New Roman" w:eastAsia="굴림" w:hAnsi="Times New Roman" w:cs="Times New Roman"/>
          <w:color w:val="000000"/>
          <w:szCs w:val="22"/>
          <w:lang w:bidi="ar-SA"/>
        </w:rPr>
        <w:t>If the size of area 3 is reduced, you can see all of it, and area 2 is also reduced by the width of area 3.</w:t>
      </w:r>
    </w:p>
    <w:p w14:paraId="4FECCE82" w14:textId="77777777" w:rsidR="005A5AFC" w:rsidRPr="00CB415F" w:rsidRDefault="005A5AFC" w:rsidP="005A5AFC">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CB415F">
        <w:rPr>
          <w:rFonts w:ascii="Times New Roman" w:eastAsia="굴림" w:hAnsi="Times New Roman" w:cs="Times New Roman"/>
          <w:color w:val="000000"/>
          <w:szCs w:val="22"/>
          <w:lang w:bidi="ar-SA"/>
        </w:rPr>
        <w:t>As the width of No. 2 and No. 3 decreases, the No. 4 area increases, and the No. 1 area decreases, and the No. 4 area increases.</w:t>
      </w:r>
    </w:p>
    <w:p w14:paraId="4DE2F427" w14:textId="77777777" w:rsidR="00FA26D9" w:rsidRPr="005A5AFC" w:rsidRDefault="00FA26D9" w:rsidP="00FA26D9">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33F37D15" w14:textId="3619B5BB" w:rsidR="00C721B7" w:rsidRPr="007B1FA9" w:rsidRDefault="005A5AFC" w:rsidP="005A5AFC">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5A5AFC">
        <w:lastRenderedPageBreak/>
        <w:t xml:space="preserve"> </w:t>
      </w:r>
      <w:r w:rsidRPr="005A5AFC">
        <w:rPr>
          <w:rFonts w:ascii="Times New Roman" w:eastAsia="굴림" w:hAnsi="Times New Roman" w:cs="Times New Roman"/>
          <w:b/>
          <w:bCs/>
          <w:color w:val="000000"/>
          <w:szCs w:val="22"/>
          <w:lang w:bidi="ar-SA"/>
        </w:rPr>
        <w:t>Application of the system</w:t>
      </w:r>
    </w:p>
    <w:p w14:paraId="05242874" w14:textId="77777777" w:rsidR="009D0883" w:rsidRPr="007B1FA9" w:rsidRDefault="009D0883" w:rsidP="009D0883">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7111E666" w14:textId="273884BE" w:rsidR="00FA26D9" w:rsidRDefault="005A5AFC" w:rsidP="005A5AFC">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5A5AFC">
        <w:rPr>
          <w:rFonts w:ascii="Times New Roman" w:eastAsia="굴림" w:hAnsi="Times New Roman" w:cs="Times New Roman"/>
          <w:b/>
          <w:bCs/>
          <w:color w:val="000000"/>
          <w:szCs w:val="22"/>
          <w:lang w:bidi="ar-SA"/>
        </w:rPr>
        <w:t>Application result</w:t>
      </w:r>
    </w:p>
    <w:p w14:paraId="414E805E" w14:textId="77777777" w:rsidR="00FA26D9" w:rsidRPr="00FA26D9" w:rsidRDefault="00FA26D9" w:rsidP="00FA26D9">
      <w:pPr>
        <w:pStyle w:val="a3"/>
        <w:rPr>
          <w:rFonts w:ascii="Times New Roman" w:eastAsia="굴림" w:hAnsi="Times New Roman" w:cs="Times New Roman"/>
          <w:b/>
          <w:bCs/>
          <w:color w:val="000000"/>
          <w:szCs w:val="22"/>
          <w:lang w:bidi="ar-SA"/>
        </w:rPr>
      </w:pPr>
    </w:p>
    <w:p w14:paraId="5BBF0504" w14:textId="77777777" w:rsidR="005A5AFC" w:rsidRPr="005A5AFC" w:rsidRDefault="005A5AFC" w:rsidP="005A5AFC">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0"/>
          <w:lang w:bidi="ar-SA"/>
        </w:rPr>
      </w:pPr>
      <w:r w:rsidRPr="005A5AFC">
        <w:rPr>
          <w:rFonts w:ascii="Times New Roman" w:eastAsia="굴림" w:hAnsi="Times New Roman" w:cs="Times New Roman"/>
          <w:color w:val="000000"/>
          <w:szCs w:val="20"/>
          <w:lang w:bidi="ar-SA"/>
        </w:rPr>
        <w:t>Systems with standard technology can provide an interface that allows users to interact in the same sized area at all times, regardless of the size of the projector's keystone area.</w:t>
      </w:r>
    </w:p>
    <w:p w14:paraId="2238C308" w14:textId="4A305C0B" w:rsidR="005A5AFC" w:rsidRPr="005A5AFC" w:rsidRDefault="005A5AFC" w:rsidP="005A5AFC">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0"/>
          <w:lang w:bidi="ar-SA"/>
        </w:rPr>
      </w:pPr>
      <w:r w:rsidRPr="005A5AFC">
        <w:rPr>
          <w:rFonts w:ascii="Times New Roman" w:eastAsia="굴림" w:hAnsi="Times New Roman" w:cs="Times New Roman"/>
          <w:color w:val="000000"/>
          <w:szCs w:val="20"/>
          <w:lang w:bidi="ar-SA"/>
        </w:rPr>
        <w:t>The system can always provide the same size and coordinates to the parts where coordinates need to be maintained, and other UI areas can be flexibly changed according to keystones, thereby providing a natural interface to the user.</w:t>
      </w:r>
    </w:p>
    <w:sectPr w:rsidR="005A5AFC" w:rsidRPr="005A5AFC" w:rsidSect="00E77609">
      <w:headerReference w:type="default" r:id="rId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21CFE" w14:textId="77777777" w:rsidR="00B07494" w:rsidRDefault="00B07494" w:rsidP="008859FD">
      <w:pPr>
        <w:spacing w:after="0" w:line="240" w:lineRule="auto"/>
      </w:pPr>
      <w:r>
        <w:separator/>
      </w:r>
    </w:p>
  </w:endnote>
  <w:endnote w:type="continuationSeparator" w:id="0">
    <w:p w14:paraId="34035F19" w14:textId="77777777" w:rsidR="00B07494" w:rsidRDefault="00B07494"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바탕"/>
    <w:panose1 w:val="02030600000101010101"/>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123BE" w14:textId="77777777" w:rsidR="00B07494" w:rsidRDefault="00B07494" w:rsidP="008859FD">
      <w:pPr>
        <w:spacing w:after="0" w:line="240" w:lineRule="auto"/>
      </w:pPr>
      <w:r>
        <w:separator/>
      </w:r>
    </w:p>
  </w:footnote>
  <w:footnote w:type="continuationSeparator" w:id="0">
    <w:p w14:paraId="7218AD15" w14:textId="77777777" w:rsidR="00B07494" w:rsidRDefault="00B07494"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1671E3E6" w:rsidR="00BC2A71" w:rsidRPr="00CB22D7"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C91E6D">
      <w:rPr>
        <w:rFonts w:ascii="Times New Roman" w:eastAsia="바탕체" w:hAnsi="Times New Roman" w:cs="Times New Roman"/>
        <w:b/>
        <w:bCs/>
        <w:sz w:val="24"/>
        <w:szCs w:val="24"/>
      </w:rPr>
      <w:t>38</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sidRPr="006C6BB8">
      <w:rPr>
        <w:rFonts w:ascii="Times New Roman" w:eastAsia="바탕체" w:hAnsi="Times New Roman" w:cs="Times New Roman"/>
        <w:b/>
        <w:bCs/>
        <w:sz w:val="24"/>
        <w:szCs w:val="24"/>
      </w:rPr>
      <w:t>-</w:t>
    </w:r>
    <w:r w:rsidR="00CB22D7" w:rsidRPr="00CB22D7">
      <w:rPr>
        <w:rFonts w:ascii="Times New Roman" w:eastAsia="바탕체" w:hAnsi="Times New Roman" w:cs="Times New Roman"/>
        <w:b/>
        <w:bCs/>
        <w:sz w:val="24"/>
        <w:szCs w:val="24"/>
      </w:rPr>
      <w:t>Guideline for Interface Mapping of the Projector by Depth Camera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06122D"/>
    <w:multiLevelType w:val="multilevel"/>
    <w:tmpl w:val="FF3E8A56"/>
    <w:lvl w:ilvl="0">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F3BBD"/>
    <w:multiLevelType w:val="multilevel"/>
    <w:tmpl w:val="E054B514"/>
    <w:lvl w:ilvl="0">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10"/>
  </w:num>
  <w:num w:numId="5">
    <w:abstractNumId w:val="24"/>
  </w:num>
  <w:num w:numId="6">
    <w:abstractNumId w:val="0"/>
  </w:num>
  <w:num w:numId="7">
    <w:abstractNumId w:val="28"/>
  </w:num>
  <w:num w:numId="8">
    <w:abstractNumId w:val="13"/>
  </w:num>
  <w:num w:numId="9">
    <w:abstractNumId w:val="27"/>
  </w:num>
  <w:num w:numId="10">
    <w:abstractNumId w:val="15"/>
  </w:num>
  <w:num w:numId="11">
    <w:abstractNumId w:val="18"/>
  </w:num>
  <w:num w:numId="12">
    <w:abstractNumId w:val="20"/>
  </w:num>
  <w:num w:numId="13">
    <w:abstractNumId w:val="26"/>
  </w:num>
  <w:num w:numId="14">
    <w:abstractNumId w:val="8"/>
  </w:num>
  <w:num w:numId="15">
    <w:abstractNumId w:val="11"/>
  </w:num>
  <w:num w:numId="16">
    <w:abstractNumId w:val="4"/>
  </w:num>
  <w:num w:numId="17">
    <w:abstractNumId w:val="1"/>
  </w:num>
  <w:num w:numId="18">
    <w:abstractNumId w:val="9"/>
  </w:num>
  <w:num w:numId="19">
    <w:abstractNumId w:val="14"/>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9A8"/>
    <w:rsid w:val="00146525"/>
    <w:rsid w:val="00150522"/>
    <w:rsid w:val="001553F5"/>
    <w:rsid w:val="001565DA"/>
    <w:rsid w:val="001629FA"/>
    <w:rsid w:val="00162FC9"/>
    <w:rsid w:val="00163211"/>
    <w:rsid w:val="00163637"/>
    <w:rsid w:val="0017180A"/>
    <w:rsid w:val="0017534B"/>
    <w:rsid w:val="00176536"/>
    <w:rsid w:val="001809D8"/>
    <w:rsid w:val="00183638"/>
    <w:rsid w:val="001873F0"/>
    <w:rsid w:val="001963F8"/>
    <w:rsid w:val="001A2F06"/>
    <w:rsid w:val="001A79F0"/>
    <w:rsid w:val="001E6211"/>
    <w:rsid w:val="001F0BE4"/>
    <w:rsid w:val="001F4B3B"/>
    <w:rsid w:val="0020448F"/>
    <w:rsid w:val="002068DE"/>
    <w:rsid w:val="002207C4"/>
    <w:rsid w:val="00226F50"/>
    <w:rsid w:val="0023056E"/>
    <w:rsid w:val="002320F9"/>
    <w:rsid w:val="0023436B"/>
    <w:rsid w:val="00237536"/>
    <w:rsid w:val="0024553B"/>
    <w:rsid w:val="0025346A"/>
    <w:rsid w:val="002678B6"/>
    <w:rsid w:val="002705FD"/>
    <w:rsid w:val="00270EBA"/>
    <w:rsid w:val="00272B15"/>
    <w:rsid w:val="002761EA"/>
    <w:rsid w:val="002A12AE"/>
    <w:rsid w:val="002A5ECE"/>
    <w:rsid w:val="002A5F41"/>
    <w:rsid w:val="002B0800"/>
    <w:rsid w:val="002B5B5A"/>
    <w:rsid w:val="002D0FBB"/>
    <w:rsid w:val="002D763D"/>
    <w:rsid w:val="002E0420"/>
    <w:rsid w:val="002F0E43"/>
    <w:rsid w:val="002F3BED"/>
    <w:rsid w:val="002F4DF4"/>
    <w:rsid w:val="00303B6C"/>
    <w:rsid w:val="003066F8"/>
    <w:rsid w:val="00317165"/>
    <w:rsid w:val="0032424E"/>
    <w:rsid w:val="00330ACF"/>
    <w:rsid w:val="00341DBD"/>
    <w:rsid w:val="00345D67"/>
    <w:rsid w:val="00346572"/>
    <w:rsid w:val="0034750F"/>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334D3"/>
    <w:rsid w:val="004569CF"/>
    <w:rsid w:val="0046008D"/>
    <w:rsid w:val="00480168"/>
    <w:rsid w:val="004819DD"/>
    <w:rsid w:val="00482505"/>
    <w:rsid w:val="00491439"/>
    <w:rsid w:val="00495347"/>
    <w:rsid w:val="00497A78"/>
    <w:rsid w:val="004A48D7"/>
    <w:rsid w:val="004A541F"/>
    <w:rsid w:val="004B09AD"/>
    <w:rsid w:val="004C5E1C"/>
    <w:rsid w:val="004D4570"/>
    <w:rsid w:val="004D6179"/>
    <w:rsid w:val="004D69E9"/>
    <w:rsid w:val="004D7929"/>
    <w:rsid w:val="004E593D"/>
    <w:rsid w:val="00502D01"/>
    <w:rsid w:val="00504FEC"/>
    <w:rsid w:val="00506C20"/>
    <w:rsid w:val="00511AB5"/>
    <w:rsid w:val="005126F0"/>
    <w:rsid w:val="005130CF"/>
    <w:rsid w:val="00552ADE"/>
    <w:rsid w:val="00552DF8"/>
    <w:rsid w:val="005551D0"/>
    <w:rsid w:val="005576B9"/>
    <w:rsid w:val="00560FFB"/>
    <w:rsid w:val="005610DA"/>
    <w:rsid w:val="00572DFC"/>
    <w:rsid w:val="00572F91"/>
    <w:rsid w:val="00573F7A"/>
    <w:rsid w:val="00577CCB"/>
    <w:rsid w:val="005813B5"/>
    <w:rsid w:val="00584F10"/>
    <w:rsid w:val="00592155"/>
    <w:rsid w:val="005947B1"/>
    <w:rsid w:val="005A0786"/>
    <w:rsid w:val="005A3AD8"/>
    <w:rsid w:val="005A5AFC"/>
    <w:rsid w:val="005B4BAC"/>
    <w:rsid w:val="005D52BB"/>
    <w:rsid w:val="005E173C"/>
    <w:rsid w:val="005F0140"/>
    <w:rsid w:val="005F5C63"/>
    <w:rsid w:val="006121B7"/>
    <w:rsid w:val="00613459"/>
    <w:rsid w:val="006202CB"/>
    <w:rsid w:val="00626EE9"/>
    <w:rsid w:val="006413F1"/>
    <w:rsid w:val="006421C2"/>
    <w:rsid w:val="006529AF"/>
    <w:rsid w:val="0065480F"/>
    <w:rsid w:val="0067471F"/>
    <w:rsid w:val="00683201"/>
    <w:rsid w:val="006840AB"/>
    <w:rsid w:val="00687CB3"/>
    <w:rsid w:val="00692F85"/>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163"/>
    <w:rsid w:val="008E76B5"/>
    <w:rsid w:val="008F1910"/>
    <w:rsid w:val="008F39C5"/>
    <w:rsid w:val="009031CD"/>
    <w:rsid w:val="00907E80"/>
    <w:rsid w:val="009123F4"/>
    <w:rsid w:val="009126C3"/>
    <w:rsid w:val="00915D24"/>
    <w:rsid w:val="009247FD"/>
    <w:rsid w:val="00926C87"/>
    <w:rsid w:val="00932C2A"/>
    <w:rsid w:val="0095056E"/>
    <w:rsid w:val="00964C4A"/>
    <w:rsid w:val="009657DF"/>
    <w:rsid w:val="00965EE3"/>
    <w:rsid w:val="009663DD"/>
    <w:rsid w:val="00970C05"/>
    <w:rsid w:val="00976EF5"/>
    <w:rsid w:val="009846DA"/>
    <w:rsid w:val="009947F1"/>
    <w:rsid w:val="009A4282"/>
    <w:rsid w:val="009A73ED"/>
    <w:rsid w:val="009B40D1"/>
    <w:rsid w:val="009B6523"/>
    <w:rsid w:val="009B7714"/>
    <w:rsid w:val="009C5510"/>
    <w:rsid w:val="009D0883"/>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6296"/>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3F78"/>
    <w:rsid w:val="00AE56E4"/>
    <w:rsid w:val="00AE7329"/>
    <w:rsid w:val="00AF3BB8"/>
    <w:rsid w:val="00B01890"/>
    <w:rsid w:val="00B07494"/>
    <w:rsid w:val="00B07DF1"/>
    <w:rsid w:val="00B1216F"/>
    <w:rsid w:val="00B16F18"/>
    <w:rsid w:val="00B206CF"/>
    <w:rsid w:val="00B23172"/>
    <w:rsid w:val="00B2522F"/>
    <w:rsid w:val="00B264C7"/>
    <w:rsid w:val="00B31676"/>
    <w:rsid w:val="00B3642B"/>
    <w:rsid w:val="00B44000"/>
    <w:rsid w:val="00B44280"/>
    <w:rsid w:val="00B46339"/>
    <w:rsid w:val="00B54FEA"/>
    <w:rsid w:val="00B56743"/>
    <w:rsid w:val="00B57902"/>
    <w:rsid w:val="00B63F6E"/>
    <w:rsid w:val="00B70EF7"/>
    <w:rsid w:val="00B71CE6"/>
    <w:rsid w:val="00B819D7"/>
    <w:rsid w:val="00B82691"/>
    <w:rsid w:val="00B83469"/>
    <w:rsid w:val="00BA1108"/>
    <w:rsid w:val="00BB1154"/>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1E6D"/>
    <w:rsid w:val="00C95C52"/>
    <w:rsid w:val="00C96B02"/>
    <w:rsid w:val="00CB22D7"/>
    <w:rsid w:val="00CB415F"/>
    <w:rsid w:val="00CB6B54"/>
    <w:rsid w:val="00CC2BF6"/>
    <w:rsid w:val="00CC6D0A"/>
    <w:rsid w:val="00CD07C8"/>
    <w:rsid w:val="00CD3E2B"/>
    <w:rsid w:val="00CD4032"/>
    <w:rsid w:val="00CF0AB2"/>
    <w:rsid w:val="00CF1B88"/>
    <w:rsid w:val="00CF270B"/>
    <w:rsid w:val="00D00157"/>
    <w:rsid w:val="00D13CEE"/>
    <w:rsid w:val="00D21778"/>
    <w:rsid w:val="00D21F1F"/>
    <w:rsid w:val="00D26FEF"/>
    <w:rsid w:val="00D36B56"/>
    <w:rsid w:val="00D40A49"/>
    <w:rsid w:val="00D426D4"/>
    <w:rsid w:val="00D42B20"/>
    <w:rsid w:val="00D517B5"/>
    <w:rsid w:val="00D54EE6"/>
    <w:rsid w:val="00D60A52"/>
    <w:rsid w:val="00D60CE4"/>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6D9"/>
    <w:rsid w:val="00FA2F2D"/>
    <w:rsid w:val="00FA4E63"/>
    <w:rsid w:val="00FB2651"/>
    <w:rsid w:val="00FB304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11784908">
      <w:bodyDiv w:val="1"/>
      <w:marLeft w:val="0"/>
      <w:marRight w:val="0"/>
      <w:marTop w:val="0"/>
      <w:marBottom w:val="0"/>
      <w:divBdr>
        <w:top w:val="none" w:sz="0" w:space="0" w:color="auto"/>
        <w:left w:val="none" w:sz="0" w:space="0" w:color="auto"/>
        <w:bottom w:val="none" w:sz="0" w:space="0" w:color="auto"/>
        <w:right w:val="none" w:sz="0" w:space="0" w:color="auto"/>
      </w:divBdr>
    </w:div>
    <w:div w:id="117919705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choi@dau.ac.k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hwnam@dongduk.ac.k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0397-E659-4F43-9397-0D437CBF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991</Words>
  <Characters>5650</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5</cp:revision>
  <cp:lastPrinted>2018-07-09T07:10:00Z</cp:lastPrinted>
  <dcterms:created xsi:type="dcterms:W3CDTF">2020-07-08T03:53:00Z</dcterms:created>
  <dcterms:modified xsi:type="dcterms:W3CDTF">2020-07-09T01:27:00Z</dcterms:modified>
</cp:coreProperties>
</file>