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9A2F5F" w:rsidRPr="00AD4D1B" w:rsidTr="00A94F60">
        <w:tc>
          <w:tcPr>
            <w:tcW w:w="1350" w:type="dxa"/>
          </w:tcPr>
          <w:p w:rsidR="009A2F5F" w:rsidRPr="00AD4D1B" w:rsidRDefault="009A2F5F" w:rsidP="00CB3767">
            <w:pPr>
              <w:pStyle w:val="covertext"/>
              <w:spacing w:line="276" w:lineRule="auto"/>
            </w:pPr>
            <w:r w:rsidRPr="00AD4D1B">
              <w:t>Project</w:t>
            </w:r>
          </w:p>
        </w:tc>
        <w:tc>
          <w:tcPr>
            <w:tcW w:w="9018" w:type="dxa"/>
          </w:tcPr>
          <w:p w:rsidR="0026160F" w:rsidRPr="001747DF" w:rsidRDefault="0026160F" w:rsidP="0026160F">
            <w:pPr>
              <w:pStyle w:val="covertext"/>
              <w:rPr>
                <w:b/>
              </w:rPr>
            </w:pPr>
            <w:r w:rsidRPr="00F56EC3">
              <w:rPr>
                <w:b/>
              </w:rPr>
              <w:t xml:space="preserve">HMD based </w:t>
            </w:r>
            <w:r w:rsidR="0054058F">
              <w:rPr>
                <w:b/>
              </w:rPr>
              <w:t xml:space="preserve">VR </w:t>
            </w:r>
            <w:r w:rsidRPr="00F56EC3">
              <w:rPr>
                <w:b/>
              </w:rPr>
              <w:t>Sickness Reducing Technology</w:t>
            </w:r>
          </w:p>
          <w:p w:rsidR="009A2F5F" w:rsidRPr="00AD4D1B" w:rsidRDefault="0026160F" w:rsidP="0051069F">
            <w:pPr>
              <w:pStyle w:val="covertext"/>
              <w:tabs>
                <w:tab w:val="left" w:pos="5355"/>
              </w:tabs>
              <w:spacing w:line="276" w:lineRule="auto"/>
              <w:rPr>
                <w:b/>
              </w:rPr>
            </w:pPr>
            <w:r>
              <w:t>&lt;</w:t>
            </w:r>
            <w:hyperlink r:id="rId8" w:history="1">
              <w:r w:rsidRPr="000457C0">
                <w:rPr>
                  <w:rStyle w:val="a4"/>
                </w:rPr>
                <w:t>http://sites.ieee.org/sagroups-3079/</w:t>
              </w:r>
            </w:hyperlink>
            <w:r>
              <w:rPr>
                <w:b/>
              </w:rPr>
              <w:t xml:space="preserve"> &gt;</w:t>
            </w:r>
            <w:r w:rsidR="0051069F">
              <w:rPr>
                <w:b/>
              </w:rPr>
              <w:tab/>
            </w:r>
          </w:p>
        </w:tc>
      </w:tr>
      <w:tr w:rsidR="009A2F5F" w:rsidRPr="00AD4D1B" w:rsidTr="00A94F60">
        <w:tc>
          <w:tcPr>
            <w:tcW w:w="1350" w:type="dxa"/>
          </w:tcPr>
          <w:p w:rsidR="009A2F5F" w:rsidRPr="00AD4D1B" w:rsidRDefault="009A2F5F" w:rsidP="00CB3767">
            <w:pPr>
              <w:pStyle w:val="covertext"/>
              <w:spacing w:line="276" w:lineRule="auto"/>
            </w:pPr>
            <w:r w:rsidRPr="00AD4D1B">
              <w:t>Title</w:t>
            </w:r>
          </w:p>
        </w:tc>
        <w:tc>
          <w:tcPr>
            <w:tcW w:w="9018" w:type="dxa"/>
          </w:tcPr>
          <w:p w:rsidR="009A2F5F" w:rsidRPr="00F75D51" w:rsidRDefault="0064102F" w:rsidP="00CB3767">
            <w:pPr>
              <w:pStyle w:val="covertext"/>
              <w:spacing w:line="276" w:lineRule="auto"/>
            </w:pPr>
            <w:r>
              <w:t>Table of Contents</w:t>
            </w:r>
          </w:p>
        </w:tc>
      </w:tr>
      <w:tr w:rsidR="009A2F5F" w:rsidRPr="00AD4D1B" w:rsidTr="00A94F60">
        <w:tc>
          <w:tcPr>
            <w:tcW w:w="1350" w:type="dxa"/>
          </w:tcPr>
          <w:p w:rsidR="009A2F5F" w:rsidRPr="00AD4D1B" w:rsidRDefault="009A2F5F" w:rsidP="00CB3767">
            <w:pPr>
              <w:pStyle w:val="covertext"/>
              <w:spacing w:line="276" w:lineRule="auto"/>
            </w:pPr>
            <w:r w:rsidRPr="00AD4D1B">
              <w:t>DCN</w:t>
            </w:r>
          </w:p>
        </w:tc>
        <w:tc>
          <w:tcPr>
            <w:tcW w:w="9018" w:type="dxa"/>
          </w:tcPr>
          <w:p w:rsidR="009A2F5F" w:rsidRPr="00AD4D1B" w:rsidRDefault="004022A8" w:rsidP="00CB3767">
            <w:pPr>
              <w:pStyle w:val="covertext"/>
              <w:spacing w:line="276" w:lineRule="auto"/>
              <w:rPr>
                <w:b/>
              </w:rPr>
            </w:pPr>
            <w:r>
              <w:rPr>
                <w:b/>
              </w:rPr>
              <w:t>3079-18-00</w:t>
            </w:r>
            <w:r w:rsidR="0064102F">
              <w:rPr>
                <w:b/>
              </w:rPr>
              <w:t>50</w:t>
            </w:r>
            <w:r>
              <w:rPr>
                <w:b/>
              </w:rPr>
              <w:t>-00</w:t>
            </w:r>
            <w:r w:rsidR="005946F3">
              <w:rPr>
                <w:b/>
              </w:rPr>
              <w:t>-000</w:t>
            </w:r>
            <w:r w:rsidR="002D477A">
              <w:rPr>
                <w:b/>
              </w:rPr>
              <w:t>0</w:t>
            </w:r>
          </w:p>
        </w:tc>
      </w:tr>
      <w:tr w:rsidR="009A2F5F" w:rsidRPr="00AD4D1B" w:rsidTr="00A94F60">
        <w:tc>
          <w:tcPr>
            <w:tcW w:w="1350" w:type="dxa"/>
          </w:tcPr>
          <w:p w:rsidR="009A2F5F" w:rsidRPr="00AD4D1B" w:rsidRDefault="009A2F5F" w:rsidP="00CB3767">
            <w:pPr>
              <w:pStyle w:val="covertext"/>
              <w:spacing w:line="276" w:lineRule="auto"/>
            </w:pPr>
            <w:r w:rsidRPr="00AD4D1B">
              <w:t>Date Submitted</w:t>
            </w:r>
          </w:p>
        </w:tc>
        <w:tc>
          <w:tcPr>
            <w:tcW w:w="9018" w:type="dxa"/>
          </w:tcPr>
          <w:p w:rsidR="009A2F5F" w:rsidRPr="00AD4D1B" w:rsidRDefault="002D477A" w:rsidP="00CB3767">
            <w:pPr>
              <w:pStyle w:val="covertext"/>
              <w:spacing w:line="276" w:lineRule="auto"/>
              <w:rPr>
                <w:b/>
              </w:rPr>
            </w:pPr>
            <w:r>
              <w:rPr>
                <w:rFonts w:hint="eastAsia"/>
                <w:b/>
              </w:rPr>
              <w:t xml:space="preserve">October </w:t>
            </w:r>
            <w:r>
              <w:rPr>
                <w:b/>
                <w:lang w:eastAsia="ja-JP"/>
              </w:rPr>
              <w:t>0</w:t>
            </w:r>
            <w:r w:rsidR="00650D15">
              <w:rPr>
                <w:b/>
                <w:lang w:eastAsia="ja-JP"/>
              </w:rPr>
              <w:t>6</w:t>
            </w:r>
            <w:r w:rsidR="006C2BFC">
              <w:rPr>
                <w:b/>
                <w:lang w:eastAsia="ja-JP"/>
              </w:rPr>
              <w:t>, 2018</w:t>
            </w:r>
          </w:p>
        </w:tc>
      </w:tr>
      <w:tr w:rsidR="009A2F5F" w:rsidRPr="00DD0583" w:rsidTr="00A94F60">
        <w:tc>
          <w:tcPr>
            <w:tcW w:w="1350" w:type="dxa"/>
          </w:tcPr>
          <w:p w:rsidR="009A2F5F" w:rsidRPr="00AD4D1B" w:rsidRDefault="009A2F5F" w:rsidP="00CB3767">
            <w:pPr>
              <w:pStyle w:val="covertext"/>
              <w:spacing w:line="276" w:lineRule="auto"/>
            </w:pPr>
            <w:r w:rsidRPr="00AD4D1B">
              <w:t>Source(s)</w:t>
            </w:r>
          </w:p>
        </w:tc>
        <w:tc>
          <w:tcPr>
            <w:tcW w:w="9018" w:type="dxa"/>
          </w:tcPr>
          <w:p w:rsidR="009A2F5F" w:rsidRPr="00DD0583" w:rsidRDefault="0064102F" w:rsidP="00DD0583">
            <w:pPr>
              <w:pStyle w:val="covertext"/>
              <w:rPr>
                <w:rFonts w:eastAsia="MS Mincho" w:hint="eastAsia"/>
                <w:b/>
                <w:bCs/>
                <w:lang w:val="es-MX" w:eastAsia="ja-JP"/>
              </w:rPr>
            </w:pPr>
            <w:r w:rsidRPr="00F12D64">
              <w:rPr>
                <w:rFonts w:hint="eastAsia"/>
                <w:b/>
                <w:bCs/>
                <w:lang w:val="es-MX" w:eastAsia="ja-JP"/>
              </w:rPr>
              <w:t>G</w:t>
            </w:r>
            <w:r w:rsidRPr="00F12D64">
              <w:rPr>
                <w:b/>
                <w:bCs/>
                <w:lang w:val="es-MX" w:eastAsia="ja-JP"/>
              </w:rPr>
              <w:t>ookHwan Lee</w:t>
            </w:r>
            <w:r>
              <w:rPr>
                <w:color w:val="000000" w:themeColor="text1"/>
              </w:rPr>
              <w:t xml:space="preserve"> </w:t>
            </w:r>
            <w:hyperlink r:id="rId9" w:history="1">
              <w:r w:rsidRPr="000235A9">
                <w:rPr>
                  <w:rStyle w:val="a4"/>
                </w:rPr>
                <w:t>ghlee@joyfun.kr</w:t>
              </w:r>
            </w:hyperlink>
            <w:r>
              <w:rPr>
                <w:color w:val="000000" w:themeColor="text1"/>
              </w:rPr>
              <w:t xml:space="preserve"> </w:t>
            </w:r>
            <w:r w:rsidRPr="00F12D64">
              <w:rPr>
                <w:b/>
                <w:bCs/>
                <w:lang w:val="es-MX" w:eastAsia="ja-JP"/>
              </w:rPr>
              <w:t>(JoyFun Inc.,)</w:t>
            </w:r>
          </w:p>
        </w:tc>
      </w:tr>
      <w:tr w:rsidR="009A2F5F" w:rsidRPr="00AD4D1B" w:rsidTr="00A94F60">
        <w:tc>
          <w:tcPr>
            <w:tcW w:w="1350" w:type="dxa"/>
          </w:tcPr>
          <w:p w:rsidR="009A2F5F" w:rsidRPr="00AD4D1B" w:rsidRDefault="009A2F5F" w:rsidP="00CB3767">
            <w:pPr>
              <w:pStyle w:val="covertext"/>
              <w:spacing w:line="276" w:lineRule="auto"/>
            </w:pPr>
            <w:r w:rsidRPr="00AD4D1B">
              <w:t>Re:</w:t>
            </w:r>
          </w:p>
        </w:tc>
        <w:tc>
          <w:tcPr>
            <w:tcW w:w="9018" w:type="dxa"/>
          </w:tcPr>
          <w:p w:rsidR="009A2F5F" w:rsidRPr="00AD4D1B" w:rsidRDefault="009A2F5F" w:rsidP="00CB3767">
            <w:pPr>
              <w:pStyle w:val="covertext"/>
              <w:spacing w:line="276" w:lineRule="auto"/>
              <w:rPr>
                <w:rFonts w:eastAsia="MS Mincho"/>
                <w:lang w:val="en-GB" w:eastAsia="ja-JP"/>
              </w:rPr>
            </w:pPr>
          </w:p>
        </w:tc>
      </w:tr>
      <w:tr w:rsidR="009A2F5F" w:rsidRPr="00AD4D1B" w:rsidTr="00A94F60">
        <w:tc>
          <w:tcPr>
            <w:tcW w:w="1350" w:type="dxa"/>
          </w:tcPr>
          <w:p w:rsidR="009A2F5F" w:rsidRPr="00AD4D1B" w:rsidRDefault="009A2F5F" w:rsidP="00CB3767">
            <w:pPr>
              <w:pStyle w:val="covertext"/>
              <w:spacing w:line="276" w:lineRule="auto"/>
            </w:pPr>
            <w:r w:rsidRPr="00AD4D1B">
              <w:t>Abstract</w:t>
            </w:r>
          </w:p>
        </w:tc>
        <w:tc>
          <w:tcPr>
            <w:tcW w:w="9018" w:type="dxa"/>
          </w:tcPr>
          <w:p w:rsidR="009A2F5F" w:rsidRPr="00AD4D1B" w:rsidRDefault="002D477A" w:rsidP="00085014">
            <w:pPr>
              <w:pStyle w:val="covertext"/>
              <w:spacing w:line="276" w:lineRule="auto"/>
              <w:jc w:val="both"/>
              <w:rPr>
                <w:color w:val="FF0000"/>
                <w:lang w:eastAsia="ja-JP"/>
              </w:rPr>
            </w:pPr>
            <w:r w:rsidRPr="002D477A">
              <w:rPr>
                <w:lang w:eastAsia="ja-JP"/>
              </w:rPr>
              <w:t xml:space="preserve">This document describes the </w:t>
            </w:r>
            <w:r w:rsidR="00E22C20">
              <w:rPr>
                <w:lang w:eastAsia="ja-JP"/>
              </w:rPr>
              <w:t>‘Table of Contents’</w:t>
            </w:r>
            <w:r w:rsidRPr="002D477A">
              <w:rPr>
                <w:lang w:eastAsia="ja-JP"/>
              </w:rPr>
              <w:t xml:space="preserve"> of the standard document.</w:t>
            </w:r>
          </w:p>
        </w:tc>
      </w:tr>
      <w:tr w:rsidR="009A2F5F" w:rsidRPr="00AD4D1B" w:rsidTr="00A94F60">
        <w:tc>
          <w:tcPr>
            <w:tcW w:w="1350" w:type="dxa"/>
          </w:tcPr>
          <w:p w:rsidR="009A2F5F" w:rsidRPr="00AD4D1B" w:rsidRDefault="009A2F5F" w:rsidP="00CB3767">
            <w:pPr>
              <w:pStyle w:val="covertext"/>
              <w:spacing w:line="276" w:lineRule="auto"/>
            </w:pPr>
            <w:r w:rsidRPr="00AD4D1B">
              <w:t>Purpose</w:t>
            </w:r>
          </w:p>
        </w:tc>
        <w:tc>
          <w:tcPr>
            <w:tcW w:w="9018" w:type="dxa"/>
          </w:tcPr>
          <w:p w:rsidR="009A2F5F" w:rsidRPr="00AD4D1B" w:rsidRDefault="002D477A" w:rsidP="00085014">
            <w:pPr>
              <w:pStyle w:val="covertext"/>
              <w:spacing w:line="276" w:lineRule="auto"/>
              <w:jc w:val="both"/>
              <w:rPr>
                <w:lang w:eastAsia="ja-JP"/>
              </w:rPr>
            </w:pPr>
            <w:r w:rsidRPr="002D477A">
              <w:rPr>
                <w:lang w:eastAsia="ja-JP"/>
              </w:rPr>
              <w:t xml:space="preserve">This document summarizes the description of the </w:t>
            </w:r>
            <w:r w:rsidR="00E22C20">
              <w:rPr>
                <w:lang w:eastAsia="ja-JP"/>
              </w:rPr>
              <w:t>‘</w:t>
            </w:r>
            <w:r w:rsidR="00E22C20">
              <w:rPr>
                <w:lang w:eastAsia="ja-JP"/>
              </w:rPr>
              <w:t>Table of Contents</w:t>
            </w:r>
            <w:r w:rsidR="00E22C20">
              <w:rPr>
                <w:lang w:eastAsia="ja-JP"/>
              </w:rPr>
              <w:t>’</w:t>
            </w:r>
            <w:r w:rsidRPr="002D477A">
              <w:rPr>
                <w:lang w:eastAsia="ja-JP"/>
              </w:rPr>
              <w:t xml:space="preserve"> of the standard document.</w:t>
            </w:r>
          </w:p>
        </w:tc>
      </w:tr>
      <w:tr w:rsidR="009A2F5F" w:rsidRPr="00AD4D1B" w:rsidTr="00A94F60">
        <w:trPr>
          <w:trHeight w:val="840"/>
        </w:trPr>
        <w:tc>
          <w:tcPr>
            <w:tcW w:w="1350" w:type="dxa"/>
          </w:tcPr>
          <w:p w:rsidR="009A2F5F" w:rsidRPr="00AD4D1B" w:rsidRDefault="009A2F5F" w:rsidP="00CB3767">
            <w:pPr>
              <w:pStyle w:val="covertext"/>
              <w:spacing w:line="276" w:lineRule="auto"/>
            </w:pPr>
            <w:r w:rsidRPr="00AD4D1B">
              <w:t>Notice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A2F5F" w:rsidRPr="00AD4D1B" w:rsidTr="00A94F60">
        <w:trPr>
          <w:trHeight w:val="1439"/>
        </w:trPr>
        <w:tc>
          <w:tcPr>
            <w:tcW w:w="1350" w:type="dxa"/>
          </w:tcPr>
          <w:p w:rsidR="009A2F5F" w:rsidRPr="00AD4D1B" w:rsidRDefault="009A2F5F" w:rsidP="00CB3767">
            <w:pPr>
              <w:pStyle w:val="covertext"/>
              <w:spacing w:line="276" w:lineRule="auto"/>
            </w:pPr>
            <w:r w:rsidRPr="00AD4D1B">
              <w:t>Release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9A2F5F" w:rsidRPr="00AD4D1B" w:rsidTr="00A94F60">
        <w:trPr>
          <w:trHeight w:val="70"/>
        </w:trPr>
        <w:tc>
          <w:tcPr>
            <w:tcW w:w="1350" w:type="dxa"/>
          </w:tcPr>
          <w:p w:rsidR="009A2F5F" w:rsidRPr="00AD4D1B" w:rsidRDefault="009A2F5F" w:rsidP="00CB3767">
            <w:pPr>
              <w:pStyle w:val="covertext"/>
              <w:spacing w:line="276" w:lineRule="auto"/>
            </w:pPr>
            <w:r w:rsidRPr="00AD4D1B">
              <w:t>Patent Policy</w:t>
            </w:r>
          </w:p>
        </w:tc>
        <w:tc>
          <w:tcPr>
            <w:tcW w:w="9018" w:type="dxa"/>
          </w:tcPr>
          <w:p w:rsidR="009A2F5F" w:rsidRPr="00AD4D1B" w:rsidRDefault="009A2F5F" w:rsidP="00CB3767">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4"/>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4"/>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4"/>
                  <w:rFonts w:ascii="Times New Roman" w:hAnsi="Times New Roman" w:cs="Times New Roman"/>
                </w:rPr>
                <w:t>http://standards.ieee.org/board/pat/faq.pdf</w:t>
              </w:r>
            </w:hyperlink>
          </w:p>
        </w:tc>
      </w:tr>
    </w:tbl>
    <w:p w:rsidR="00143D8A" w:rsidRDefault="00143D8A" w:rsidP="007631E3">
      <w:pPr>
        <w:pStyle w:val="1"/>
        <w:numPr>
          <w:ilvl w:val="0"/>
          <w:numId w:val="0"/>
        </w:numPr>
        <w:spacing w:line="276" w:lineRule="auto"/>
        <w:ind w:left="432"/>
        <w:rPr>
          <w:rFonts w:ascii="Times New Roman" w:hAnsi="Times New Roman" w:cs="Times New Roman"/>
          <w:bdr w:val="none" w:sz="0" w:space="0" w:color="auto" w:frame="1"/>
        </w:rPr>
      </w:pPr>
    </w:p>
    <w:p w:rsidR="00143D8A" w:rsidRPr="00143D8A" w:rsidRDefault="00143D8A" w:rsidP="00143D8A">
      <w:pPr>
        <w:tabs>
          <w:tab w:val="left" w:pos="5442"/>
        </w:tabs>
      </w:pPr>
      <w:r>
        <w:tab/>
      </w:r>
    </w:p>
    <w:p w:rsidR="00E22C20" w:rsidRPr="00461F5E" w:rsidRDefault="00E54F78" w:rsidP="00E22C20">
      <w:pPr>
        <w:pStyle w:val="IEEEStdsParagraph"/>
        <w:numPr>
          <w:ilvl w:val="0"/>
          <w:numId w:val="37"/>
        </w:numPr>
        <w:rPr>
          <w:rFonts w:ascii="Arial" w:hAnsi="Arial"/>
          <w:b/>
          <w:sz w:val="24"/>
        </w:rPr>
      </w:pPr>
      <w:r w:rsidRPr="00143D8A">
        <w:br w:type="page"/>
      </w:r>
      <w:r w:rsidR="00E22C20" w:rsidRPr="00461F5E">
        <w:rPr>
          <w:rFonts w:ascii="Arial" w:hAnsi="Arial" w:hint="eastAsia"/>
          <w:b/>
          <w:sz w:val="24"/>
        </w:rPr>
        <w:lastRenderedPageBreak/>
        <w:t>O</w:t>
      </w:r>
      <w:r w:rsidR="00E22C20" w:rsidRPr="00461F5E">
        <w:rPr>
          <w:rFonts w:ascii="Arial" w:hAnsi="Arial"/>
          <w:b/>
          <w:sz w:val="24"/>
        </w:rPr>
        <w:t>verview</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S</w:t>
      </w:r>
      <w:r w:rsidRPr="00461F5E">
        <w:rPr>
          <w:rFonts w:ascii="Arial" w:hAnsi="Arial"/>
          <w:b/>
          <w:sz w:val="24"/>
        </w:rPr>
        <w:t>cope</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P</w:t>
      </w:r>
      <w:r w:rsidRPr="00461F5E">
        <w:rPr>
          <w:rFonts w:ascii="Arial" w:hAnsi="Arial"/>
          <w:b/>
          <w:sz w:val="24"/>
        </w:rPr>
        <w:t>urpose</w:t>
      </w:r>
    </w:p>
    <w:p w:rsidR="00E22C20" w:rsidRPr="00461F5E" w:rsidRDefault="00E22C20" w:rsidP="00E22C20">
      <w:pPr>
        <w:pStyle w:val="IEEEStdsParagraph"/>
        <w:numPr>
          <w:ilvl w:val="0"/>
          <w:numId w:val="37"/>
        </w:numPr>
        <w:rPr>
          <w:rFonts w:ascii="Arial" w:hAnsi="Arial"/>
          <w:b/>
          <w:sz w:val="24"/>
        </w:rPr>
      </w:pPr>
      <w:r w:rsidRPr="00461F5E">
        <w:rPr>
          <w:rFonts w:ascii="Arial" w:hAnsi="Arial"/>
          <w:b/>
          <w:sz w:val="24"/>
        </w:rPr>
        <w:t>Normative References</w:t>
      </w:r>
    </w:p>
    <w:p w:rsidR="00E22C20" w:rsidRPr="00461F5E" w:rsidRDefault="00E22C20" w:rsidP="00E22C20">
      <w:pPr>
        <w:pStyle w:val="IEEEStdsParagraph"/>
        <w:numPr>
          <w:ilvl w:val="0"/>
          <w:numId w:val="37"/>
        </w:numPr>
        <w:rPr>
          <w:rFonts w:ascii="Arial" w:hAnsi="Arial"/>
          <w:b/>
          <w:sz w:val="24"/>
        </w:rPr>
      </w:pPr>
      <w:r w:rsidRPr="00461F5E">
        <w:rPr>
          <w:rFonts w:ascii="Arial" w:hAnsi="Arial" w:hint="eastAsia"/>
          <w:b/>
          <w:sz w:val="24"/>
        </w:rPr>
        <w:t>D</w:t>
      </w:r>
      <w:r w:rsidRPr="00461F5E">
        <w:rPr>
          <w:rFonts w:ascii="Arial" w:hAnsi="Arial"/>
          <w:b/>
          <w:sz w:val="24"/>
        </w:rPr>
        <w:t>efinition</w:t>
      </w:r>
    </w:p>
    <w:p w:rsidR="00E22C20" w:rsidRDefault="00E22C20" w:rsidP="00E22C20">
      <w:pPr>
        <w:pStyle w:val="IEEEStdsParagraph"/>
        <w:numPr>
          <w:ilvl w:val="0"/>
          <w:numId w:val="37"/>
        </w:numPr>
        <w:rPr>
          <w:rFonts w:ascii="Arial" w:hAnsi="Arial"/>
          <w:b/>
          <w:sz w:val="24"/>
        </w:rPr>
      </w:pPr>
      <w:r w:rsidRPr="00461F5E">
        <w:rPr>
          <w:rFonts w:ascii="Arial" w:hAnsi="Arial"/>
          <w:b/>
          <w:sz w:val="24"/>
        </w:rPr>
        <w:t>Abbreviations and acronyms</w:t>
      </w:r>
    </w:p>
    <w:p w:rsidR="00E22C20" w:rsidRPr="00461F5E" w:rsidRDefault="00E22C20" w:rsidP="00E22C20">
      <w:pPr>
        <w:pStyle w:val="IEEEStdsParagraph"/>
        <w:numPr>
          <w:ilvl w:val="0"/>
          <w:numId w:val="37"/>
        </w:numPr>
        <w:rPr>
          <w:rFonts w:ascii="Arial" w:hAnsi="Arial"/>
          <w:b/>
          <w:sz w:val="24"/>
        </w:rPr>
      </w:pPr>
      <w:r w:rsidRPr="00461F5E">
        <w:rPr>
          <w:rFonts w:ascii="Arial" w:hAnsi="Arial" w:hint="eastAsia"/>
          <w:b/>
          <w:sz w:val="24"/>
        </w:rPr>
        <w:t>G</w:t>
      </w:r>
      <w:r w:rsidRPr="00461F5E">
        <w:rPr>
          <w:rFonts w:ascii="Arial" w:hAnsi="Arial"/>
          <w:b/>
          <w:sz w:val="24"/>
        </w:rPr>
        <w:t>eneral architecture</w:t>
      </w:r>
    </w:p>
    <w:p w:rsidR="00E22C20" w:rsidRDefault="00E22C20" w:rsidP="00E22C20">
      <w:pPr>
        <w:pStyle w:val="IEEEStdsParagraph"/>
        <w:numPr>
          <w:ilvl w:val="1"/>
          <w:numId w:val="37"/>
        </w:numPr>
        <w:rPr>
          <w:rFonts w:ascii="Arial" w:hAnsi="Arial"/>
          <w:b/>
          <w:sz w:val="24"/>
        </w:rPr>
      </w:pPr>
      <w:r w:rsidRPr="00461F5E">
        <w:rPr>
          <w:rFonts w:ascii="Arial" w:hAnsi="Arial" w:hint="eastAsia"/>
          <w:b/>
          <w:sz w:val="24"/>
        </w:rPr>
        <w:t>I</w:t>
      </w:r>
      <w:r w:rsidRPr="00461F5E">
        <w:rPr>
          <w:rFonts w:ascii="Arial" w:hAnsi="Arial"/>
          <w:b/>
          <w:sz w:val="24"/>
        </w:rPr>
        <w:t>ntroduction</w:t>
      </w:r>
    </w:p>
    <w:p w:rsidR="00E22C20" w:rsidRPr="00461F5E" w:rsidRDefault="00E22C20" w:rsidP="00E22C20">
      <w:pPr>
        <w:pStyle w:val="IEEEStdsParagraph"/>
        <w:numPr>
          <w:ilvl w:val="1"/>
          <w:numId w:val="37"/>
        </w:numPr>
        <w:rPr>
          <w:rFonts w:ascii="Arial" w:hAnsi="Arial" w:hint="eastAsia"/>
          <w:b/>
          <w:sz w:val="24"/>
        </w:rPr>
      </w:pPr>
      <w:r w:rsidRPr="00461F5E">
        <w:rPr>
          <w:rFonts w:ascii="Arial" w:hAnsi="Arial"/>
          <w:b/>
          <w:sz w:val="24"/>
        </w:rPr>
        <w:t>General design principles</w:t>
      </w:r>
    </w:p>
    <w:p w:rsidR="00E22C20" w:rsidRPr="00461F5E" w:rsidRDefault="00E22C20" w:rsidP="00E22C20">
      <w:pPr>
        <w:pStyle w:val="IEEEStdsParagraph"/>
        <w:numPr>
          <w:ilvl w:val="0"/>
          <w:numId w:val="37"/>
        </w:numPr>
        <w:rPr>
          <w:rFonts w:ascii="Arial" w:hAnsi="Arial"/>
          <w:b/>
          <w:sz w:val="24"/>
        </w:rPr>
      </w:pPr>
      <w:r w:rsidRPr="00461F5E">
        <w:rPr>
          <w:rFonts w:ascii="Arial" w:hAnsi="Arial"/>
          <w:b/>
          <w:sz w:val="24"/>
        </w:rPr>
        <w:t>Human Factors</w:t>
      </w:r>
    </w:p>
    <w:p w:rsidR="00E22C20" w:rsidRPr="00461F5E" w:rsidRDefault="00E22C20" w:rsidP="00E22C20">
      <w:pPr>
        <w:pStyle w:val="IEEEStdsParagraph"/>
        <w:numPr>
          <w:ilvl w:val="1"/>
          <w:numId w:val="37"/>
        </w:numPr>
        <w:rPr>
          <w:rFonts w:ascii="Arial" w:hAnsi="Arial"/>
          <w:b/>
          <w:sz w:val="24"/>
        </w:rPr>
      </w:pPr>
      <w:r w:rsidRPr="00461F5E">
        <w:rPr>
          <w:rFonts w:ascii="Arial" w:hAnsi="Arial"/>
          <w:b/>
          <w:sz w:val="24"/>
        </w:rPr>
        <w:t>General</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S</w:t>
      </w:r>
      <w:r w:rsidRPr="00461F5E">
        <w:rPr>
          <w:rFonts w:ascii="Arial" w:hAnsi="Arial"/>
          <w:b/>
          <w:sz w:val="24"/>
        </w:rPr>
        <w:t>cope</w:t>
      </w:r>
    </w:p>
    <w:p w:rsidR="00E22C20" w:rsidRDefault="00E22C20" w:rsidP="00E22C20">
      <w:pPr>
        <w:pStyle w:val="IEEEStdsParagraph"/>
        <w:numPr>
          <w:ilvl w:val="1"/>
          <w:numId w:val="37"/>
        </w:numPr>
        <w:rPr>
          <w:rFonts w:ascii="Arial" w:hAnsi="Arial"/>
          <w:b/>
          <w:sz w:val="24"/>
        </w:rPr>
      </w:pPr>
      <w:r w:rsidRPr="00461F5E">
        <w:rPr>
          <w:rFonts w:ascii="Arial" w:hAnsi="Arial" w:hint="eastAsia"/>
          <w:b/>
          <w:sz w:val="24"/>
        </w:rPr>
        <w:t>U</w:t>
      </w:r>
      <w:r w:rsidRPr="00461F5E">
        <w:rPr>
          <w:rFonts w:ascii="Arial" w:hAnsi="Arial"/>
          <w:b/>
          <w:sz w:val="24"/>
        </w:rPr>
        <w:t>se cases</w:t>
      </w:r>
    </w:p>
    <w:p w:rsidR="00E22C20" w:rsidRPr="00461F5E" w:rsidRDefault="00E22C20" w:rsidP="00E22C20">
      <w:pPr>
        <w:pStyle w:val="IEEEStdsParagraph"/>
        <w:numPr>
          <w:ilvl w:val="0"/>
          <w:numId w:val="37"/>
        </w:numPr>
        <w:rPr>
          <w:rFonts w:ascii="Arial" w:hAnsi="Arial"/>
          <w:b/>
          <w:sz w:val="24"/>
        </w:rPr>
      </w:pPr>
      <w:r w:rsidRPr="00461F5E">
        <w:rPr>
          <w:rFonts w:ascii="Arial" w:hAnsi="Arial"/>
          <w:b/>
          <w:sz w:val="24"/>
        </w:rPr>
        <w:t>Content</w:t>
      </w:r>
    </w:p>
    <w:p w:rsidR="00E22C20" w:rsidRPr="00461F5E" w:rsidRDefault="00E22C20" w:rsidP="00E22C20">
      <w:pPr>
        <w:pStyle w:val="IEEEStdsParagraph"/>
        <w:numPr>
          <w:ilvl w:val="1"/>
          <w:numId w:val="37"/>
        </w:numPr>
        <w:rPr>
          <w:rFonts w:ascii="Arial" w:hAnsi="Arial"/>
          <w:b/>
          <w:sz w:val="24"/>
        </w:rPr>
      </w:pPr>
      <w:r w:rsidRPr="00461F5E">
        <w:rPr>
          <w:rFonts w:ascii="Arial" w:hAnsi="Arial"/>
          <w:b/>
          <w:sz w:val="24"/>
        </w:rPr>
        <w:t>General</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S</w:t>
      </w:r>
      <w:r w:rsidRPr="00461F5E">
        <w:rPr>
          <w:rFonts w:ascii="Arial" w:hAnsi="Arial"/>
          <w:b/>
          <w:sz w:val="24"/>
        </w:rPr>
        <w:t>cope</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U</w:t>
      </w:r>
      <w:r w:rsidRPr="00461F5E">
        <w:rPr>
          <w:rFonts w:ascii="Arial" w:hAnsi="Arial"/>
          <w:b/>
          <w:sz w:val="24"/>
        </w:rPr>
        <w:t>se cases</w:t>
      </w:r>
    </w:p>
    <w:p w:rsidR="00E22C20" w:rsidRDefault="00E22C20" w:rsidP="00E22C20">
      <w:pPr>
        <w:pStyle w:val="IEEEStdsParagraph"/>
        <w:numPr>
          <w:ilvl w:val="0"/>
          <w:numId w:val="37"/>
        </w:numPr>
        <w:rPr>
          <w:rFonts w:ascii="Arial" w:hAnsi="Arial"/>
          <w:b/>
          <w:sz w:val="24"/>
        </w:rPr>
      </w:pPr>
      <w:r w:rsidRPr="00461F5E">
        <w:rPr>
          <w:rFonts w:ascii="Arial" w:hAnsi="Arial" w:hint="eastAsia"/>
          <w:b/>
          <w:sz w:val="24"/>
        </w:rPr>
        <w:t>N</w:t>
      </w:r>
      <w:r w:rsidRPr="00461F5E">
        <w:rPr>
          <w:rFonts w:ascii="Arial" w:hAnsi="Arial"/>
          <w:b/>
          <w:sz w:val="24"/>
        </w:rPr>
        <w:t>etwork</w:t>
      </w:r>
    </w:p>
    <w:p w:rsidR="00E22C20" w:rsidRPr="00461F5E" w:rsidRDefault="00E22C20" w:rsidP="00E22C20">
      <w:pPr>
        <w:pStyle w:val="IEEEStdsParagraph"/>
        <w:numPr>
          <w:ilvl w:val="1"/>
          <w:numId w:val="37"/>
        </w:numPr>
        <w:rPr>
          <w:rFonts w:ascii="Arial" w:hAnsi="Arial"/>
          <w:b/>
          <w:sz w:val="24"/>
        </w:rPr>
      </w:pPr>
      <w:r w:rsidRPr="00461F5E">
        <w:rPr>
          <w:rFonts w:ascii="Arial" w:hAnsi="Arial"/>
          <w:b/>
          <w:sz w:val="24"/>
        </w:rPr>
        <w:t>General</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S</w:t>
      </w:r>
      <w:r w:rsidRPr="00461F5E">
        <w:rPr>
          <w:rFonts w:ascii="Arial" w:hAnsi="Arial"/>
          <w:b/>
          <w:sz w:val="24"/>
        </w:rPr>
        <w:t>cope</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U</w:t>
      </w:r>
      <w:r w:rsidRPr="00461F5E">
        <w:rPr>
          <w:rFonts w:ascii="Arial" w:hAnsi="Arial"/>
          <w:b/>
          <w:sz w:val="24"/>
        </w:rPr>
        <w:t>se cases</w:t>
      </w:r>
    </w:p>
    <w:p w:rsidR="00E22C20" w:rsidRPr="00461F5E" w:rsidRDefault="00E22C20" w:rsidP="00E22C20">
      <w:pPr>
        <w:pStyle w:val="IEEEStdsParagraph"/>
        <w:numPr>
          <w:ilvl w:val="0"/>
          <w:numId w:val="37"/>
        </w:numPr>
        <w:rPr>
          <w:rFonts w:ascii="Arial" w:hAnsi="Arial"/>
          <w:b/>
          <w:sz w:val="24"/>
        </w:rPr>
      </w:pPr>
      <w:r w:rsidRPr="00461F5E">
        <w:rPr>
          <w:rFonts w:ascii="Arial" w:hAnsi="Arial"/>
          <w:b/>
          <w:sz w:val="24"/>
        </w:rPr>
        <w:t>Display</w:t>
      </w:r>
    </w:p>
    <w:p w:rsidR="00E22C20" w:rsidRPr="00461F5E" w:rsidRDefault="00E22C20" w:rsidP="00E22C20">
      <w:pPr>
        <w:pStyle w:val="IEEEStdsParagraph"/>
        <w:numPr>
          <w:ilvl w:val="1"/>
          <w:numId w:val="37"/>
        </w:numPr>
        <w:rPr>
          <w:rFonts w:ascii="Arial" w:hAnsi="Arial"/>
          <w:b/>
          <w:sz w:val="24"/>
        </w:rPr>
      </w:pPr>
      <w:r w:rsidRPr="00461F5E">
        <w:rPr>
          <w:rFonts w:ascii="Arial" w:hAnsi="Arial"/>
          <w:b/>
          <w:sz w:val="24"/>
        </w:rPr>
        <w:t>General</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S</w:t>
      </w:r>
      <w:r w:rsidRPr="00461F5E">
        <w:rPr>
          <w:rFonts w:ascii="Arial" w:hAnsi="Arial"/>
          <w:b/>
          <w:sz w:val="24"/>
        </w:rPr>
        <w:t>cope</w:t>
      </w:r>
    </w:p>
    <w:p w:rsidR="00E22C20" w:rsidRPr="00461F5E" w:rsidRDefault="00E22C20" w:rsidP="00E22C20">
      <w:pPr>
        <w:pStyle w:val="IEEEStdsParagraph"/>
        <w:numPr>
          <w:ilvl w:val="1"/>
          <w:numId w:val="37"/>
        </w:numPr>
        <w:rPr>
          <w:rFonts w:ascii="Arial" w:hAnsi="Arial"/>
          <w:b/>
          <w:sz w:val="24"/>
        </w:rPr>
      </w:pPr>
      <w:r w:rsidRPr="00461F5E">
        <w:rPr>
          <w:rFonts w:ascii="Arial" w:hAnsi="Arial" w:hint="eastAsia"/>
          <w:b/>
          <w:sz w:val="24"/>
        </w:rPr>
        <w:t>U</w:t>
      </w:r>
      <w:r w:rsidRPr="00461F5E">
        <w:rPr>
          <w:rFonts w:ascii="Arial" w:hAnsi="Arial"/>
          <w:b/>
          <w:sz w:val="24"/>
        </w:rPr>
        <w:t>se cases</w:t>
      </w:r>
    </w:p>
    <w:p w:rsidR="00672FC7" w:rsidRPr="002D477A" w:rsidRDefault="00672FC7" w:rsidP="00E22C20">
      <w:pPr>
        <w:pStyle w:val="IEEEStdsLevel1frontmatter"/>
        <w:rPr>
          <w:rFonts w:ascii="Times New Roman" w:hAnsi="Times New Roman" w:hint="eastAsia"/>
        </w:rPr>
      </w:pPr>
      <w:bookmarkStart w:id="0" w:name="_GoBack"/>
      <w:bookmarkEnd w:id="0"/>
    </w:p>
    <w:sectPr w:rsidR="00672FC7" w:rsidRPr="002D477A">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B3F" w:rsidRDefault="00D53B3F" w:rsidP="00C107F3">
      <w:pPr>
        <w:spacing w:after="0" w:line="240" w:lineRule="auto"/>
      </w:pPr>
      <w:r>
        <w:separator/>
      </w:r>
    </w:p>
  </w:endnote>
  <w:endnote w:type="continuationSeparator" w:id="0">
    <w:p w:rsidR="00D53B3F" w:rsidRDefault="00D53B3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한컴바탕">
    <w:altName w:val="바탕"/>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나눔바른고딕 Light">
    <w:altName w:val="맑은 고딕"/>
    <w:charset w:val="81"/>
    <w:family w:val="modern"/>
    <w:pitch w:val="variable"/>
    <w:sig w:usb0="800002A7" w:usb1="09D77CFB" w:usb2="00000010"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106031" w:rsidRDefault="00106031">
        <w:pPr>
          <w:pStyle w:val="aa"/>
          <w:jc w:val="center"/>
        </w:pPr>
        <w:r>
          <w:fldChar w:fldCharType="begin"/>
        </w:r>
        <w:r>
          <w:instrText>PAGE   \* MERGEFORMAT</w:instrText>
        </w:r>
        <w:r>
          <w:fldChar w:fldCharType="separate"/>
        </w:r>
        <w:r w:rsidR="0051069F" w:rsidRPr="0051069F">
          <w:rPr>
            <w:noProof/>
            <w:lang w:val="ko-KR" w:eastAsia="ko-KR"/>
          </w:rPr>
          <w:t>1</w:t>
        </w:r>
        <w:r>
          <w:fldChar w:fldCharType="end"/>
        </w:r>
      </w:p>
    </w:sdtContent>
  </w:sdt>
  <w:p w:rsidR="00106031" w:rsidRDefault="001060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B3F" w:rsidRDefault="00D53B3F" w:rsidP="00C107F3">
      <w:pPr>
        <w:spacing w:after="0" w:line="240" w:lineRule="auto"/>
      </w:pPr>
      <w:r>
        <w:separator/>
      </w:r>
    </w:p>
  </w:footnote>
  <w:footnote w:type="continuationSeparator" w:id="0">
    <w:p w:rsidR="00D53B3F" w:rsidRDefault="00D53B3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31" w:rsidRPr="004243B6" w:rsidRDefault="0051069F" w:rsidP="009A2F5F">
    <w:pPr>
      <w:pStyle w:val="ab"/>
      <w:rPr>
        <w:rFonts w:ascii="Times New Roman" w:hAnsi="Times New Roman" w:cs="Times New Roman"/>
        <w:b/>
      </w:rPr>
    </w:pPr>
    <w:r>
      <w:rPr>
        <w:rFonts w:ascii="Times New Roman" w:hAnsi="Times New Roman" w:cs="Times New Roman"/>
        <w:b/>
      </w:rPr>
      <w:t>3079-18-00</w:t>
    </w:r>
    <w:r w:rsidR="00E22C20">
      <w:rPr>
        <w:rFonts w:ascii="Times New Roman" w:hAnsi="Times New Roman" w:cs="Times New Roman"/>
        <w:b/>
      </w:rPr>
      <w:t>50</w:t>
    </w:r>
    <w:r>
      <w:rPr>
        <w:rFonts w:ascii="Times New Roman" w:hAnsi="Times New Roman" w:cs="Times New Roman"/>
        <w:b/>
      </w:rPr>
      <w:t>-0</w:t>
    </w:r>
    <w:r w:rsidR="002D477A">
      <w:rPr>
        <w:rFonts w:ascii="Times New Roman" w:hAnsi="Times New Roman" w:cs="Times New Roman"/>
        <w:b/>
      </w:rPr>
      <w:t>0</w:t>
    </w:r>
    <w:r w:rsidR="00106031">
      <w:rPr>
        <w:rFonts w:ascii="Times New Roman" w:hAnsi="Times New Roman" w:cs="Times New Roman"/>
        <w:b/>
      </w:rPr>
      <w:t>-000</w:t>
    </w:r>
    <w:r w:rsidR="002D477A">
      <w:rPr>
        <w:rFonts w:ascii="Times New Roman" w:hAnsi="Times New Roman" w:cs="Times New Roman"/>
        <w:b/>
      </w:rPr>
      <w:t>0</w:t>
    </w:r>
    <w:r w:rsidR="00106031">
      <w:rPr>
        <w:rFonts w:ascii="Times New Roman" w:hAnsi="Times New Roman" w:cs="Times New Roman"/>
        <w:b/>
      </w:rPr>
      <w:t>-</w:t>
    </w:r>
    <w:r w:rsidR="00E22C20">
      <w:rPr>
        <w:rFonts w:ascii="Times New Roman" w:hAnsi="Times New Roman" w:cs="Times New Roman"/>
        <w:b/>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598"/>
    <w:multiLevelType w:val="multilevel"/>
    <w:tmpl w:val="CFB61AC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 w15:restartNumberingAfterBreak="0">
    <w:nsid w:val="039E0534"/>
    <w:multiLevelType w:val="multilevel"/>
    <w:tmpl w:val="835A8DB2"/>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961CED"/>
    <w:multiLevelType w:val="hybridMultilevel"/>
    <w:tmpl w:val="D6EE2830"/>
    <w:lvl w:ilvl="0" w:tplc="29E2229A">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0F252EB6"/>
    <w:multiLevelType w:val="hybridMultilevel"/>
    <w:tmpl w:val="00B80A5E"/>
    <w:lvl w:ilvl="0" w:tplc="2D0ED41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0F3E62EC"/>
    <w:multiLevelType w:val="multilevel"/>
    <w:tmpl w:val="68B2E960"/>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5" w15:restartNumberingAfterBreak="0">
    <w:nsid w:val="19C26BE4"/>
    <w:multiLevelType w:val="multilevel"/>
    <w:tmpl w:val="8C8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27164"/>
    <w:multiLevelType w:val="multilevel"/>
    <w:tmpl w:val="B384592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7" w15:restartNumberingAfterBreak="0">
    <w:nsid w:val="3AF638CE"/>
    <w:multiLevelType w:val="multilevel"/>
    <w:tmpl w:val="10504E18"/>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0C7936"/>
    <w:multiLevelType w:val="hybridMultilevel"/>
    <w:tmpl w:val="4C42DAA4"/>
    <w:lvl w:ilvl="0" w:tplc="7E9220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C1E7B2F"/>
    <w:multiLevelType w:val="multilevel"/>
    <w:tmpl w:val="111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47F97"/>
    <w:multiLevelType w:val="multilevel"/>
    <w:tmpl w:val="5534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6A1D"/>
    <w:multiLevelType w:val="multilevel"/>
    <w:tmpl w:val="2BC487CA"/>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D448FC"/>
    <w:multiLevelType w:val="hybridMultilevel"/>
    <w:tmpl w:val="3CE80634"/>
    <w:lvl w:ilvl="0" w:tplc="3B942A9E">
      <w:numFmt w:val="bullet"/>
      <w:lvlText w:val="-"/>
      <w:lvlJc w:val="left"/>
      <w:pPr>
        <w:ind w:left="760" w:hanging="360"/>
      </w:pPr>
      <w:rPr>
        <w:rFonts w:ascii="맑은 고딕" w:eastAsia="맑은 고딕" w:hAnsi="맑은 고딕" w:cstheme="maj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46219"/>
    <w:multiLevelType w:val="multilevel"/>
    <w:tmpl w:val="326CE6EE"/>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C12C2D"/>
    <w:multiLevelType w:val="hybridMultilevel"/>
    <w:tmpl w:val="CAAE0252"/>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6B40FFE"/>
    <w:multiLevelType w:val="multilevel"/>
    <w:tmpl w:val="7416FB0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56096"/>
    <w:multiLevelType w:val="multilevel"/>
    <w:tmpl w:val="5970953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945371B"/>
    <w:multiLevelType w:val="multilevel"/>
    <w:tmpl w:val="7D9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A4102C"/>
    <w:multiLevelType w:val="multilevel"/>
    <w:tmpl w:val="43ACA47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22" w15:restartNumberingAfterBreak="0">
    <w:nsid w:val="740C4A9B"/>
    <w:multiLevelType w:val="multilevel"/>
    <w:tmpl w:val="E806E92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46331E"/>
    <w:multiLevelType w:val="multilevel"/>
    <w:tmpl w:val="A9FCDCF0"/>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4D40EF"/>
    <w:multiLevelType w:val="multilevel"/>
    <w:tmpl w:val="DED6496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ascii="Times New Roman" w:hAnsi="Times New Roman" w:cs="Times New Roman" w:hint="default"/>
        <w:i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765E56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EF41968"/>
    <w:multiLevelType w:val="hybridMultilevel"/>
    <w:tmpl w:val="8478564C"/>
    <w:lvl w:ilvl="0" w:tplc="B97EADF0">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FC32214"/>
    <w:multiLevelType w:val="hybridMultilevel"/>
    <w:tmpl w:val="194CE1A8"/>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24"/>
  </w:num>
  <w:num w:numId="3">
    <w:abstractNumId w:val="13"/>
  </w:num>
  <w:num w:numId="4">
    <w:abstractNumId w:val="2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5"/>
  </w:num>
  <w:num w:numId="19">
    <w:abstractNumId w:val="24"/>
  </w:num>
  <w:num w:numId="20">
    <w:abstractNumId w:val="24"/>
  </w:num>
  <w:num w:numId="21">
    <w:abstractNumId w:val="24"/>
  </w:num>
  <w:num w:numId="22">
    <w:abstractNumId w:val="8"/>
  </w:num>
  <w:num w:numId="23">
    <w:abstractNumId w:val="2"/>
  </w:num>
  <w:num w:numId="24">
    <w:abstractNumId w:val="3"/>
  </w:num>
  <w:num w:numId="25">
    <w:abstractNumId w:val="24"/>
  </w:num>
  <w:num w:numId="26">
    <w:abstractNumId w:val="24"/>
  </w:num>
  <w:num w:numId="27">
    <w:abstractNumId w:val="24"/>
  </w:num>
  <w:num w:numId="28">
    <w:abstractNumId w:val="24"/>
  </w:num>
  <w:num w:numId="29">
    <w:abstractNumId w:val="5"/>
  </w:num>
  <w:num w:numId="30">
    <w:abstractNumId w:val="9"/>
  </w:num>
  <w:num w:numId="31">
    <w:abstractNumId w:val="10"/>
  </w:num>
  <w:num w:numId="32">
    <w:abstractNumId w:val="19"/>
  </w:num>
  <w:num w:numId="33">
    <w:abstractNumId w:val="26"/>
  </w:num>
  <w:num w:numId="34">
    <w:abstractNumId w:val="12"/>
  </w:num>
  <w:num w:numId="35">
    <w:abstractNumId w:val="24"/>
  </w:num>
  <w:num w:numId="36">
    <w:abstractNumId w:val="24"/>
  </w:num>
  <w:num w:numId="3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EB"/>
    <w:rsid w:val="0000156E"/>
    <w:rsid w:val="0000598E"/>
    <w:rsid w:val="00007A20"/>
    <w:rsid w:val="00007C96"/>
    <w:rsid w:val="00012C03"/>
    <w:rsid w:val="00021A83"/>
    <w:rsid w:val="0002618C"/>
    <w:rsid w:val="00026350"/>
    <w:rsid w:val="0002664E"/>
    <w:rsid w:val="00031A4F"/>
    <w:rsid w:val="0003305D"/>
    <w:rsid w:val="00036912"/>
    <w:rsid w:val="000457F6"/>
    <w:rsid w:val="0007366B"/>
    <w:rsid w:val="00073DE5"/>
    <w:rsid w:val="000776D2"/>
    <w:rsid w:val="00080E12"/>
    <w:rsid w:val="00085014"/>
    <w:rsid w:val="00086222"/>
    <w:rsid w:val="00090906"/>
    <w:rsid w:val="00092E8A"/>
    <w:rsid w:val="000A0D37"/>
    <w:rsid w:val="000A3888"/>
    <w:rsid w:val="000A5C59"/>
    <w:rsid w:val="000A7508"/>
    <w:rsid w:val="000A7B65"/>
    <w:rsid w:val="000B0DA5"/>
    <w:rsid w:val="000B195E"/>
    <w:rsid w:val="000B5363"/>
    <w:rsid w:val="000B5FFB"/>
    <w:rsid w:val="000B6023"/>
    <w:rsid w:val="000B6616"/>
    <w:rsid w:val="000C1609"/>
    <w:rsid w:val="000C652A"/>
    <w:rsid w:val="000C7C7D"/>
    <w:rsid w:val="000D044F"/>
    <w:rsid w:val="000D39E9"/>
    <w:rsid w:val="000D682F"/>
    <w:rsid w:val="000E4CD9"/>
    <w:rsid w:val="000F269D"/>
    <w:rsid w:val="00106031"/>
    <w:rsid w:val="001079E4"/>
    <w:rsid w:val="0011004A"/>
    <w:rsid w:val="0011159F"/>
    <w:rsid w:val="0011455F"/>
    <w:rsid w:val="00116367"/>
    <w:rsid w:val="0011733D"/>
    <w:rsid w:val="00121EB6"/>
    <w:rsid w:val="0012433D"/>
    <w:rsid w:val="00125DB5"/>
    <w:rsid w:val="001269D4"/>
    <w:rsid w:val="00130710"/>
    <w:rsid w:val="00130DF6"/>
    <w:rsid w:val="00132B16"/>
    <w:rsid w:val="00132F39"/>
    <w:rsid w:val="001354BF"/>
    <w:rsid w:val="00141143"/>
    <w:rsid w:val="00143D8A"/>
    <w:rsid w:val="00150820"/>
    <w:rsid w:val="00156F7B"/>
    <w:rsid w:val="001638DE"/>
    <w:rsid w:val="00164255"/>
    <w:rsid w:val="00172682"/>
    <w:rsid w:val="001813AA"/>
    <w:rsid w:val="0018417E"/>
    <w:rsid w:val="00186B0F"/>
    <w:rsid w:val="00192084"/>
    <w:rsid w:val="001953E8"/>
    <w:rsid w:val="0019793B"/>
    <w:rsid w:val="001A0898"/>
    <w:rsid w:val="001A28D6"/>
    <w:rsid w:val="001A7C83"/>
    <w:rsid w:val="001B32F2"/>
    <w:rsid w:val="001D4CC0"/>
    <w:rsid w:val="001D6ADD"/>
    <w:rsid w:val="001E05D6"/>
    <w:rsid w:val="001E07B4"/>
    <w:rsid w:val="002024F8"/>
    <w:rsid w:val="002024FA"/>
    <w:rsid w:val="002060CF"/>
    <w:rsid w:val="002066C6"/>
    <w:rsid w:val="00225AC7"/>
    <w:rsid w:val="00226CAC"/>
    <w:rsid w:val="00234A71"/>
    <w:rsid w:val="002472CB"/>
    <w:rsid w:val="00252836"/>
    <w:rsid w:val="002530A4"/>
    <w:rsid w:val="00256F22"/>
    <w:rsid w:val="00257877"/>
    <w:rsid w:val="00257914"/>
    <w:rsid w:val="0026160F"/>
    <w:rsid w:val="00261BD9"/>
    <w:rsid w:val="002650C3"/>
    <w:rsid w:val="0026565D"/>
    <w:rsid w:val="00265968"/>
    <w:rsid w:val="00265C36"/>
    <w:rsid w:val="00266139"/>
    <w:rsid w:val="00267512"/>
    <w:rsid w:val="00273239"/>
    <w:rsid w:val="002757AA"/>
    <w:rsid w:val="00275C0F"/>
    <w:rsid w:val="002845E7"/>
    <w:rsid w:val="00284D10"/>
    <w:rsid w:val="00286CAF"/>
    <w:rsid w:val="002879E8"/>
    <w:rsid w:val="00294DDC"/>
    <w:rsid w:val="002A1125"/>
    <w:rsid w:val="002A5045"/>
    <w:rsid w:val="002A7A1E"/>
    <w:rsid w:val="002B0BD1"/>
    <w:rsid w:val="002B1A2C"/>
    <w:rsid w:val="002B3276"/>
    <w:rsid w:val="002B526A"/>
    <w:rsid w:val="002B6D2B"/>
    <w:rsid w:val="002C0321"/>
    <w:rsid w:val="002C0572"/>
    <w:rsid w:val="002C05C8"/>
    <w:rsid w:val="002D018E"/>
    <w:rsid w:val="002D0FD6"/>
    <w:rsid w:val="002D477A"/>
    <w:rsid w:val="002D4C34"/>
    <w:rsid w:val="002D7198"/>
    <w:rsid w:val="002E3920"/>
    <w:rsid w:val="002E5BAB"/>
    <w:rsid w:val="002E76B6"/>
    <w:rsid w:val="002F1245"/>
    <w:rsid w:val="002F6205"/>
    <w:rsid w:val="00300174"/>
    <w:rsid w:val="00300809"/>
    <w:rsid w:val="00305E4D"/>
    <w:rsid w:val="003073AC"/>
    <w:rsid w:val="00312912"/>
    <w:rsid w:val="00316DE6"/>
    <w:rsid w:val="00326FAC"/>
    <w:rsid w:val="00335818"/>
    <w:rsid w:val="0033608A"/>
    <w:rsid w:val="003406EB"/>
    <w:rsid w:val="00342C87"/>
    <w:rsid w:val="0035239C"/>
    <w:rsid w:val="00356763"/>
    <w:rsid w:val="003600BC"/>
    <w:rsid w:val="0036166B"/>
    <w:rsid w:val="00361719"/>
    <w:rsid w:val="00363CC1"/>
    <w:rsid w:val="00366495"/>
    <w:rsid w:val="00371258"/>
    <w:rsid w:val="003735C8"/>
    <w:rsid w:val="00373795"/>
    <w:rsid w:val="003847CE"/>
    <w:rsid w:val="00384CC8"/>
    <w:rsid w:val="00384E31"/>
    <w:rsid w:val="003909EE"/>
    <w:rsid w:val="00395B1E"/>
    <w:rsid w:val="003A0B8A"/>
    <w:rsid w:val="003A67EF"/>
    <w:rsid w:val="003B7B13"/>
    <w:rsid w:val="003C2707"/>
    <w:rsid w:val="003C2C08"/>
    <w:rsid w:val="003C727F"/>
    <w:rsid w:val="003D202F"/>
    <w:rsid w:val="003D2300"/>
    <w:rsid w:val="003D4FE6"/>
    <w:rsid w:val="003D6B00"/>
    <w:rsid w:val="003D748A"/>
    <w:rsid w:val="003E067A"/>
    <w:rsid w:val="003E0A65"/>
    <w:rsid w:val="003F14BD"/>
    <w:rsid w:val="003F3B04"/>
    <w:rsid w:val="004022A8"/>
    <w:rsid w:val="00404544"/>
    <w:rsid w:val="00407092"/>
    <w:rsid w:val="00407854"/>
    <w:rsid w:val="00411C38"/>
    <w:rsid w:val="004173D3"/>
    <w:rsid w:val="004243B6"/>
    <w:rsid w:val="00432D6E"/>
    <w:rsid w:val="004343DA"/>
    <w:rsid w:val="004403E9"/>
    <w:rsid w:val="004439DD"/>
    <w:rsid w:val="00445432"/>
    <w:rsid w:val="00452D41"/>
    <w:rsid w:val="00456A83"/>
    <w:rsid w:val="00466F5E"/>
    <w:rsid w:val="00471333"/>
    <w:rsid w:val="00471BE1"/>
    <w:rsid w:val="004732E0"/>
    <w:rsid w:val="00475398"/>
    <w:rsid w:val="004844C3"/>
    <w:rsid w:val="004925E4"/>
    <w:rsid w:val="00496818"/>
    <w:rsid w:val="004A0989"/>
    <w:rsid w:val="004A22FA"/>
    <w:rsid w:val="004A468A"/>
    <w:rsid w:val="004C0E31"/>
    <w:rsid w:val="004C2AB4"/>
    <w:rsid w:val="004C550A"/>
    <w:rsid w:val="004D2C3C"/>
    <w:rsid w:val="004D47BC"/>
    <w:rsid w:val="004D6AC7"/>
    <w:rsid w:val="004E29BF"/>
    <w:rsid w:val="004F1922"/>
    <w:rsid w:val="004F1EAB"/>
    <w:rsid w:val="004F7CEC"/>
    <w:rsid w:val="0051069F"/>
    <w:rsid w:val="00510B48"/>
    <w:rsid w:val="0054058F"/>
    <w:rsid w:val="00542E84"/>
    <w:rsid w:val="0054553E"/>
    <w:rsid w:val="0054755E"/>
    <w:rsid w:val="00547F58"/>
    <w:rsid w:val="00552537"/>
    <w:rsid w:val="0056018B"/>
    <w:rsid w:val="00562998"/>
    <w:rsid w:val="005655B1"/>
    <w:rsid w:val="0057424D"/>
    <w:rsid w:val="00575B0E"/>
    <w:rsid w:val="00590034"/>
    <w:rsid w:val="00590B41"/>
    <w:rsid w:val="00591D22"/>
    <w:rsid w:val="00593C86"/>
    <w:rsid w:val="005946F3"/>
    <w:rsid w:val="005965E4"/>
    <w:rsid w:val="005B3ABE"/>
    <w:rsid w:val="005C0848"/>
    <w:rsid w:val="005C2592"/>
    <w:rsid w:val="005E250B"/>
    <w:rsid w:val="005F15FB"/>
    <w:rsid w:val="005F5EB0"/>
    <w:rsid w:val="00601A19"/>
    <w:rsid w:val="00601C1E"/>
    <w:rsid w:val="00602F9C"/>
    <w:rsid w:val="006049A7"/>
    <w:rsid w:val="00605C00"/>
    <w:rsid w:val="006065AF"/>
    <w:rsid w:val="00611055"/>
    <w:rsid w:val="00611B19"/>
    <w:rsid w:val="00612F9D"/>
    <w:rsid w:val="0061408D"/>
    <w:rsid w:val="00620BAD"/>
    <w:rsid w:val="0062663D"/>
    <w:rsid w:val="00630ADD"/>
    <w:rsid w:val="0064102F"/>
    <w:rsid w:val="006429E3"/>
    <w:rsid w:val="00642CB6"/>
    <w:rsid w:val="00647D35"/>
    <w:rsid w:val="00650D15"/>
    <w:rsid w:val="00654272"/>
    <w:rsid w:val="006579F7"/>
    <w:rsid w:val="00672FC7"/>
    <w:rsid w:val="006773FE"/>
    <w:rsid w:val="00680695"/>
    <w:rsid w:val="00680C58"/>
    <w:rsid w:val="00680DA7"/>
    <w:rsid w:val="00683D2A"/>
    <w:rsid w:val="00690BCB"/>
    <w:rsid w:val="006950CE"/>
    <w:rsid w:val="006A773F"/>
    <w:rsid w:val="006B0D5E"/>
    <w:rsid w:val="006B26F5"/>
    <w:rsid w:val="006B55D0"/>
    <w:rsid w:val="006B670B"/>
    <w:rsid w:val="006C2BFC"/>
    <w:rsid w:val="006D104C"/>
    <w:rsid w:val="006D238E"/>
    <w:rsid w:val="006D3F8C"/>
    <w:rsid w:val="006D6C4A"/>
    <w:rsid w:val="006E5643"/>
    <w:rsid w:val="00704D29"/>
    <w:rsid w:val="00711C34"/>
    <w:rsid w:val="007137E6"/>
    <w:rsid w:val="00714480"/>
    <w:rsid w:val="00716D07"/>
    <w:rsid w:val="007220EB"/>
    <w:rsid w:val="00730FD1"/>
    <w:rsid w:val="00734E5E"/>
    <w:rsid w:val="0074103A"/>
    <w:rsid w:val="00746839"/>
    <w:rsid w:val="00746E09"/>
    <w:rsid w:val="0074779A"/>
    <w:rsid w:val="007603A1"/>
    <w:rsid w:val="007631E3"/>
    <w:rsid w:val="00784A16"/>
    <w:rsid w:val="00785F3B"/>
    <w:rsid w:val="0079162A"/>
    <w:rsid w:val="007A318D"/>
    <w:rsid w:val="007A454F"/>
    <w:rsid w:val="007A6853"/>
    <w:rsid w:val="007B03A0"/>
    <w:rsid w:val="007B064F"/>
    <w:rsid w:val="007B505D"/>
    <w:rsid w:val="007B5079"/>
    <w:rsid w:val="007C40D3"/>
    <w:rsid w:val="007C5A20"/>
    <w:rsid w:val="007D11DB"/>
    <w:rsid w:val="007D4C72"/>
    <w:rsid w:val="007D58A5"/>
    <w:rsid w:val="007E1D2E"/>
    <w:rsid w:val="007E4B72"/>
    <w:rsid w:val="007F2499"/>
    <w:rsid w:val="007F2A49"/>
    <w:rsid w:val="007F5ABE"/>
    <w:rsid w:val="00804322"/>
    <w:rsid w:val="0080699F"/>
    <w:rsid w:val="008138BF"/>
    <w:rsid w:val="0082055A"/>
    <w:rsid w:val="00822F62"/>
    <w:rsid w:val="00824FC1"/>
    <w:rsid w:val="0083300D"/>
    <w:rsid w:val="008409AF"/>
    <w:rsid w:val="0084473F"/>
    <w:rsid w:val="0085361D"/>
    <w:rsid w:val="00854C2F"/>
    <w:rsid w:val="00857454"/>
    <w:rsid w:val="0086031C"/>
    <w:rsid w:val="00870BA7"/>
    <w:rsid w:val="008718FE"/>
    <w:rsid w:val="0088640C"/>
    <w:rsid w:val="00892FA1"/>
    <w:rsid w:val="00894A4E"/>
    <w:rsid w:val="008951BF"/>
    <w:rsid w:val="008A5C18"/>
    <w:rsid w:val="008A6530"/>
    <w:rsid w:val="008A757C"/>
    <w:rsid w:val="008C072A"/>
    <w:rsid w:val="008C3914"/>
    <w:rsid w:val="008C3A23"/>
    <w:rsid w:val="008C4D24"/>
    <w:rsid w:val="008C60B4"/>
    <w:rsid w:val="008D0C35"/>
    <w:rsid w:val="008D1FCE"/>
    <w:rsid w:val="008D2CDF"/>
    <w:rsid w:val="008D513A"/>
    <w:rsid w:val="008E75EE"/>
    <w:rsid w:val="008F759F"/>
    <w:rsid w:val="00900085"/>
    <w:rsid w:val="00901339"/>
    <w:rsid w:val="00906E55"/>
    <w:rsid w:val="00906FBB"/>
    <w:rsid w:val="00907931"/>
    <w:rsid w:val="00916E2A"/>
    <w:rsid w:val="00917A67"/>
    <w:rsid w:val="009251FB"/>
    <w:rsid w:val="0093102A"/>
    <w:rsid w:val="0094010D"/>
    <w:rsid w:val="0094431A"/>
    <w:rsid w:val="009565C7"/>
    <w:rsid w:val="0096165E"/>
    <w:rsid w:val="00961CE7"/>
    <w:rsid w:val="00972ADD"/>
    <w:rsid w:val="0097697C"/>
    <w:rsid w:val="0097741E"/>
    <w:rsid w:val="00977F36"/>
    <w:rsid w:val="00986C2E"/>
    <w:rsid w:val="0099657B"/>
    <w:rsid w:val="00997CEB"/>
    <w:rsid w:val="009A1F25"/>
    <w:rsid w:val="009A2F5F"/>
    <w:rsid w:val="009A3185"/>
    <w:rsid w:val="009A3B89"/>
    <w:rsid w:val="009A3D9E"/>
    <w:rsid w:val="009B29B1"/>
    <w:rsid w:val="009C24BE"/>
    <w:rsid w:val="009C295F"/>
    <w:rsid w:val="009D1063"/>
    <w:rsid w:val="009D2BBD"/>
    <w:rsid w:val="009D3E5A"/>
    <w:rsid w:val="009D4071"/>
    <w:rsid w:val="009D58D1"/>
    <w:rsid w:val="009D6490"/>
    <w:rsid w:val="009E4C38"/>
    <w:rsid w:val="009E5F2C"/>
    <w:rsid w:val="009E6CAB"/>
    <w:rsid w:val="009F10D0"/>
    <w:rsid w:val="009F3391"/>
    <w:rsid w:val="009F3FF6"/>
    <w:rsid w:val="00A03224"/>
    <w:rsid w:val="00A0336A"/>
    <w:rsid w:val="00A1339D"/>
    <w:rsid w:val="00A14A4D"/>
    <w:rsid w:val="00A21910"/>
    <w:rsid w:val="00A23DAB"/>
    <w:rsid w:val="00A35BF6"/>
    <w:rsid w:val="00A37760"/>
    <w:rsid w:val="00A4208A"/>
    <w:rsid w:val="00A52509"/>
    <w:rsid w:val="00A53E6F"/>
    <w:rsid w:val="00A73C49"/>
    <w:rsid w:val="00A81073"/>
    <w:rsid w:val="00A813C8"/>
    <w:rsid w:val="00A81A3D"/>
    <w:rsid w:val="00A83698"/>
    <w:rsid w:val="00A84F22"/>
    <w:rsid w:val="00A85728"/>
    <w:rsid w:val="00A85C10"/>
    <w:rsid w:val="00A91744"/>
    <w:rsid w:val="00A94F60"/>
    <w:rsid w:val="00A953E4"/>
    <w:rsid w:val="00A9561E"/>
    <w:rsid w:val="00AB1286"/>
    <w:rsid w:val="00AB261C"/>
    <w:rsid w:val="00AB58C8"/>
    <w:rsid w:val="00AC14F4"/>
    <w:rsid w:val="00AC1BC1"/>
    <w:rsid w:val="00AC3403"/>
    <w:rsid w:val="00AD4D1B"/>
    <w:rsid w:val="00AE391F"/>
    <w:rsid w:val="00AE67CA"/>
    <w:rsid w:val="00AF0391"/>
    <w:rsid w:val="00B01A79"/>
    <w:rsid w:val="00B05616"/>
    <w:rsid w:val="00B05A36"/>
    <w:rsid w:val="00B06C46"/>
    <w:rsid w:val="00B06EEA"/>
    <w:rsid w:val="00B071E9"/>
    <w:rsid w:val="00B126CA"/>
    <w:rsid w:val="00B134E7"/>
    <w:rsid w:val="00B15620"/>
    <w:rsid w:val="00B165BE"/>
    <w:rsid w:val="00B205C9"/>
    <w:rsid w:val="00B27605"/>
    <w:rsid w:val="00B3150E"/>
    <w:rsid w:val="00B31BF2"/>
    <w:rsid w:val="00B4671A"/>
    <w:rsid w:val="00B5326C"/>
    <w:rsid w:val="00B60E1C"/>
    <w:rsid w:val="00B73815"/>
    <w:rsid w:val="00B755A9"/>
    <w:rsid w:val="00B75ED7"/>
    <w:rsid w:val="00B76635"/>
    <w:rsid w:val="00B82590"/>
    <w:rsid w:val="00B90095"/>
    <w:rsid w:val="00B910CC"/>
    <w:rsid w:val="00BA352F"/>
    <w:rsid w:val="00BA4D0F"/>
    <w:rsid w:val="00BA57B8"/>
    <w:rsid w:val="00BA58B7"/>
    <w:rsid w:val="00BA7602"/>
    <w:rsid w:val="00BC126D"/>
    <w:rsid w:val="00BC3348"/>
    <w:rsid w:val="00BC5541"/>
    <w:rsid w:val="00BD62D8"/>
    <w:rsid w:val="00BD63FF"/>
    <w:rsid w:val="00BD69CC"/>
    <w:rsid w:val="00BE4B71"/>
    <w:rsid w:val="00BE5696"/>
    <w:rsid w:val="00BF33A2"/>
    <w:rsid w:val="00BF6D6E"/>
    <w:rsid w:val="00C03894"/>
    <w:rsid w:val="00C03E76"/>
    <w:rsid w:val="00C06037"/>
    <w:rsid w:val="00C06432"/>
    <w:rsid w:val="00C107F3"/>
    <w:rsid w:val="00C12FEB"/>
    <w:rsid w:val="00C142B4"/>
    <w:rsid w:val="00C164A1"/>
    <w:rsid w:val="00C20F17"/>
    <w:rsid w:val="00C21394"/>
    <w:rsid w:val="00C33189"/>
    <w:rsid w:val="00C33860"/>
    <w:rsid w:val="00C35524"/>
    <w:rsid w:val="00C475B9"/>
    <w:rsid w:val="00C514A3"/>
    <w:rsid w:val="00C55F0B"/>
    <w:rsid w:val="00C63802"/>
    <w:rsid w:val="00C66A3F"/>
    <w:rsid w:val="00C8073E"/>
    <w:rsid w:val="00C83DAC"/>
    <w:rsid w:val="00C842F0"/>
    <w:rsid w:val="00C85683"/>
    <w:rsid w:val="00C94AAD"/>
    <w:rsid w:val="00C9546C"/>
    <w:rsid w:val="00CA29AC"/>
    <w:rsid w:val="00CA5D77"/>
    <w:rsid w:val="00CA6D4A"/>
    <w:rsid w:val="00CB3767"/>
    <w:rsid w:val="00CB42C0"/>
    <w:rsid w:val="00CB4D94"/>
    <w:rsid w:val="00CC429A"/>
    <w:rsid w:val="00CD1511"/>
    <w:rsid w:val="00CD1C9B"/>
    <w:rsid w:val="00CD25C7"/>
    <w:rsid w:val="00CE168D"/>
    <w:rsid w:val="00CE76B3"/>
    <w:rsid w:val="00CF19BA"/>
    <w:rsid w:val="00CF65D3"/>
    <w:rsid w:val="00D00E7E"/>
    <w:rsid w:val="00D0141E"/>
    <w:rsid w:val="00D043C0"/>
    <w:rsid w:val="00D06687"/>
    <w:rsid w:val="00D201CA"/>
    <w:rsid w:val="00D21305"/>
    <w:rsid w:val="00D22389"/>
    <w:rsid w:val="00D242AE"/>
    <w:rsid w:val="00D2483E"/>
    <w:rsid w:val="00D321BF"/>
    <w:rsid w:val="00D34533"/>
    <w:rsid w:val="00D369B6"/>
    <w:rsid w:val="00D53B3F"/>
    <w:rsid w:val="00D5551C"/>
    <w:rsid w:val="00D63785"/>
    <w:rsid w:val="00D723F1"/>
    <w:rsid w:val="00D805F1"/>
    <w:rsid w:val="00D8094B"/>
    <w:rsid w:val="00D85056"/>
    <w:rsid w:val="00D87E03"/>
    <w:rsid w:val="00D95D19"/>
    <w:rsid w:val="00DA3492"/>
    <w:rsid w:val="00DA6EC7"/>
    <w:rsid w:val="00DB1EEE"/>
    <w:rsid w:val="00DB21F2"/>
    <w:rsid w:val="00DC07CC"/>
    <w:rsid w:val="00DC15A0"/>
    <w:rsid w:val="00DC2B65"/>
    <w:rsid w:val="00DC6168"/>
    <w:rsid w:val="00DC6C13"/>
    <w:rsid w:val="00DC6C64"/>
    <w:rsid w:val="00DC7ED0"/>
    <w:rsid w:val="00DD0583"/>
    <w:rsid w:val="00DE18D0"/>
    <w:rsid w:val="00DE5601"/>
    <w:rsid w:val="00DF1BC2"/>
    <w:rsid w:val="00DF6C50"/>
    <w:rsid w:val="00E03BF6"/>
    <w:rsid w:val="00E04879"/>
    <w:rsid w:val="00E07431"/>
    <w:rsid w:val="00E07D84"/>
    <w:rsid w:val="00E108DD"/>
    <w:rsid w:val="00E1414E"/>
    <w:rsid w:val="00E14F5E"/>
    <w:rsid w:val="00E2035D"/>
    <w:rsid w:val="00E213D6"/>
    <w:rsid w:val="00E21C00"/>
    <w:rsid w:val="00E22C20"/>
    <w:rsid w:val="00E32D32"/>
    <w:rsid w:val="00E34A1C"/>
    <w:rsid w:val="00E357D2"/>
    <w:rsid w:val="00E35F1C"/>
    <w:rsid w:val="00E36AC0"/>
    <w:rsid w:val="00E44F0E"/>
    <w:rsid w:val="00E46C89"/>
    <w:rsid w:val="00E5293A"/>
    <w:rsid w:val="00E54F78"/>
    <w:rsid w:val="00E55A5D"/>
    <w:rsid w:val="00E55F9B"/>
    <w:rsid w:val="00E725E9"/>
    <w:rsid w:val="00E748B8"/>
    <w:rsid w:val="00E81F7E"/>
    <w:rsid w:val="00E8702B"/>
    <w:rsid w:val="00E92EFE"/>
    <w:rsid w:val="00E95816"/>
    <w:rsid w:val="00EA53B7"/>
    <w:rsid w:val="00EA7328"/>
    <w:rsid w:val="00EB06C1"/>
    <w:rsid w:val="00EB12A8"/>
    <w:rsid w:val="00EB5353"/>
    <w:rsid w:val="00EB5362"/>
    <w:rsid w:val="00EC0F6D"/>
    <w:rsid w:val="00ED3426"/>
    <w:rsid w:val="00EE181B"/>
    <w:rsid w:val="00EE342F"/>
    <w:rsid w:val="00EE5D3C"/>
    <w:rsid w:val="00EE7B22"/>
    <w:rsid w:val="00EF262E"/>
    <w:rsid w:val="00EF3348"/>
    <w:rsid w:val="00EF75B6"/>
    <w:rsid w:val="00EF7D8E"/>
    <w:rsid w:val="00F06886"/>
    <w:rsid w:val="00F0736A"/>
    <w:rsid w:val="00F20FF2"/>
    <w:rsid w:val="00F23A21"/>
    <w:rsid w:val="00F26282"/>
    <w:rsid w:val="00F36C63"/>
    <w:rsid w:val="00F61B06"/>
    <w:rsid w:val="00F65872"/>
    <w:rsid w:val="00F67635"/>
    <w:rsid w:val="00F71D8A"/>
    <w:rsid w:val="00F7303A"/>
    <w:rsid w:val="00F75D51"/>
    <w:rsid w:val="00F8324A"/>
    <w:rsid w:val="00FA1041"/>
    <w:rsid w:val="00FA182B"/>
    <w:rsid w:val="00FA1C3C"/>
    <w:rsid w:val="00FA4ECE"/>
    <w:rsid w:val="00FA64D1"/>
    <w:rsid w:val="00FB0A0D"/>
    <w:rsid w:val="00FE2852"/>
    <w:rsid w:val="00FF0FDC"/>
    <w:rsid w:val="00FF5B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CDF4"/>
  <w15:docId w15:val="{4C8740DF-0DDF-45A9-B315-2A864B1F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0A4"/>
    <w:pPr>
      <w:widowControl w:val="0"/>
      <w:wordWrap w:val="0"/>
      <w:autoSpaceDE w:val="0"/>
      <w:autoSpaceDN w:val="0"/>
    </w:pPr>
  </w:style>
  <w:style w:type="paragraph" w:styleId="1">
    <w:name w:val="heading 1"/>
    <w:basedOn w:val="a"/>
    <w:next w:val="a"/>
    <w:link w:val="1Char"/>
    <w:uiPriority w:val="9"/>
    <w:qFormat/>
    <w:rsid w:val="002472CB"/>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C072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paragraph" w:customStyle="1" w:styleId="ac">
    <w:name w:val="대항목/소항목"/>
    <w:basedOn w:val="a"/>
    <w:rsid w:val="00A94F60"/>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rsid w:val="00A94F60"/>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rsid w:val="00A94F60"/>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rsid w:val="00A94F60"/>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rsid w:val="00A94F60"/>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rsid w:val="00A94F60"/>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rsid w:val="00A94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rsid w:val="00A94F60"/>
    <w:pPr>
      <w:keepNext/>
      <w:keepLines/>
      <w:numPr>
        <w:ilvl w:val="3"/>
        <w:numId w:val="1"/>
      </w:numPr>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rsid w:val="00A94F60"/>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rsid w:val="0026160F"/>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sid w:val="0026160F"/>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rsid w:val="00143D8A"/>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sid w:val="00143D8A"/>
    <w:rPr>
      <w:rFonts w:asciiTheme="majorHAnsi" w:eastAsiaTheme="majorEastAsia" w:hAnsiTheme="majorHAnsi" w:cstheme="majorBidi"/>
      <w:sz w:val="18"/>
      <w:szCs w:val="18"/>
    </w:rPr>
  </w:style>
  <w:style w:type="paragraph" w:customStyle="1" w:styleId="auto-martop-20">
    <w:name w:val="auto-martop-20"/>
    <w:basedOn w:val="a"/>
    <w:rsid w:val="000B661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EEEStdsLevel1frontmatter">
    <w:name w:val="IEEEStds Level 1 (front matter)"/>
    <w:basedOn w:val="IEEEStdsParagraph"/>
    <w:next w:val="IEEEStdsParagraph"/>
    <w:link w:val="IEEEStdsLevel1frontmatterChar"/>
    <w:rsid w:val="002D477A"/>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sid w:val="002D477A"/>
    <w:rPr>
      <w:rFonts w:ascii="Arial" w:eastAsia="맑은 고딕" w:hAnsi="Arial" w:cs="Times New Roman"/>
      <w:b/>
      <w:kern w:val="0"/>
      <w:sz w:val="24"/>
      <w:szCs w:val="20"/>
      <w:lang w:eastAsia="ja-JP"/>
    </w:rPr>
  </w:style>
  <w:style w:type="paragraph" w:customStyle="1" w:styleId="IEEEStdsIntroduction">
    <w:name w:val="IEEEStds Introduction"/>
    <w:basedOn w:val="IEEEStdsParagraph"/>
    <w:rsid w:val="002D477A"/>
    <w:pPr>
      <w:pBdr>
        <w:top w:val="single" w:sz="4" w:space="1" w:color="auto"/>
        <w:left w:val="single" w:sz="4" w:space="4" w:color="auto"/>
        <w:bottom w:val="single" w:sz="4" w:space="1" w:color="auto"/>
        <w:right w:val="single" w:sz="4" w:space="4" w:color="auto"/>
      </w:pBdr>
    </w:pPr>
    <w:rPr>
      <w:rFonts w:eastAsia="맑은 고딕"/>
      <w:sz w:val="18"/>
    </w:rPr>
  </w:style>
  <w:style w:type="character" w:customStyle="1" w:styleId="DeltaViewInsertion">
    <w:name w:val="DeltaView Insertion"/>
    <w:uiPriority w:val="99"/>
    <w:rsid w:val="002D477A"/>
    <w:rPr>
      <w:color w:val="0000FF"/>
      <w:u w:val="double"/>
    </w:rPr>
  </w:style>
  <w:style w:type="character" w:customStyle="1" w:styleId="DeltaViewMoveDestination">
    <w:name w:val="DeltaView Move Destination"/>
    <w:uiPriority w:val="99"/>
    <w:rsid w:val="002D477A"/>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41026396">
      <w:bodyDiv w:val="1"/>
      <w:marLeft w:val="0"/>
      <w:marRight w:val="0"/>
      <w:marTop w:val="0"/>
      <w:marBottom w:val="0"/>
      <w:divBdr>
        <w:top w:val="none" w:sz="0" w:space="0" w:color="auto"/>
        <w:left w:val="none" w:sz="0" w:space="0" w:color="auto"/>
        <w:bottom w:val="none" w:sz="0" w:space="0" w:color="auto"/>
        <w:right w:val="none" w:sz="0" w:space="0" w:color="auto"/>
      </w:divBdr>
      <w:divsChild>
        <w:div w:id="583995650">
          <w:marLeft w:val="0"/>
          <w:marRight w:val="0"/>
          <w:marTop w:val="0"/>
          <w:marBottom w:val="0"/>
          <w:divBdr>
            <w:top w:val="none" w:sz="0" w:space="0" w:color="auto"/>
            <w:left w:val="none" w:sz="0" w:space="0" w:color="auto"/>
            <w:bottom w:val="none" w:sz="0" w:space="0" w:color="auto"/>
            <w:right w:val="none" w:sz="0" w:space="0" w:color="auto"/>
          </w:divBdr>
          <w:divsChild>
            <w:div w:id="793711972">
              <w:marLeft w:val="0"/>
              <w:marRight w:val="0"/>
              <w:marTop w:val="0"/>
              <w:marBottom w:val="0"/>
              <w:divBdr>
                <w:top w:val="none" w:sz="0" w:space="0" w:color="auto"/>
                <w:left w:val="none" w:sz="0" w:space="0" w:color="auto"/>
                <w:bottom w:val="none" w:sz="0" w:space="0" w:color="auto"/>
                <w:right w:val="none" w:sz="0" w:space="0" w:color="auto"/>
              </w:divBdr>
              <w:divsChild>
                <w:div w:id="749620264">
                  <w:marLeft w:val="0"/>
                  <w:marRight w:val="0"/>
                  <w:marTop w:val="0"/>
                  <w:marBottom w:val="0"/>
                  <w:divBdr>
                    <w:top w:val="single" w:sz="6" w:space="0" w:color="E3E3E4"/>
                    <w:left w:val="single" w:sz="6" w:space="0" w:color="E3E3E4"/>
                    <w:bottom w:val="single" w:sz="6" w:space="0" w:color="E3E3E4"/>
                    <w:right w:val="single" w:sz="6" w:space="0" w:color="E3E3E4"/>
                  </w:divBdr>
                  <w:divsChild>
                    <w:div w:id="1469472345">
                      <w:marLeft w:val="0"/>
                      <w:marRight w:val="0"/>
                      <w:marTop w:val="0"/>
                      <w:marBottom w:val="0"/>
                      <w:divBdr>
                        <w:top w:val="none" w:sz="0" w:space="0" w:color="auto"/>
                        <w:left w:val="none" w:sz="0" w:space="0" w:color="auto"/>
                        <w:bottom w:val="none" w:sz="0" w:space="0" w:color="auto"/>
                        <w:right w:val="none" w:sz="0" w:space="0" w:color="auto"/>
                      </w:divBdr>
                      <w:divsChild>
                        <w:div w:id="12533243">
                          <w:marLeft w:val="27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88520298">
          <w:marLeft w:val="0"/>
          <w:marRight w:val="0"/>
          <w:marTop w:val="0"/>
          <w:marBottom w:val="0"/>
          <w:divBdr>
            <w:top w:val="none" w:sz="0" w:space="0" w:color="auto"/>
            <w:left w:val="none" w:sz="0" w:space="0" w:color="auto"/>
            <w:bottom w:val="none" w:sz="0" w:space="0" w:color="auto"/>
            <w:right w:val="none" w:sz="0" w:space="0" w:color="auto"/>
          </w:divBdr>
          <w:divsChild>
            <w:div w:id="662397910">
              <w:marLeft w:val="0"/>
              <w:marRight w:val="0"/>
              <w:marTop w:val="0"/>
              <w:marBottom w:val="0"/>
              <w:divBdr>
                <w:top w:val="none" w:sz="0" w:space="0" w:color="auto"/>
                <w:left w:val="none" w:sz="0" w:space="0" w:color="auto"/>
                <w:bottom w:val="none" w:sz="0" w:space="0" w:color="auto"/>
                <w:right w:val="none" w:sz="0" w:space="0" w:color="auto"/>
              </w:divBdr>
              <w:divsChild>
                <w:div w:id="1586643513">
                  <w:marLeft w:val="0"/>
                  <w:marRight w:val="0"/>
                  <w:marTop w:val="0"/>
                  <w:marBottom w:val="0"/>
                  <w:divBdr>
                    <w:top w:val="single" w:sz="6" w:space="0" w:color="E3E3E4"/>
                    <w:left w:val="single" w:sz="6" w:space="0" w:color="E3E3E4"/>
                    <w:bottom w:val="single" w:sz="6" w:space="0" w:color="E3E3E4"/>
                    <w:right w:val="single" w:sz="6" w:space="0" w:color="E3E3E4"/>
                  </w:divBdr>
                  <w:divsChild>
                    <w:div w:id="2907479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4349653">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 w:id="1021472810">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87360207">
      <w:bodyDiv w:val="1"/>
      <w:marLeft w:val="0"/>
      <w:marRight w:val="0"/>
      <w:marTop w:val="0"/>
      <w:marBottom w:val="0"/>
      <w:divBdr>
        <w:top w:val="none" w:sz="0" w:space="0" w:color="auto"/>
        <w:left w:val="none" w:sz="0" w:space="0" w:color="auto"/>
        <w:bottom w:val="none" w:sz="0" w:space="0" w:color="auto"/>
        <w:right w:val="none" w:sz="0" w:space="0" w:color="auto"/>
      </w:divBdr>
    </w:div>
    <w:div w:id="812405945">
      <w:bodyDiv w:val="1"/>
      <w:marLeft w:val="0"/>
      <w:marRight w:val="0"/>
      <w:marTop w:val="0"/>
      <w:marBottom w:val="0"/>
      <w:divBdr>
        <w:top w:val="none" w:sz="0" w:space="0" w:color="auto"/>
        <w:left w:val="none" w:sz="0" w:space="0" w:color="auto"/>
        <w:bottom w:val="none" w:sz="0" w:space="0" w:color="auto"/>
        <w:right w:val="none" w:sz="0" w:space="0" w:color="auto"/>
      </w:divBdr>
      <w:divsChild>
        <w:div w:id="2087608581">
          <w:marLeft w:val="0"/>
          <w:marRight w:val="0"/>
          <w:marTop w:val="0"/>
          <w:marBottom w:val="0"/>
          <w:divBdr>
            <w:top w:val="none" w:sz="0" w:space="0" w:color="auto"/>
            <w:left w:val="none" w:sz="0" w:space="0" w:color="auto"/>
            <w:bottom w:val="none" w:sz="0" w:space="0" w:color="auto"/>
            <w:right w:val="none" w:sz="0" w:space="0" w:color="auto"/>
          </w:divBdr>
        </w:div>
        <w:div w:id="1338265471">
          <w:marLeft w:val="0"/>
          <w:marRight w:val="0"/>
          <w:marTop w:val="450"/>
          <w:marBottom w:val="450"/>
          <w:divBdr>
            <w:top w:val="none" w:sz="0" w:space="0" w:color="auto"/>
            <w:left w:val="none" w:sz="0" w:space="0" w:color="auto"/>
            <w:bottom w:val="single" w:sz="6" w:space="8" w:color="D0D0D0"/>
            <w:right w:val="none" w:sz="0" w:space="0" w:color="auto"/>
          </w:divBdr>
          <w:divsChild>
            <w:div w:id="1007513719">
              <w:marLeft w:val="0"/>
              <w:marRight w:val="0"/>
              <w:marTop w:val="0"/>
              <w:marBottom w:val="0"/>
              <w:divBdr>
                <w:top w:val="none" w:sz="0" w:space="0" w:color="auto"/>
                <w:left w:val="none" w:sz="0" w:space="0" w:color="auto"/>
                <w:bottom w:val="none" w:sz="0" w:space="0" w:color="auto"/>
                <w:right w:val="none" w:sz="0" w:space="0" w:color="auto"/>
              </w:divBdr>
            </w:div>
            <w:div w:id="432894312">
              <w:marLeft w:val="0"/>
              <w:marRight w:val="0"/>
              <w:marTop w:val="0"/>
              <w:marBottom w:val="0"/>
              <w:divBdr>
                <w:top w:val="none" w:sz="0" w:space="0" w:color="auto"/>
                <w:left w:val="none" w:sz="0" w:space="0" w:color="auto"/>
                <w:bottom w:val="none" w:sz="0" w:space="0" w:color="auto"/>
                <w:right w:val="none" w:sz="0" w:space="0" w:color="auto"/>
              </w:divBdr>
            </w:div>
          </w:divsChild>
        </w:div>
        <w:div w:id="1285114366">
          <w:marLeft w:val="0"/>
          <w:marRight w:val="0"/>
          <w:marTop w:val="0"/>
          <w:marBottom w:val="0"/>
          <w:divBdr>
            <w:top w:val="none" w:sz="0" w:space="0" w:color="auto"/>
            <w:left w:val="none" w:sz="0" w:space="0" w:color="auto"/>
            <w:bottom w:val="none" w:sz="0" w:space="0" w:color="auto"/>
            <w:right w:val="none" w:sz="0" w:space="0" w:color="auto"/>
          </w:divBdr>
          <w:divsChild>
            <w:div w:id="52242740">
              <w:marLeft w:val="0"/>
              <w:marRight w:val="0"/>
              <w:marTop w:val="0"/>
              <w:marBottom w:val="300"/>
              <w:divBdr>
                <w:top w:val="none" w:sz="0" w:space="0" w:color="auto"/>
                <w:left w:val="none" w:sz="0" w:space="0" w:color="auto"/>
                <w:bottom w:val="none" w:sz="0" w:space="0" w:color="auto"/>
                <w:right w:val="none" w:sz="0" w:space="0" w:color="auto"/>
              </w:divBdr>
              <w:divsChild>
                <w:div w:id="10400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22897277">
      <w:bodyDiv w:val="1"/>
      <w:marLeft w:val="0"/>
      <w:marRight w:val="0"/>
      <w:marTop w:val="0"/>
      <w:marBottom w:val="0"/>
      <w:divBdr>
        <w:top w:val="none" w:sz="0" w:space="0" w:color="auto"/>
        <w:left w:val="none" w:sz="0" w:space="0" w:color="auto"/>
        <w:bottom w:val="none" w:sz="0" w:space="0" w:color="auto"/>
        <w:right w:val="none" w:sz="0" w:space="0" w:color="auto"/>
      </w:divBdr>
      <w:divsChild>
        <w:div w:id="587815164">
          <w:marLeft w:val="360"/>
          <w:marRight w:val="0"/>
          <w:marTop w:val="120"/>
          <w:marBottom w:val="0"/>
          <w:divBdr>
            <w:top w:val="none" w:sz="0" w:space="0" w:color="auto"/>
            <w:left w:val="none" w:sz="0" w:space="0" w:color="auto"/>
            <w:bottom w:val="none" w:sz="0" w:space="0" w:color="auto"/>
            <w:right w:val="none" w:sz="0" w:space="0" w:color="auto"/>
          </w:divBdr>
        </w:div>
        <w:div w:id="1053773978">
          <w:marLeft w:val="634"/>
          <w:marRight w:val="0"/>
          <w:marTop w:val="120"/>
          <w:marBottom w:val="0"/>
          <w:divBdr>
            <w:top w:val="none" w:sz="0" w:space="0" w:color="auto"/>
            <w:left w:val="none" w:sz="0" w:space="0" w:color="auto"/>
            <w:bottom w:val="none" w:sz="0" w:space="0" w:color="auto"/>
            <w:right w:val="none" w:sz="0" w:space="0" w:color="auto"/>
          </w:divBdr>
        </w:div>
        <w:div w:id="1363047523">
          <w:marLeft w:val="360"/>
          <w:marRight w:val="0"/>
          <w:marTop w:val="120"/>
          <w:marBottom w:val="0"/>
          <w:divBdr>
            <w:top w:val="none" w:sz="0" w:space="0" w:color="auto"/>
            <w:left w:val="none" w:sz="0" w:space="0" w:color="auto"/>
            <w:bottom w:val="none" w:sz="0" w:space="0" w:color="auto"/>
            <w:right w:val="none" w:sz="0" w:space="0" w:color="auto"/>
          </w:divBdr>
        </w:div>
        <w:div w:id="1461415281">
          <w:marLeft w:val="360"/>
          <w:marRight w:val="0"/>
          <w:marTop w:val="120"/>
          <w:marBottom w:val="0"/>
          <w:divBdr>
            <w:top w:val="none" w:sz="0" w:space="0" w:color="auto"/>
            <w:left w:val="none" w:sz="0" w:space="0" w:color="auto"/>
            <w:bottom w:val="none" w:sz="0" w:space="0" w:color="auto"/>
            <w:right w:val="none" w:sz="0" w:space="0" w:color="auto"/>
          </w:divBdr>
        </w:div>
        <w:div w:id="1491604969">
          <w:marLeft w:val="360"/>
          <w:marRight w:val="0"/>
          <w:marTop w:val="120"/>
          <w:marBottom w:val="0"/>
          <w:divBdr>
            <w:top w:val="none" w:sz="0" w:space="0" w:color="auto"/>
            <w:left w:val="none" w:sz="0" w:space="0" w:color="auto"/>
            <w:bottom w:val="none" w:sz="0" w:space="0" w:color="auto"/>
            <w:right w:val="none" w:sz="0" w:space="0" w:color="auto"/>
          </w:divBdr>
        </w:div>
        <w:div w:id="1896770541">
          <w:marLeft w:val="634"/>
          <w:marRight w:val="0"/>
          <w:marTop w:val="120"/>
          <w:marBottom w:val="0"/>
          <w:divBdr>
            <w:top w:val="none" w:sz="0" w:space="0" w:color="auto"/>
            <w:left w:val="none" w:sz="0" w:space="0" w:color="auto"/>
            <w:bottom w:val="none" w:sz="0" w:space="0" w:color="auto"/>
            <w:right w:val="none" w:sz="0" w:space="0" w:color="auto"/>
          </w:divBdr>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25429567">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49797188">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5144">
      <w:bodyDiv w:val="1"/>
      <w:marLeft w:val="0"/>
      <w:marRight w:val="0"/>
      <w:marTop w:val="0"/>
      <w:marBottom w:val="0"/>
      <w:divBdr>
        <w:top w:val="none" w:sz="0" w:space="0" w:color="auto"/>
        <w:left w:val="none" w:sz="0" w:space="0" w:color="auto"/>
        <w:bottom w:val="none" w:sz="0" w:space="0" w:color="auto"/>
        <w:right w:val="none" w:sz="0" w:space="0" w:color="auto"/>
      </w:divBdr>
      <w:divsChild>
        <w:div w:id="1171678948">
          <w:marLeft w:val="0"/>
          <w:marRight w:val="0"/>
          <w:marTop w:val="0"/>
          <w:marBottom w:val="0"/>
          <w:divBdr>
            <w:top w:val="none" w:sz="0" w:space="0" w:color="auto"/>
            <w:left w:val="none" w:sz="0" w:space="0" w:color="auto"/>
            <w:bottom w:val="none" w:sz="0" w:space="0" w:color="auto"/>
            <w:right w:val="none" w:sz="0" w:space="0" w:color="auto"/>
          </w:divBdr>
          <w:divsChild>
            <w:div w:id="615142624">
              <w:marLeft w:val="0"/>
              <w:marRight w:val="0"/>
              <w:marTop w:val="0"/>
              <w:marBottom w:val="0"/>
              <w:divBdr>
                <w:top w:val="none" w:sz="0" w:space="0" w:color="auto"/>
                <w:left w:val="none" w:sz="0" w:space="0" w:color="auto"/>
                <w:bottom w:val="none" w:sz="0" w:space="0" w:color="auto"/>
                <w:right w:val="none" w:sz="0" w:space="0" w:color="auto"/>
              </w:divBdr>
              <w:divsChild>
                <w:div w:id="312295389">
                  <w:marLeft w:val="0"/>
                  <w:marRight w:val="0"/>
                  <w:marTop w:val="0"/>
                  <w:marBottom w:val="0"/>
                  <w:divBdr>
                    <w:top w:val="single" w:sz="6" w:space="0" w:color="E3E3E4"/>
                    <w:left w:val="single" w:sz="6" w:space="0" w:color="E3E3E4"/>
                    <w:bottom w:val="single" w:sz="6" w:space="0" w:color="E3E3E4"/>
                    <w:right w:val="single" w:sz="6" w:space="0" w:color="E3E3E4"/>
                  </w:divBdr>
                  <w:divsChild>
                    <w:div w:id="1844320025">
                      <w:marLeft w:val="0"/>
                      <w:marRight w:val="0"/>
                      <w:marTop w:val="225"/>
                      <w:marBottom w:val="0"/>
                      <w:divBdr>
                        <w:top w:val="none" w:sz="0" w:space="0" w:color="auto"/>
                        <w:left w:val="none" w:sz="0" w:space="0" w:color="auto"/>
                        <w:bottom w:val="none" w:sz="0" w:space="0" w:color="auto"/>
                        <w:right w:val="none" w:sz="0" w:space="0" w:color="auto"/>
                      </w:divBdr>
                    </w:div>
                    <w:div w:id="950090433">
                      <w:marLeft w:val="0"/>
                      <w:marRight w:val="0"/>
                      <w:marTop w:val="0"/>
                      <w:marBottom w:val="0"/>
                      <w:divBdr>
                        <w:top w:val="none" w:sz="0" w:space="0" w:color="auto"/>
                        <w:left w:val="none" w:sz="0" w:space="0" w:color="auto"/>
                        <w:bottom w:val="none" w:sz="0" w:space="0" w:color="auto"/>
                        <w:right w:val="none" w:sz="0" w:space="0" w:color="auto"/>
                      </w:divBdr>
                      <w:divsChild>
                        <w:div w:id="355276823">
                          <w:marLeft w:val="27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56542445">
          <w:marLeft w:val="0"/>
          <w:marRight w:val="0"/>
          <w:marTop w:val="0"/>
          <w:marBottom w:val="0"/>
          <w:divBdr>
            <w:top w:val="none" w:sz="0" w:space="0" w:color="auto"/>
            <w:left w:val="none" w:sz="0" w:space="0" w:color="auto"/>
            <w:bottom w:val="none" w:sz="0" w:space="0" w:color="auto"/>
            <w:right w:val="none" w:sz="0" w:space="0" w:color="auto"/>
          </w:divBdr>
          <w:divsChild>
            <w:div w:id="1336568518">
              <w:marLeft w:val="0"/>
              <w:marRight w:val="0"/>
              <w:marTop w:val="0"/>
              <w:marBottom w:val="0"/>
              <w:divBdr>
                <w:top w:val="none" w:sz="0" w:space="0" w:color="auto"/>
                <w:left w:val="none" w:sz="0" w:space="0" w:color="auto"/>
                <w:bottom w:val="none" w:sz="0" w:space="0" w:color="auto"/>
                <w:right w:val="none" w:sz="0" w:space="0" w:color="auto"/>
              </w:divBdr>
              <w:divsChild>
                <w:div w:id="39978850">
                  <w:marLeft w:val="0"/>
                  <w:marRight w:val="0"/>
                  <w:marTop w:val="0"/>
                  <w:marBottom w:val="0"/>
                  <w:divBdr>
                    <w:top w:val="single" w:sz="6" w:space="0" w:color="E3E3E4"/>
                    <w:left w:val="single" w:sz="6" w:space="0" w:color="E3E3E4"/>
                    <w:bottom w:val="single" w:sz="6" w:space="0" w:color="E3E3E4"/>
                    <w:right w:val="single" w:sz="6" w:space="0" w:color="E3E3E4"/>
                  </w:divBdr>
                  <w:divsChild>
                    <w:div w:id="14609558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87640025">
      <w:bodyDiv w:val="1"/>
      <w:marLeft w:val="0"/>
      <w:marRight w:val="0"/>
      <w:marTop w:val="0"/>
      <w:marBottom w:val="0"/>
      <w:divBdr>
        <w:top w:val="none" w:sz="0" w:space="0" w:color="auto"/>
        <w:left w:val="none" w:sz="0" w:space="0" w:color="auto"/>
        <w:bottom w:val="none" w:sz="0" w:space="0" w:color="auto"/>
        <w:right w:val="none" w:sz="0" w:space="0" w:color="auto"/>
      </w:divBdr>
      <w:divsChild>
        <w:div w:id="8873981">
          <w:marLeft w:val="547"/>
          <w:marRight w:val="0"/>
          <w:marTop w:val="0"/>
          <w:marBottom w:val="120"/>
          <w:divBdr>
            <w:top w:val="none" w:sz="0" w:space="0" w:color="auto"/>
            <w:left w:val="none" w:sz="0" w:space="0" w:color="auto"/>
            <w:bottom w:val="none" w:sz="0" w:space="0" w:color="auto"/>
            <w:right w:val="none" w:sz="0" w:space="0" w:color="auto"/>
          </w:divBdr>
        </w:div>
        <w:div w:id="206644985">
          <w:marLeft w:val="547"/>
          <w:marRight w:val="0"/>
          <w:marTop w:val="0"/>
          <w:marBottom w:val="120"/>
          <w:divBdr>
            <w:top w:val="none" w:sz="0" w:space="0" w:color="auto"/>
            <w:left w:val="none" w:sz="0" w:space="0" w:color="auto"/>
            <w:bottom w:val="none" w:sz="0" w:space="0" w:color="auto"/>
            <w:right w:val="none" w:sz="0" w:space="0" w:color="auto"/>
          </w:divBdr>
        </w:div>
        <w:div w:id="750157657">
          <w:marLeft w:val="547"/>
          <w:marRight w:val="0"/>
          <w:marTop w:val="0"/>
          <w:marBottom w:val="120"/>
          <w:divBdr>
            <w:top w:val="none" w:sz="0" w:space="0" w:color="auto"/>
            <w:left w:val="none" w:sz="0" w:space="0" w:color="auto"/>
            <w:bottom w:val="none" w:sz="0" w:space="0" w:color="auto"/>
            <w:right w:val="none" w:sz="0" w:space="0" w:color="auto"/>
          </w:divBdr>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ghlee@joyfun.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145A-2674-4231-AF45-3347B9B3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2</cp:revision>
  <dcterms:created xsi:type="dcterms:W3CDTF">2018-10-06T14:24:00Z</dcterms:created>
  <dcterms:modified xsi:type="dcterms:W3CDTF">2018-10-06T14:24:00Z</dcterms:modified>
</cp:coreProperties>
</file>