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F20F78">
        <w:rPr>
          <w:b/>
          <w:sz w:val="44"/>
          <w:szCs w:val="48"/>
        </w:rPr>
        <w:t>4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proofErr w:type="spellStart"/>
      <w:r w:rsidR="00F20F78">
        <w:rPr>
          <w:rFonts w:hint="eastAsia"/>
          <w:b/>
          <w:sz w:val="44"/>
          <w:szCs w:val="48"/>
          <w:lang w:eastAsia="ko-KR"/>
        </w:rPr>
        <w:t>G</w:t>
      </w:r>
      <w:r w:rsidR="00F20F78">
        <w:rPr>
          <w:b/>
          <w:sz w:val="44"/>
          <w:szCs w:val="48"/>
          <w:lang w:eastAsia="ko-KR"/>
        </w:rPr>
        <w:t>yeonggi</w:t>
      </w:r>
      <w:proofErr w:type="spellEnd"/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F20F78">
        <w:rPr>
          <w:b/>
          <w:sz w:val="44"/>
          <w:szCs w:val="48"/>
        </w:rPr>
        <w:t>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(Jan. 29,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(Jan. 30,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(Jan. 31,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(Feb. 01,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9:</w:t>
            </w:r>
            <w:r w:rsidR="00C563F0">
              <w:rPr>
                <w:b/>
                <w:bCs/>
              </w:rPr>
              <w:t>3</w:t>
            </w:r>
            <w:r>
              <w:rPr>
                <w:b/>
                <w:bCs/>
              </w:rPr>
              <w:t>0-1</w:t>
            </w:r>
            <w:r w:rsidR="00C563F0">
              <w:rPr>
                <w:b/>
                <w:bCs/>
              </w:rPr>
              <w:t>1</w:t>
            </w:r>
            <w:r w:rsidRPr="00327C2F"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11:</w:t>
            </w:r>
            <w:r w:rsidR="00C563F0">
              <w:rPr>
                <w:b/>
                <w:bCs/>
              </w:rPr>
              <w:t>3</w:t>
            </w:r>
            <w:r>
              <w:rPr>
                <w:b/>
                <w:bCs/>
              </w:rPr>
              <w:t>0-</w:t>
            </w:r>
            <w:r w:rsidR="00C563F0">
              <w:rPr>
                <w:b/>
                <w:bCs/>
              </w:rPr>
              <w:t>01</w:t>
            </w:r>
            <w:r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C563F0" w:rsidP="0045115C">
            <w:pPr>
              <w:jc w:val="center"/>
            </w:pPr>
            <w:r>
              <w:rPr>
                <w:b/>
                <w:bCs/>
              </w:rPr>
              <w:t>2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 – 3: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C563F0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 xml:space="preserve">0 – </w:t>
            </w:r>
            <w:r w:rsidR="00DF5334">
              <w:rPr>
                <w:b/>
                <w:bCs/>
              </w:rPr>
              <w:t>5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822957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531DC4" w:rsidRPr="00531DC4">
        <w:rPr>
          <w:szCs w:val="28"/>
        </w:rPr>
        <w:t>A, 9th Floor,</w:t>
      </w:r>
      <w:r w:rsidR="00531DC4">
        <w:rPr>
          <w:szCs w:val="28"/>
        </w:rPr>
        <w:t xml:space="preserve"> </w:t>
      </w:r>
      <w:r w:rsidR="00531DC4" w:rsidRPr="00531DC4">
        <w:rPr>
          <w:szCs w:val="28"/>
        </w:rPr>
        <w:t>TTA Building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>
        <w:rPr>
          <w:sz w:val="28"/>
          <w:szCs w:val="28"/>
        </w:rPr>
        <w:t>January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9A069A">
        <w:rPr>
          <w:sz w:val="28"/>
          <w:szCs w:val="28"/>
        </w:rPr>
        <w:t>09</w:t>
      </w:r>
      <w:r w:rsidR="00C1169A">
        <w:rPr>
          <w:sz w:val="28"/>
          <w:szCs w:val="28"/>
        </w:rPr>
        <w:t>:</w:t>
      </w:r>
      <w:r w:rsidR="00C563F0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E2067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C563F0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F73EBB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3</w:t>
            </w:r>
            <w:r w:rsidR="00C1169A">
              <w:rPr>
                <w:sz w:val="22"/>
                <w:szCs w:val="22"/>
              </w:rPr>
              <w:t xml:space="preserve">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20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E20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E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F73EBB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C563F0">
              <w:rPr>
                <w:sz w:val="22"/>
                <w:szCs w:val="22"/>
                <w:lang w:eastAsia="ko-KR"/>
              </w:rPr>
              <w:t>4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C563F0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3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0a</w:t>
            </w:r>
          </w:p>
        </w:tc>
      </w:tr>
      <w:tr w:rsidR="00BC0162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Pr="00095DF0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2:20a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January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BC0162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C563F0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06C3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2:40p</w:t>
            </w:r>
          </w:p>
        </w:tc>
      </w:tr>
      <w:tr w:rsidR="00C563F0" w:rsidTr="0076569D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76569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FE06C3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45p</w:t>
            </w:r>
          </w:p>
        </w:tc>
      </w:tr>
      <w:tr w:rsidR="00FE06C3" w:rsidTr="0076569D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76569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76569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:25</w:t>
            </w:r>
          </w:p>
        </w:tc>
      </w:tr>
      <w:tr w:rsidR="00C563F0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:40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FE06C3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:45p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>
        <w:rPr>
          <w:sz w:val="28"/>
          <w:szCs w:val="28"/>
        </w:rPr>
        <w:t>January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2"/>
        </w:rPr>
        <w:t>, 2018,</w:t>
      </w:r>
      <w:r w:rsidR="00C1169A">
        <w:rPr>
          <w:sz w:val="28"/>
          <w:szCs w:val="22"/>
        </w:rPr>
        <w:t xml:space="preserve"> </w:t>
      </w:r>
      <w:r w:rsidR="00F73EBB">
        <w:rPr>
          <w:sz w:val="28"/>
          <w:szCs w:val="22"/>
        </w:rPr>
        <w:t>09</w:t>
      </w:r>
      <w:r w:rsidR="00C1169A">
        <w:rPr>
          <w:sz w:val="28"/>
          <w:szCs w:val="22"/>
        </w:rPr>
        <w:t>:</w:t>
      </w:r>
      <w:r w:rsidR="00C563F0">
        <w:rPr>
          <w:sz w:val="28"/>
          <w:szCs w:val="22"/>
        </w:rPr>
        <w:t>3</w:t>
      </w:r>
      <w:r w:rsidR="00C1169A">
        <w:rPr>
          <w:sz w:val="28"/>
          <w:szCs w:val="22"/>
        </w:rPr>
        <w:t xml:space="preserve">0am – </w:t>
      </w:r>
      <w:r w:rsidR="009E2067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C563F0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874AD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C563F0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0:10a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FE06C3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Terms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9E2067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0:15a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9E2067" w:rsidP="00EA435B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1:00a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E2067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9E2067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F32DF7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1529D5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1529D5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E2067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2067" w:rsidRDefault="00FE06C3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67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67" w:rsidRDefault="009E2067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067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January</w:t>
      </w:r>
      <w:r w:rsidR="00F361B3"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1169A">
        <w:rPr>
          <w:sz w:val="28"/>
          <w:szCs w:val="22"/>
        </w:rPr>
        <w:t>, 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9E2067">
        <w:rPr>
          <w:sz w:val="28"/>
          <w:szCs w:val="22"/>
        </w:rPr>
        <w:t>3</w:t>
      </w:r>
      <w:r w:rsidR="00C1169A"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 w:rsidR="00C1169A">
        <w:rPr>
          <w:sz w:val="28"/>
          <w:szCs w:val="22"/>
        </w:rPr>
        <w:t xml:space="preserve">m – </w:t>
      </w:r>
      <w:r w:rsidR="009E2067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9E2067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tabs>
                <w:tab w:val="right" w:pos="2194"/>
              </w:tabs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0:55a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noProof/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11:00a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noProof/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2:55p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February</w:t>
      </w:r>
      <w:r w:rsidR="00F361B3" w:rsidRPr="00897391">
        <w:rPr>
          <w:sz w:val="28"/>
          <w:szCs w:val="28"/>
        </w:rPr>
        <w:t xml:space="preserve"> </w:t>
      </w:r>
      <w:r w:rsidR="00F73EB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>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FE06C3">
        <w:rPr>
          <w:sz w:val="28"/>
          <w:szCs w:val="22"/>
        </w:rPr>
        <w:t>3</w:t>
      </w:r>
      <w:r w:rsidR="00C1169A">
        <w:rPr>
          <w:sz w:val="28"/>
          <w:szCs w:val="22"/>
        </w:rPr>
        <w:t xml:space="preserve">0 am – </w:t>
      </w:r>
      <w:r w:rsidR="00FE06C3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FE06C3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FE06C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0:55a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FE06C3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:</w:t>
            </w:r>
            <w:r w:rsidR="00FE06C3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 of the ‘all 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 w:rsidR="00FE06C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FE06C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‘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6A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8B6A00" w:rsidRPr="00095DF0">
              <w:rPr>
                <w:sz w:val="22"/>
                <w:szCs w:val="22"/>
              </w:rPr>
              <w:t>0p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 xml:space="preserve">otion to ‘all 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3:25p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</w:tr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7859C1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Pr="00095DF0" w:rsidRDefault="007859C1" w:rsidP="007859C1">
            <w:pPr>
              <w:rPr>
                <w:noProof/>
                <w:sz w:val="22"/>
                <w:szCs w:val="22"/>
              </w:rPr>
            </w:pPr>
          </w:p>
        </w:tc>
      </w:tr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bookmarkEnd w:id="2"/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937F42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3E" w:rsidRDefault="0027353E">
      <w:r>
        <w:separator/>
      </w:r>
    </w:p>
  </w:endnote>
  <w:endnote w:type="continuationSeparator" w:id="0">
    <w:p w:rsidR="0027353E" w:rsidRDefault="002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3E" w:rsidRDefault="0027353E">
      <w:r>
        <w:separator/>
      </w:r>
    </w:p>
  </w:footnote>
  <w:footnote w:type="continuationSeparator" w:id="0">
    <w:p w:rsidR="0027353E" w:rsidRDefault="002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DF5334">
    <w:pPr>
      <w:pStyle w:val="a4"/>
    </w:pPr>
    <w:r w:rsidRPr="00DF5334">
      <w:t>3-1</w:t>
    </w:r>
    <w:r w:rsidR="001565EB">
      <w:t>8</w:t>
    </w:r>
    <w:r w:rsidRPr="00DF5334">
      <w:t>-00</w:t>
    </w:r>
    <w:r w:rsidR="001565EB">
      <w:t>07</w:t>
    </w:r>
    <w:r w:rsidRPr="00DF5334">
      <w:t>-0</w:t>
    </w:r>
    <w:r w:rsidR="003B7CDA">
      <w:t>1</w:t>
    </w:r>
    <w:r w:rsidRPr="00DF5334">
      <w:t>-0000-Session-04-Agenda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4647"/>
    <w:rsid w:val="002A00BC"/>
    <w:rsid w:val="002A25C9"/>
    <w:rsid w:val="002A43C9"/>
    <w:rsid w:val="002A4FE4"/>
    <w:rsid w:val="002A6DE7"/>
    <w:rsid w:val="002A79B5"/>
    <w:rsid w:val="002B26B4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59C1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DF5334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7A73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2018-01-27T12:51:00Z</dcterms:created>
  <dcterms:modified xsi:type="dcterms:W3CDTF">2018-01-27T12:51:00Z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