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8647"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297"/>
      </w:tblGrid>
      <w:tr w:rsidR="004737C0" w:rsidRPr="001747DF" w:rsidTr="00FA1419">
        <w:tc>
          <w:tcPr>
            <w:tcW w:w="1350" w:type="dxa"/>
          </w:tcPr>
          <w:p w:rsidR="004737C0" w:rsidRPr="001747DF" w:rsidRDefault="004737C0" w:rsidP="00FA1419">
            <w:pPr>
              <w:pStyle w:val="covertext"/>
            </w:pPr>
            <w:r w:rsidRPr="001747DF">
              <w:t>Project</w:t>
            </w:r>
          </w:p>
        </w:tc>
        <w:tc>
          <w:tcPr>
            <w:tcW w:w="7297" w:type="dxa"/>
          </w:tcPr>
          <w:p w:rsidR="004737C0" w:rsidRPr="001747DF" w:rsidRDefault="004737C0" w:rsidP="00FA1419">
            <w:pPr>
              <w:pStyle w:val="covertext"/>
              <w:rPr>
                <w:b/>
              </w:rPr>
            </w:pPr>
            <w:r w:rsidRPr="00F56EC3">
              <w:rPr>
                <w:b/>
              </w:rPr>
              <w:t>HMD based 3D Content Motion Sickness Reducing Technology</w:t>
            </w:r>
          </w:p>
          <w:p w:rsidR="004737C0" w:rsidRPr="001747DF" w:rsidRDefault="004737C0" w:rsidP="00FA1419">
            <w:pPr>
              <w:pStyle w:val="covertext"/>
              <w:rPr>
                <w:b/>
              </w:rPr>
            </w:pPr>
            <w:r>
              <w:t>&lt;</w:t>
            </w:r>
            <w:hyperlink r:id="rId7" w:history="1">
              <w:r w:rsidRPr="00295FA3">
                <w:rPr>
                  <w:rStyle w:val="a3"/>
                </w:rPr>
                <w:t>http://sites.ieee.org/sagroups-3333-3/</w:t>
              </w:r>
            </w:hyperlink>
            <w:r>
              <w:rPr>
                <w:b/>
              </w:rPr>
              <w:t xml:space="preserve"> &gt;</w:t>
            </w:r>
          </w:p>
        </w:tc>
      </w:tr>
      <w:tr w:rsidR="004737C0" w:rsidRPr="00AE52C4" w:rsidTr="00FA1419">
        <w:tc>
          <w:tcPr>
            <w:tcW w:w="1350" w:type="dxa"/>
          </w:tcPr>
          <w:p w:rsidR="004737C0" w:rsidRPr="001747DF" w:rsidRDefault="004737C0" w:rsidP="00FA1419">
            <w:pPr>
              <w:pStyle w:val="covertext"/>
            </w:pPr>
            <w:r w:rsidRPr="001747DF">
              <w:t>Title</w:t>
            </w:r>
          </w:p>
        </w:tc>
        <w:tc>
          <w:tcPr>
            <w:tcW w:w="7297" w:type="dxa"/>
          </w:tcPr>
          <w:p w:rsidR="004737C0" w:rsidRPr="004737C0" w:rsidRDefault="004737C0" w:rsidP="00FA1419">
            <w:pPr>
              <w:pStyle w:val="covertext"/>
              <w:rPr>
                <w:b/>
              </w:rPr>
            </w:pPr>
            <w:r>
              <w:rPr>
                <w:rFonts w:hint="eastAsia"/>
                <w:b/>
                <w:lang w:val="en-GB"/>
              </w:rPr>
              <w:t>Lens Specifications of VR HMDs</w:t>
            </w:r>
          </w:p>
        </w:tc>
      </w:tr>
      <w:tr w:rsidR="004737C0" w:rsidRPr="001747DF" w:rsidTr="00FA1419">
        <w:tc>
          <w:tcPr>
            <w:tcW w:w="1350" w:type="dxa"/>
          </w:tcPr>
          <w:p w:rsidR="004737C0" w:rsidRPr="001747DF" w:rsidRDefault="004737C0" w:rsidP="00FA1419">
            <w:pPr>
              <w:pStyle w:val="covertext"/>
            </w:pPr>
            <w:r w:rsidRPr="001747DF">
              <w:t>DCN</w:t>
            </w:r>
          </w:p>
        </w:tc>
        <w:tc>
          <w:tcPr>
            <w:tcW w:w="7297" w:type="dxa"/>
          </w:tcPr>
          <w:p w:rsidR="004737C0" w:rsidRPr="001747DF" w:rsidRDefault="004737C0" w:rsidP="00FA1419">
            <w:pPr>
              <w:pStyle w:val="covertext"/>
              <w:rPr>
                <w:b/>
              </w:rPr>
            </w:pPr>
            <w:r>
              <w:rPr>
                <w:b/>
              </w:rPr>
              <w:t>3</w:t>
            </w:r>
            <w:r w:rsidRPr="001747DF">
              <w:rPr>
                <w:b/>
              </w:rPr>
              <w:t>-1</w:t>
            </w:r>
            <w:r>
              <w:rPr>
                <w:b/>
              </w:rPr>
              <w:t>7</w:t>
            </w:r>
            <w:r w:rsidRPr="001747DF">
              <w:rPr>
                <w:b/>
              </w:rPr>
              <w:t>-</w:t>
            </w:r>
            <w:r>
              <w:rPr>
                <w:b/>
              </w:rPr>
              <w:t>00</w:t>
            </w:r>
            <w:r w:rsidR="00707F90">
              <w:rPr>
                <w:b/>
              </w:rPr>
              <w:t>49</w:t>
            </w:r>
            <w:r>
              <w:rPr>
                <w:rFonts w:hint="eastAsia"/>
                <w:b/>
              </w:rPr>
              <w:t>-</w:t>
            </w:r>
            <w:r>
              <w:rPr>
                <w:b/>
              </w:rPr>
              <w:t>00-000</w:t>
            </w:r>
            <w:r w:rsidR="00707F90">
              <w:rPr>
                <w:b/>
              </w:rPr>
              <w:t>6</w:t>
            </w:r>
          </w:p>
        </w:tc>
      </w:tr>
      <w:tr w:rsidR="004737C0" w:rsidRPr="001747DF" w:rsidTr="00FA1419">
        <w:tc>
          <w:tcPr>
            <w:tcW w:w="1350" w:type="dxa"/>
          </w:tcPr>
          <w:p w:rsidR="004737C0" w:rsidRPr="001747DF" w:rsidRDefault="004737C0" w:rsidP="00FA1419">
            <w:pPr>
              <w:pStyle w:val="covertext"/>
            </w:pPr>
            <w:r w:rsidRPr="001747DF">
              <w:t>Date Submitted</w:t>
            </w:r>
          </w:p>
        </w:tc>
        <w:tc>
          <w:tcPr>
            <w:tcW w:w="7297" w:type="dxa"/>
            <w:vAlign w:val="center"/>
          </w:tcPr>
          <w:p w:rsidR="004737C0" w:rsidRPr="001747DF" w:rsidRDefault="004737C0" w:rsidP="004737C0">
            <w:pPr>
              <w:pStyle w:val="covertext"/>
              <w:jc w:val="both"/>
              <w:rPr>
                <w:b/>
              </w:rPr>
            </w:pPr>
            <w:r>
              <w:rPr>
                <w:b/>
              </w:rPr>
              <w:t xml:space="preserve">July </w:t>
            </w:r>
            <w:r>
              <w:rPr>
                <w:rFonts w:hint="eastAsia"/>
                <w:b/>
              </w:rPr>
              <w:t>20</w:t>
            </w:r>
            <w:r>
              <w:rPr>
                <w:b/>
              </w:rPr>
              <w:t>, 2017</w:t>
            </w:r>
          </w:p>
        </w:tc>
      </w:tr>
      <w:tr w:rsidR="004737C0" w:rsidRPr="008A5FFD" w:rsidTr="00FA1419">
        <w:tc>
          <w:tcPr>
            <w:tcW w:w="1350" w:type="dxa"/>
          </w:tcPr>
          <w:p w:rsidR="004737C0" w:rsidRPr="001747DF" w:rsidRDefault="004737C0" w:rsidP="00FA1419">
            <w:pPr>
              <w:pStyle w:val="covertext"/>
            </w:pPr>
            <w:r w:rsidRPr="001747DF">
              <w:t>Source(s)</w:t>
            </w:r>
          </w:p>
        </w:tc>
        <w:tc>
          <w:tcPr>
            <w:tcW w:w="7297" w:type="dxa"/>
          </w:tcPr>
          <w:p w:rsidR="004737C0" w:rsidRDefault="004737C0" w:rsidP="00FA1419">
            <w:pPr>
              <w:pStyle w:val="covertext"/>
            </w:pPr>
            <w:r>
              <w:rPr>
                <w:rFonts w:hint="eastAsia"/>
              </w:rPr>
              <w:t xml:space="preserve">Dongil Dillon Seo </w:t>
            </w:r>
            <w:hyperlink r:id="rId8" w:history="1">
              <w:r w:rsidRPr="008A64BE">
                <w:rPr>
                  <w:rStyle w:val="a3"/>
                  <w:rFonts w:hint="eastAsia"/>
                </w:rPr>
                <w:t>dillon@volercreative.com</w:t>
              </w:r>
            </w:hyperlink>
            <w:r>
              <w:rPr>
                <w:rFonts w:hint="eastAsia"/>
              </w:rPr>
              <w:t xml:space="preserve"> </w:t>
            </w:r>
            <w:r>
              <w:t>(VoleRCreative)</w:t>
            </w:r>
          </w:p>
          <w:p w:rsidR="004737C0" w:rsidRPr="008A5FFD" w:rsidRDefault="004737C0" w:rsidP="00FA1419">
            <w:pPr>
              <w:pStyle w:val="covertext"/>
              <w:rPr>
                <w:rFonts w:eastAsia="맑은 고딕"/>
              </w:rPr>
            </w:pPr>
            <w:r>
              <w:rPr>
                <w:rFonts w:eastAsia="MS Mincho"/>
                <w:lang w:eastAsia="ja-JP"/>
              </w:rPr>
              <w:t xml:space="preserve">Sangkwon Peter Jeong </w:t>
            </w:r>
            <w:hyperlink r:id="rId9" w:history="1">
              <w:r w:rsidRPr="002D7750">
                <w:rPr>
                  <w:rStyle w:val="a3"/>
                  <w:rFonts w:eastAsia="맑은 고딕"/>
                </w:rPr>
                <w:t>ceo@joyfun.kr</w:t>
              </w:r>
            </w:hyperlink>
            <w:r>
              <w:rPr>
                <w:rFonts w:eastAsia="MS Mincho"/>
                <w:lang w:eastAsia="ja-JP"/>
              </w:rPr>
              <w:t xml:space="preserve"> (JoyFun Inc.)</w:t>
            </w:r>
          </w:p>
        </w:tc>
      </w:tr>
      <w:tr w:rsidR="004737C0" w:rsidRPr="00F473D8" w:rsidTr="00FA1419">
        <w:tc>
          <w:tcPr>
            <w:tcW w:w="1350" w:type="dxa"/>
          </w:tcPr>
          <w:p w:rsidR="004737C0" w:rsidRPr="001747DF" w:rsidRDefault="004737C0" w:rsidP="00FA1419">
            <w:pPr>
              <w:pStyle w:val="covertext"/>
            </w:pPr>
            <w:r w:rsidRPr="001747DF">
              <w:t>Re:</w:t>
            </w:r>
          </w:p>
        </w:tc>
        <w:tc>
          <w:tcPr>
            <w:tcW w:w="7297" w:type="dxa"/>
          </w:tcPr>
          <w:p w:rsidR="004737C0" w:rsidRPr="00F473D8" w:rsidRDefault="004737C0" w:rsidP="004737C0">
            <w:pPr>
              <w:pStyle w:val="covertext"/>
              <w:rPr>
                <w:rFonts w:eastAsia="MS Mincho"/>
                <w:lang w:val="en-GB" w:eastAsia="ja-JP"/>
              </w:rPr>
            </w:pPr>
            <w:r>
              <w:rPr>
                <w:rFonts w:eastAsia="MS Mincho" w:hint="eastAsia"/>
                <w:lang w:val="en-GB" w:eastAsia="ja-JP"/>
              </w:rPr>
              <w:t xml:space="preserve">Session </w:t>
            </w:r>
            <w:r w:rsidR="00212FF9">
              <w:rPr>
                <w:lang w:val="en-GB"/>
              </w:rPr>
              <w:t>#</w:t>
            </w:r>
            <w:bookmarkStart w:id="0" w:name="_GoBack"/>
            <w:bookmarkEnd w:id="0"/>
            <w:r>
              <w:rPr>
                <w:rFonts w:hint="eastAsia"/>
                <w:lang w:val="en-GB"/>
              </w:rPr>
              <w:t>2</w:t>
            </w:r>
            <w:r>
              <w:rPr>
                <w:rFonts w:eastAsia="MS Mincho"/>
                <w:lang w:val="en-GB" w:eastAsia="ja-JP"/>
              </w:rPr>
              <w:t xml:space="preserve">, </w:t>
            </w:r>
            <w:r>
              <w:rPr>
                <w:rFonts w:ascii="맑은 고딕" w:eastAsia="맑은 고딕" w:hAnsi="맑은 고딕" w:cs="맑은 고딕" w:hint="eastAsia"/>
                <w:lang w:val="en-GB"/>
              </w:rPr>
              <w:t>NY</w:t>
            </w:r>
            <w:r>
              <w:rPr>
                <w:rFonts w:eastAsia="MS Mincho"/>
                <w:lang w:val="en-GB" w:eastAsia="ja-JP"/>
              </w:rPr>
              <w:t>, USA</w:t>
            </w:r>
          </w:p>
        </w:tc>
      </w:tr>
      <w:tr w:rsidR="004737C0" w:rsidRPr="00660B8E" w:rsidTr="00FA1419">
        <w:tc>
          <w:tcPr>
            <w:tcW w:w="1350" w:type="dxa"/>
          </w:tcPr>
          <w:p w:rsidR="004737C0" w:rsidRPr="001747DF" w:rsidRDefault="004737C0" w:rsidP="00FA1419">
            <w:pPr>
              <w:pStyle w:val="covertext"/>
            </w:pPr>
            <w:r w:rsidRPr="001747DF">
              <w:t>Abstract</w:t>
            </w:r>
          </w:p>
        </w:tc>
        <w:tc>
          <w:tcPr>
            <w:tcW w:w="7297" w:type="dxa"/>
          </w:tcPr>
          <w:p w:rsidR="004737C0" w:rsidRPr="00660B8E" w:rsidRDefault="00507709" w:rsidP="00CC5C73">
            <w:pPr>
              <w:pStyle w:val="covertext"/>
              <w:jc w:val="both"/>
              <w:rPr>
                <w:sz w:val="20"/>
              </w:rPr>
            </w:pPr>
            <w:r>
              <w:rPr>
                <w:rFonts w:hint="eastAsia"/>
                <w:sz w:val="20"/>
              </w:rPr>
              <w:t>Understand the current lens type</w:t>
            </w:r>
            <w:r w:rsidR="00CC5C73">
              <w:rPr>
                <w:rFonts w:hint="eastAsia"/>
                <w:sz w:val="20"/>
              </w:rPr>
              <w:t>s</w:t>
            </w:r>
            <w:r>
              <w:rPr>
                <w:rFonts w:hint="eastAsia"/>
                <w:sz w:val="20"/>
              </w:rPr>
              <w:t xml:space="preserve"> used in currently most popular commercial VR HMDs and the</w:t>
            </w:r>
            <w:r w:rsidR="00CC5C73">
              <w:rPr>
                <w:rFonts w:hint="eastAsia"/>
                <w:sz w:val="20"/>
              </w:rPr>
              <w:t xml:space="preserve"> </w:t>
            </w:r>
            <w:r>
              <w:rPr>
                <w:rFonts w:hint="eastAsia"/>
                <w:sz w:val="20"/>
              </w:rPr>
              <w:t xml:space="preserve">advantages and </w:t>
            </w:r>
            <w:r w:rsidR="00CC5C73">
              <w:rPr>
                <w:rFonts w:hint="eastAsia"/>
                <w:sz w:val="20"/>
              </w:rPr>
              <w:t xml:space="preserve">the </w:t>
            </w:r>
            <w:r>
              <w:rPr>
                <w:rFonts w:hint="eastAsia"/>
                <w:sz w:val="20"/>
              </w:rPr>
              <w:t>disadvantages and discuss how its specification is related to the motion sickness caused by the VR experience.</w:t>
            </w:r>
          </w:p>
        </w:tc>
      </w:tr>
      <w:tr w:rsidR="004737C0" w:rsidRPr="00AC5576" w:rsidTr="00FA1419">
        <w:tc>
          <w:tcPr>
            <w:tcW w:w="1350" w:type="dxa"/>
          </w:tcPr>
          <w:p w:rsidR="004737C0" w:rsidRPr="001747DF" w:rsidRDefault="004737C0" w:rsidP="00FA1419">
            <w:pPr>
              <w:pStyle w:val="covertext"/>
            </w:pPr>
            <w:r w:rsidRPr="001747DF">
              <w:t>Purpose</w:t>
            </w:r>
          </w:p>
        </w:tc>
        <w:tc>
          <w:tcPr>
            <w:tcW w:w="7297" w:type="dxa"/>
          </w:tcPr>
          <w:p w:rsidR="004737C0" w:rsidRPr="00AC5576" w:rsidRDefault="00507709" w:rsidP="00CC5C73">
            <w:pPr>
              <w:pStyle w:val="covertext"/>
              <w:jc w:val="both"/>
              <w:rPr>
                <w:sz w:val="20"/>
              </w:rPr>
            </w:pPr>
            <w:r>
              <w:rPr>
                <w:rFonts w:hint="eastAsia"/>
                <w:sz w:val="20"/>
              </w:rPr>
              <w:t xml:space="preserve">Understand the current VR HMD </w:t>
            </w:r>
            <w:r w:rsidR="00CC5C73">
              <w:rPr>
                <w:rFonts w:hint="eastAsia"/>
                <w:sz w:val="20"/>
              </w:rPr>
              <w:t>lens</w:t>
            </w:r>
            <w:r>
              <w:rPr>
                <w:rFonts w:hint="eastAsia"/>
                <w:sz w:val="20"/>
              </w:rPr>
              <w:t xml:space="preserve"> specifications and discuss any possible correlation between the </w:t>
            </w:r>
            <w:r w:rsidR="00CC5C73">
              <w:rPr>
                <w:rFonts w:hint="eastAsia"/>
                <w:sz w:val="20"/>
              </w:rPr>
              <w:t>lens</w:t>
            </w:r>
            <w:r>
              <w:rPr>
                <w:rFonts w:hint="eastAsia"/>
                <w:sz w:val="20"/>
              </w:rPr>
              <w:t xml:space="preserve"> specifications and the motion sickness caused by the VR service.</w:t>
            </w:r>
          </w:p>
        </w:tc>
      </w:tr>
      <w:tr w:rsidR="004737C0" w:rsidRPr="001747DF" w:rsidTr="00FA1419">
        <w:trPr>
          <w:trHeight w:val="840"/>
        </w:trPr>
        <w:tc>
          <w:tcPr>
            <w:tcW w:w="1350" w:type="dxa"/>
          </w:tcPr>
          <w:p w:rsidR="004737C0" w:rsidRPr="001747DF" w:rsidRDefault="004737C0" w:rsidP="00FA1419">
            <w:pPr>
              <w:pStyle w:val="covertext"/>
            </w:pPr>
            <w:r w:rsidRPr="001747DF">
              <w:t>Notice</w:t>
            </w:r>
          </w:p>
        </w:tc>
        <w:tc>
          <w:tcPr>
            <w:tcW w:w="7297" w:type="dxa"/>
          </w:tcPr>
          <w:p w:rsidR="004737C0" w:rsidRPr="001747DF" w:rsidRDefault="004737C0" w:rsidP="00FA1419">
            <w:pPr>
              <w:pStyle w:val="covertext"/>
              <w:spacing w:before="0" w:after="0"/>
              <w:jc w:val="both"/>
              <w:rPr>
                <w:sz w:val="20"/>
              </w:rPr>
            </w:pPr>
            <w:r w:rsidRPr="001747DF">
              <w:rPr>
                <w:sz w:val="20"/>
              </w:rPr>
              <w:t xml:space="preserve">This document has been prepared to assist the IEEE </w:t>
            </w:r>
            <w:r w:rsidR="003F55FE">
              <w:rPr>
                <w:sz w:val="20"/>
              </w:rPr>
              <w:t>P3333.3</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37C0" w:rsidRPr="001747DF" w:rsidTr="00FA1419">
        <w:trPr>
          <w:trHeight w:val="1439"/>
        </w:trPr>
        <w:tc>
          <w:tcPr>
            <w:tcW w:w="1350" w:type="dxa"/>
          </w:tcPr>
          <w:p w:rsidR="004737C0" w:rsidRPr="001747DF" w:rsidRDefault="004737C0" w:rsidP="00FA1419">
            <w:pPr>
              <w:pStyle w:val="covertext"/>
            </w:pPr>
            <w:r w:rsidRPr="001747DF">
              <w:t>Release</w:t>
            </w:r>
          </w:p>
        </w:tc>
        <w:tc>
          <w:tcPr>
            <w:tcW w:w="7297" w:type="dxa"/>
          </w:tcPr>
          <w:p w:rsidR="004737C0" w:rsidRPr="001747DF" w:rsidRDefault="004737C0" w:rsidP="00FA1419">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3F55FE">
              <w:rPr>
                <w:sz w:val="20"/>
              </w:rPr>
              <w:t>P3333.3</w:t>
            </w:r>
            <w:r w:rsidR="003F55FE" w:rsidRPr="001747DF">
              <w:rPr>
                <w:sz w:val="20"/>
              </w:rPr>
              <w:t xml:space="preserve"> </w:t>
            </w:r>
            <w:r w:rsidRPr="001747DF">
              <w:rPr>
                <w:sz w:val="20"/>
              </w:rPr>
              <w:t>may make this contribution public.</w:t>
            </w:r>
          </w:p>
        </w:tc>
      </w:tr>
      <w:tr w:rsidR="004737C0" w:rsidRPr="001747DF" w:rsidTr="00FA1419">
        <w:trPr>
          <w:trHeight w:val="70"/>
        </w:trPr>
        <w:tc>
          <w:tcPr>
            <w:tcW w:w="1350" w:type="dxa"/>
          </w:tcPr>
          <w:p w:rsidR="004737C0" w:rsidRPr="001747DF" w:rsidRDefault="004737C0" w:rsidP="00FA1419">
            <w:pPr>
              <w:pStyle w:val="covertext"/>
            </w:pPr>
            <w:r w:rsidRPr="001747DF">
              <w:t>Patent Policy</w:t>
            </w:r>
          </w:p>
        </w:tc>
        <w:tc>
          <w:tcPr>
            <w:tcW w:w="7297" w:type="dxa"/>
          </w:tcPr>
          <w:p w:rsidR="004737C0" w:rsidRPr="001747DF" w:rsidRDefault="004737C0" w:rsidP="00FA1419">
            <w:pPr>
              <w:jc w:val="both"/>
            </w:pPr>
            <w:r w:rsidRPr="001747DF">
              <w:rPr>
                <w:sz w:val="20"/>
              </w:rPr>
              <w:t xml:space="preserve">The contributor is familiar with IEEE patent policy, as stated in </w:t>
            </w:r>
            <w:hyperlink r:id="rId10" w:anchor="6.3" w:tgtFrame="_parent" w:history="1">
              <w:r w:rsidRPr="001747DF">
                <w:rPr>
                  <w:rStyle w:val="a3"/>
                  <w:sz w:val="20"/>
                </w:rPr>
                <w:t>Section 6 of the IEEE-SA Standards Board bylaws</w:t>
              </w:r>
            </w:hyperlink>
            <w:r w:rsidRPr="001747DF">
              <w:rPr>
                <w:sz w:val="20"/>
              </w:rPr>
              <w:t xml:space="preserve"> &lt;</w:t>
            </w:r>
            <w:hyperlink r:id="rId11" w:tgtFrame="_parent" w:history="1">
              <w:r w:rsidRPr="001747DF">
                <w:rPr>
                  <w:rStyle w:val="a3"/>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2" w:tgtFrame="_parent" w:history="1">
              <w:r w:rsidRPr="001747DF">
                <w:rPr>
                  <w:rStyle w:val="a3"/>
                  <w:sz w:val="20"/>
                </w:rPr>
                <w:t>http://standards.ieee.org/board/pat/faq.pdf</w:t>
              </w:r>
            </w:hyperlink>
          </w:p>
        </w:tc>
      </w:tr>
    </w:tbl>
    <w:p w:rsidR="004737C0" w:rsidRDefault="004737C0"/>
    <w:p w:rsidR="00256071" w:rsidRDefault="004737C0" w:rsidP="00256071">
      <w:pPr>
        <w:pStyle w:val="a5"/>
        <w:shd w:val="clear" w:color="auto" w:fill="FFFFFF"/>
        <w:spacing w:before="0" w:beforeAutospacing="0" w:after="0" w:afterAutospacing="0" w:line="408" w:lineRule="atLeast"/>
        <w:textAlignment w:val="baseline"/>
      </w:pPr>
      <w:r>
        <w:br w:type="page"/>
      </w:r>
    </w:p>
    <w:p w:rsidR="00256071" w:rsidRDefault="00256071" w:rsidP="00256071">
      <w:pPr>
        <w:pStyle w:val="a5"/>
        <w:shd w:val="clear" w:color="auto" w:fill="FFFFFF"/>
        <w:spacing w:before="0" w:beforeAutospacing="0" w:after="0" w:afterAutospacing="0" w:line="408" w:lineRule="atLeast"/>
        <w:textAlignment w:val="baseline"/>
        <w:rPr>
          <w:rFonts w:ascii="Times New Roman" w:hAnsi="Times New Roman" w:cs="Times New Roman"/>
          <w:sz w:val="21"/>
          <w:szCs w:val="21"/>
        </w:rPr>
      </w:pPr>
      <w:r>
        <w:rPr>
          <w:rFonts w:ascii="Times New Roman" w:hAnsi="Times New Roman" w:cs="Times New Roman" w:hint="eastAsia"/>
          <w:sz w:val="21"/>
          <w:szCs w:val="21"/>
        </w:rPr>
        <w:lastRenderedPageBreak/>
        <w:t xml:space="preserve">In order to deliver an immersive VR experience, large field of view and image clarity are important factors to consider and one of the </w:t>
      </w:r>
      <w:r w:rsidR="00B3745D">
        <w:rPr>
          <w:rFonts w:ascii="Times New Roman" w:hAnsi="Times New Roman" w:cs="Times New Roman" w:hint="eastAsia"/>
          <w:sz w:val="21"/>
          <w:szCs w:val="21"/>
        </w:rPr>
        <w:t>hardware components used in VR HMDs that determines these factors is the optics. Two important attributes to consider for the lenses are the followings:</w:t>
      </w:r>
    </w:p>
    <w:p w:rsidR="00B3745D" w:rsidRDefault="00B3745D" w:rsidP="00B3745D">
      <w:pPr>
        <w:pStyle w:val="a5"/>
        <w:numPr>
          <w:ilvl w:val="0"/>
          <w:numId w:val="1"/>
        </w:numPr>
        <w:shd w:val="clear" w:color="auto" w:fill="FFFFFF"/>
        <w:spacing w:before="0" w:beforeAutospacing="0" w:after="0" w:afterAutospacing="0" w:line="408" w:lineRule="atLeast"/>
        <w:textAlignment w:val="baseline"/>
        <w:rPr>
          <w:rFonts w:ascii="Times New Roman" w:hAnsi="Times New Roman" w:cs="Times New Roman"/>
          <w:sz w:val="21"/>
          <w:szCs w:val="21"/>
        </w:rPr>
      </w:pPr>
      <w:r>
        <w:rPr>
          <w:rFonts w:ascii="Times New Roman" w:hAnsi="Times New Roman" w:cs="Times New Roman" w:hint="eastAsia"/>
          <w:sz w:val="21"/>
          <w:szCs w:val="21"/>
        </w:rPr>
        <w:t xml:space="preserve">A short focal length to </w:t>
      </w:r>
      <w:r>
        <w:rPr>
          <w:rFonts w:ascii="Times New Roman" w:hAnsi="Times New Roman" w:cs="Times New Roman"/>
          <w:sz w:val="21"/>
          <w:szCs w:val="21"/>
        </w:rPr>
        <w:t>magnify</w:t>
      </w:r>
      <w:r>
        <w:rPr>
          <w:rFonts w:ascii="Times New Roman" w:hAnsi="Times New Roman" w:cs="Times New Roman" w:hint="eastAsia"/>
          <w:sz w:val="21"/>
          <w:szCs w:val="21"/>
        </w:rPr>
        <w:t xml:space="preserve"> the displays for the best possible field of view</w:t>
      </w:r>
    </w:p>
    <w:p w:rsidR="00B3745D" w:rsidRDefault="00B3745D" w:rsidP="00B3745D">
      <w:pPr>
        <w:pStyle w:val="a5"/>
        <w:numPr>
          <w:ilvl w:val="0"/>
          <w:numId w:val="1"/>
        </w:numPr>
        <w:shd w:val="clear" w:color="auto" w:fill="FFFFFF"/>
        <w:spacing w:before="0" w:beforeAutospacing="0" w:after="0" w:afterAutospacing="0" w:line="408" w:lineRule="atLeast"/>
        <w:textAlignment w:val="baseline"/>
        <w:rPr>
          <w:rFonts w:ascii="Times New Roman" w:hAnsi="Times New Roman" w:cs="Times New Roman"/>
          <w:sz w:val="21"/>
          <w:szCs w:val="21"/>
        </w:rPr>
      </w:pPr>
      <w:r>
        <w:rPr>
          <w:rFonts w:ascii="Times New Roman" w:hAnsi="Times New Roman" w:cs="Times New Roman" w:hint="eastAsia"/>
          <w:sz w:val="21"/>
          <w:szCs w:val="21"/>
        </w:rPr>
        <w:t>As compact and light as possible to minimize the impact on the ergonomics and design</w:t>
      </w:r>
    </w:p>
    <w:p w:rsidR="003A1F2E" w:rsidRDefault="003A1F2E" w:rsidP="00B3745D">
      <w:pPr>
        <w:pStyle w:val="a5"/>
        <w:shd w:val="clear" w:color="auto" w:fill="FFFFFF"/>
        <w:spacing w:before="0" w:beforeAutospacing="0" w:after="0" w:afterAutospacing="0" w:line="408" w:lineRule="atLeast"/>
        <w:textAlignment w:val="baseline"/>
        <w:rPr>
          <w:rFonts w:ascii="Times New Roman" w:hAnsi="Times New Roman" w:cs="Times New Roman"/>
          <w:sz w:val="21"/>
          <w:szCs w:val="21"/>
        </w:rPr>
      </w:pPr>
      <w:r>
        <w:rPr>
          <w:rFonts w:ascii="Times New Roman" w:hAnsi="Times New Roman" w:cs="Times New Roman" w:hint="eastAsia"/>
          <w:sz w:val="21"/>
          <w:szCs w:val="21"/>
        </w:rPr>
        <w:t>Table 1 below shows the lens type and its adjustment used by three most popular commercial VR HMDs in the market.</w:t>
      </w:r>
    </w:p>
    <w:tbl>
      <w:tblPr>
        <w:tblW w:w="8981" w:type="dxa"/>
        <w:shd w:val="clear" w:color="auto" w:fill="FFFFFF"/>
        <w:tblCellMar>
          <w:left w:w="0" w:type="dxa"/>
          <w:right w:w="0" w:type="dxa"/>
        </w:tblCellMar>
        <w:tblLook w:val="04A0" w:firstRow="1" w:lastRow="0" w:firstColumn="1" w:lastColumn="0" w:noHBand="0" w:noVBand="1"/>
      </w:tblPr>
      <w:tblGrid>
        <w:gridCol w:w="1627"/>
        <w:gridCol w:w="2160"/>
        <w:gridCol w:w="3441"/>
        <w:gridCol w:w="1753"/>
      </w:tblGrid>
      <w:tr w:rsidR="003A1F2E" w:rsidTr="00FA1419">
        <w:tc>
          <w:tcPr>
            <w:tcW w:w="0" w:type="auto"/>
            <w:tcBorders>
              <w:top w:val="single" w:sz="6" w:space="0" w:color="D1D2D3"/>
              <w:left w:val="single" w:sz="6" w:space="0" w:color="D1D2D3"/>
              <w:bottom w:val="single" w:sz="6" w:space="0" w:color="D1D2D3"/>
              <w:right w:val="single" w:sz="6" w:space="0" w:color="D1D2D3"/>
            </w:tcBorders>
            <w:shd w:val="clear" w:color="auto" w:fill="EEEEEE"/>
            <w:tcMar>
              <w:top w:w="150" w:type="dxa"/>
              <w:left w:w="45" w:type="dxa"/>
              <w:bottom w:w="150" w:type="dxa"/>
              <w:right w:w="45" w:type="dxa"/>
            </w:tcMar>
            <w:vAlign w:val="center"/>
            <w:hideMark/>
          </w:tcPr>
          <w:p w:rsidR="003A1F2E" w:rsidRDefault="003A1F2E" w:rsidP="00FA1419">
            <w:pPr>
              <w:spacing w:line="300" w:lineRule="atLeast"/>
              <w:rPr>
                <w:rFonts w:ascii="inherit" w:eastAsia="굴림" w:hAnsi="inherit" w:cs="굴림" w:hint="eastAsia"/>
                <w:color w:val="000000"/>
                <w:sz w:val="21"/>
                <w:szCs w:val="21"/>
              </w:rPr>
            </w:pPr>
            <w:r>
              <w:rPr>
                <w:rFonts w:ascii="inherit" w:hAnsi="inherit"/>
                <w:color w:val="000000"/>
                <w:sz w:val="21"/>
                <w:szCs w:val="21"/>
              </w:rPr>
              <w:t> </w:t>
            </w:r>
          </w:p>
        </w:tc>
        <w:tc>
          <w:tcPr>
            <w:tcW w:w="0" w:type="auto"/>
            <w:tcBorders>
              <w:top w:val="single" w:sz="6" w:space="0" w:color="D1D2D3"/>
              <w:left w:val="single" w:sz="6" w:space="0" w:color="D1D2D3"/>
              <w:bottom w:val="single" w:sz="6" w:space="0" w:color="D1D2D3"/>
              <w:right w:val="single" w:sz="6" w:space="0" w:color="D1D2D3"/>
            </w:tcBorders>
            <w:shd w:val="clear" w:color="auto" w:fill="EEEEEE"/>
            <w:tcMar>
              <w:top w:w="150" w:type="dxa"/>
              <w:left w:w="45" w:type="dxa"/>
              <w:bottom w:w="150" w:type="dxa"/>
              <w:right w:w="45" w:type="dxa"/>
            </w:tcMar>
            <w:vAlign w:val="center"/>
            <w:hideMark/>
          </w:tcPr>
          <w:p w:rsidR="003A1F2E" w:rsidRDefault="003A1F2E" w:rsidP="00FA1419">
            <w:pPr>
              <w:spacing w:line="300" w:lineRule="atLeast"/>
              <w:rPr>
                <w:rFonts w:ascii="inherit" w:eastAsia="굴림" w:hAnsi="inherit" w:cs="굴림" w:hint="eastAsia"/>
                <w:color w:val="000000"/>
                <w:sz w:val="21"/>
                <w:szCs w:val="21"/>
              </w:rPr>
            </w:pPr>
            <w:r>
              <w:rPr>
                <w:rStyle w:val="a4"/>
                <w:rFonts w:ascii="inherit" w:hAnsi="inherit"/>
                <w:color w:val="000000"/>
                <w:sz w:val="21"/>
                <w:szCs w:val="21"/>
                <w:bdr w:val="none" w:sz="0" w:space="0" w:color="auto" w:frame="1"/>
              </w:rPr>
              <w:t>HTC Vive</w:t>
            </w:r>
          </w:p>
        </w:tc>
        <w:tc>
          <w:tcPr>
            <w:tcW w:w="0" w:type="auto"/>
            <w:tcBorders>
              <w:top w:val="single" w:sz="6" w:space="0" w:color="D1D2D3"/>
              <w:left w:val="single" w:sz="6" w:space="0" w:color="D1D2D3"/>
              <w:bottom w:val="single" w:sz="6" w:space="0" w:color="D1D2D3"/>
              <w:right w:val="single" w:sz="6" w:space="0" w:color="D1D2D3"/>
            </w:tcBorders>
            <w:shd w:val="clear" w:color="auto" w:fill="EEEEEE"/>
            <w:tcMar>
              <w:top w:w="150" w:type="dxa"/>
              <w:left w:w="45" w:type="dxa"/>
              <w:bottom w:w="150" w:type="dxa"/>
              <w:right w:w="45" w:type="dxa"/>
            </w:tcMar>
            <w:vAlign w:val="center"/>
            <w:hideMark/>
          </w:tcPr>
          <w:p w:rsidR="003A1F2E" w:rsidRDefault="003A1F2E" w:rsidP="00FA1419">
            <w:pPr>
              <w:spacing w:line="300" w:lineRule="atLeast"/>
              <w:rPr>
                <w:rFonts w:ascii="inherit" w:eastAsia="굴림" w:hAnsi="inherit" w:cs="굴림" w:hint="eastAsia"/>
                <w:color w:val="000000"/>
                <w:sz w:val="21"/>
                <w:szCs w:val="21"/>
              </w:rPr>
            </w:pPr>
            <w:r>
              <w:rPr>
                <w:rStyle w:val="a4"/>
                <w:rFonts w:ascii="inherit" w:hAnsi="inherit"/>
                <w:color w:val="000000"/>
                <w:sz w:val="21"/>
                <w:szCs w:val="21"/>
                <w:bdr w:val="none" w:sz="0" w:space="0" w:color="auto" w:frame="1"/>
              </w:rPr>
              <w:t>Oculus Rift</w:t>
            </w:r>
          </w:p>
        </w:tc>
        <w:tc>
          <w:tcPr>
            <w:tcW w:w="0" w:type="auto"/>
            <w:tcBorders>
              <w:top w:val="single" w:sz="6" w:space="0" w:color="D1D2D3"/>
              <w:left w:val="single" w:sz="6" w:space="0" w:color="D1D2D3"/>
              <w:bottom w:val="single" w:sz="6" w:space="0" w:color="D1D2D3"/>
              <w:right w:val="single" w:sz="6" w:space="0" w:color="D1D2D3"/>
            </w:tcBorders>
            <w:shd w:val="clear" w:color="auto" w:fill="EEEEEE"/>
            <w:tcMar>
              <w:top w:w="150" w:type="dxa"/>
              <w:left w:w="45" w:type="dxa"/>
              <w:bottom w:w="150" w:type="dxa"/>
              <w:right w:w="45" w:type="dxa"/>
            </w:tcMar>
            <w:vAlign w:val="center"/>
            <w:hideMark/>
          </w:tcPr>
          <w:p w:rsidR="003A1F2E" w:rsidRDefault="003A1F2E" w:rsidP="00FA1419">
            <w:pPr>
              <w:spacing w:line="300" w:lineRule="atLeast"/>
              <w:rPr>
                <w:rFonts w:ascii="inherit" w:eastAsia="굴림" w:hAnsi="inherit" w:cs="굴림" w:hint="eastAsia"/>
                <w:color w:val="000000"/>
                <w:sz w:val="21"/>
                <w:szCs w:val="21"/>
              </w:rPr>
            </w:pPr>
            <w:r>
              <w:rPr>
                <w:rStyle w:val="a4"/>
                <w:rFonts w:ascii="inherit" w:hAnsi="inherit"/>
                <w:color w:val="000000"/>
                <w:sz w:val="21"/>
                <w:szCs w:val="21"/>
                <w:bdr w:val="none" w:sz="0" w:space="0" w:color="auto" w:frame="1"/>
              </w:rPr>
              <w:t>PlayStation VR</w:t>
            </w:r>
          </w:p>
        </w:tc>
      </w:tr>
      <w:tr w:rsidR="003A1F2E" w:rsidTr="00FA1419">
        <w:tc>
          <w:tcPr>
            <w:tcW w:w="0" w:type="auto"/>
            <w:tcBorders>
              <w:top w:val="single" w:sz="6" w:space="0" w:color="D1D2D3"/>
              <w:left w:val="single" w:sz="6" w:space="0" w:color="D1D2D3"/>
              <w:bottom w:val="single" w:sz="6" w:space="0" w:color="D1D2D3"/>
              <w:right w:val="single" w:sz="6" w:space="0" w:color="D1D2D3"/>
            </w:tcBorders>
            <w:shd w:val="clear" w:color="auto" w:fill="EEEEEE"/>
            <w:tcMar>
              <w:top w:w="150" w:type="dxa"/>
              <w:left w:w="45" w:type="dxa"/>
              <w:bottom w:w="150" w:type="dxa"/>
              <w:right w:w="45" w:type="dxa"/>
            </w:tcMar>
            <w:vAlign w:val="center"/>
            <w:hideMark/>
          </w:tcPr>
          <w:p w:rsidR="003A1F2E" w:rsidRDefault="003A1F2E" w:rsidP="00FA1419">
            <w:pPr>
              <w:spacing w:line="300" w:lineRule="atLeast"/>
              <w:rPr>
                <w:rFonts w:ascii="inherit" w:eastAsia="굴림" w:hAnsi="inherit" w:cs="굴림" w:hint="eastAsia"/>
                <w:color w:val="000000"/>
                <w:sz w:val="21"/>
                <w:szCs w:val="21"/>
              </w:rPr>
            </w:pPr>
            <w:r>
              <w:rPr>
                <w:rStyle w:val="a4"/>
                <w:rFonts w:ascii="inherit" w:hAnsi="inherit"/>
                <w:color w:val="000000"/>
                <w:sz w:val="21"/>
                <w:szCs w:val="21"/>
                <w:bdr w:val="none" w:sz="0" w:space="0" w:color="auto" w:frame="1"/>
              </w:rPr>
              <w:t>Lens Type</w:t>
            </w:r>
          </w:p>
        </w:tc>
        <w:tc>
          <w:tcPr>
            <w:tcW w:w="0" w:type="auto"/>
            <w:tcBorders>
              <w:top w:val="single" w:sz="6" w:space="0" w:color="D1D2D3"/>
              <w:left w:val="single" w:sz="6" w:space="0" w:color="D1D2D3"/>
              <w:bottom w:val="single" w:sz="6" w:space="0" w:color="D1D2D3"/>
              <w:right w:val="single" w:sz="6" w:space="0" w:color="D1D2D3"/>
            </w:tcBorders>
            <w:shd w:val="clear" w:color="auto" w:fill="FDFDFD"/>
            <w:tcMar>
              <w:top w:w="150" w:type="dxa"/>
              <w:left w:w="45" w:type="dxa"/>
              <w:bottom w:w="150" w:type="dxa"/>
              <w:right w:w="45" w:type="dxa"/>
            </w:tcMar>
            <w:vAlign w:val="center"/>
            <w:hideMark/>
          </w:tcPr>
          <w:p w:rsidR="003A1F2E" w:rsidRDefault="003A1F2E"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Fresnel</w:t>
            </w:r>
          </w:p>
        </w:tc>
        <w:tc>
          <w:tcPr>
            <w:tcW w:w="0" w:type="auto"/>
            <w:tcBorders>
              <w:top w:val="single" w:sz="6" w:space="0" w:color="D1D2D3"/>
              <w:left w:val="single" w:sz="6" w:space="0" w:color="D1D2D3"/>
              <w:bottom w:val="single" w:sz="6" w:space="0" w:color="D1D2D3"/>
              <w:right w:val="single" w:sz="6" w:space="0" w:color="D1D2D3"/>
            </w:tcBorders>
            <w:shd w:val="clear" w:color="auto" w:fill="FDFDFD"/>
            <w:tcMar>
              <w:top w:w="150" w:type="dxa"/>
              <w:left w:w="45" w:type="dxa"/>
              <w:bottom w:w="150" w:type="dxa"/>
              <w:right w:w="45" w:type="dxa"/>
            </w:tcMar>
            <w:vAlign w:val="center"/>
            <w:hideMark/>
          </w:tcPr>
          <w:p w:rsidR="003A1F2E" w:rsidRDefault="003A1F2E"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Hybrid Fresnel</w:t>
            </w:r>
          </w:p>
        </w:tc>
        <w:tc>
          <w:tcPr>
            <w:tcW w:w="0" w:type="auto"/>
            <w:tcBorders>
              <w:top w:val="single" w:sz="6" w:space="0" w:color="D1D2D3"/>
              <w:left w:val="single" w:sz="6" w:space="0" w:color="D1D2D3"/>
              <w:bottom w:val="single" w:sz="6" w:space="0" w:color="D1D2D3"/>
              <w:right w:val="single" w:sz="6" w:space="0" w:color="D1D2D3"/>
            </w:tcBorders>
            <w:shd w:val="clear" w:color="auto" w:fill="FDFDFD"/>
            <w:tcMar>
              <w:top w:w="150" w:type="dxa"/>
              <w:left w:w="45" w:type="dxa"/>
              <w:bottom w:w="150" w:type="dxa"/>
              <w:right w:w="45" w:type="dxa"/>
            </w:tcMar>
            <w:vAlign w:val="center"/>
            <w:hideMark/>
          </w:tcPr>
          <w:p w:rsidR="003A1F2E" w:rsidRDefault="003A1F2E"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Standard</w:t>
            </w:r>
          </w:p>
        </w:tc>
      </w:tr>
      <w:tr w:rsidR="003A1F2E" w:rsidTr="00FA1419">
        <w:tc>
          <w:tcPr>
            <w:tcW w:w="0" w:type="auto"/>
            <w:tcBorders>
              <w:top w:val="single" w:sz="6" w:space="0" w:color="D1D2D3"/>
              <w:left w:val="single" w:sz="6" w:space="0" w:color="D1D2D3"/>
              <w:bottom w:val="single" w:sz="6" w:space="0" w:color="D1D2D3"/>
              <w:right w:val="single" w:sz="6" w:space="0" w:color="D1D2D3"/>
            </w:tcBorders>
            <w:shd w:val="clear" w:color="auto" w:fill="E3E4E6"/>
            <w:tcMar>
              <w:top w:w="150" w:type="dxa"/>
              <w:left w:w="45" w:type="dxa"/>
              <w:bottom w:w="150" w:type="dxa"/>
              <w:right w:w="45" w:type="dxa"/>
            </w:tcMar>
            <w:vAlign w:val="center"/>
            <w:hideMark/>
          </w:tcPr>
          <w:p w:rsidR="003A1F2E" w:rsidRDefault="003A1F2E" w:rsidP="00FA1419">
            <w:pPr>
              <w:spacing w:line="300" w:lineRule="atLeast"/>
              <w:rPr>
                <w:rFonts w:ascii="inherit" w:eastAsia="굴림" w:hAnsi="inherit" w:cs="굴림" w:hint="eastAsia"/>
                <w:color w:val="000000"/>
                <w:sz w:val="21"/>
                <w:szCs w:val="21"/>
              </w:rPr>
            </w:pPr>
            <w:r>
              <w:rPr>
                <w:rStyle w:val="a4"/>
                <w:rFonts w:ascii="inherit" w:hAnsi="inherit"/>
                <w:color w:val="000000"/>
                <w:sz w:val="21"/>
                <w:szCs w:val="21"/>
                <w:bdr w:val="none" w:sz="0" w:space="0" w:color="auto" w:frame="1"/>
              </w:rPr>
              <w:t>Lens Adjustment</w:t>
            </w:r>
          </w:p>
        </w:tc>
        <w:tc>
          <w:tcPr>
            <w:tcW w:w="0" w:type="auto"/>
            <w:tcBorders>
              <w:top w:val="single" w:sz="6" w:space="0" w:color="D1D2D3"/>
              <w:left w:val="single" w:sz="6" w:space="0" w:color="D1D2D3"/>
              <w:bottom w:val="single" w:sz="6" w:space="0" w:color="D1D2D3"/>
              <w:right w:val="single" w:sz="6" w:space="0" w:color="D1D2D3"/>
            </w:tcBorders>
            <w:shd w:val="clear" w:color="auto" w:fill="F1F2F4"/>
            <w:tcMar>
              <w:top w:w="150" w:type="dxa"/>
              <w:left w:w="45" w:type="dxa"/>
              <w:bottom w:w="150" w:type="dxa"/>
              <w:right w:w="45" w:type="dxa"/>
            </w:tcMar>
            <w:vAlign w:val="center"/>
            <w:hideMark/>
          </w:tcPr>
          <w:p w:rsidR="003A1F2E" w:rsidRDefault="003A1F2E" w:rsidP="00FA1419">
            <w:pPr>
              <w:spacing w:after="240" w:line="300" w:lineRule="atLeast"/>
              <w:rPr>
                <w:rFonts w:ascii="inherit" w:eastAsia="굴림" w:hAnsi="inherit" w:cs="굴림" w:hint="eastAsia"/>
                <w:color w:val="333333"/>
                <w:sz w:val="21"/>
                <w:szCs w:val="21"/>
              </w:rPr>
            </w:pPr>
            <w:r>
              <w:rPr>
                <w:rFonts w:ascii="inherit" w:hAnsi="inherit"/>
                <w:color w:val="333333"/>
                <w:sz w:val="21"/>
                <w:szCs w:val="21"/>
              </w:rPr>
              <w:t>IPD (60.8-74.6 mm),</w:t>
            </w:r>
            <w:r>
              <w:rPr>
                <w:rFonts w:ascii="inherit" w:hAnsi="inherit"/>
                <w:color w:val="333333"/>
                <w:sz w:val="21"/>
                <w:szCs w:val="21"/>
              </w:rPr>
              <w:br/>
              <w:t>lens-to-eye distance</w:t>
            </w:r>
            <w:r>
              <w:rPr>
                <w:rFonts w:ascii="inherit" w:hAnsi="inherit"/>
                <w:color w:val="333333"/>
                <w:sz w:val="21"/>
                <w:szCs w:val="21"/>
              </w:rPr>
              <w:br/>
              <w:t>("eye-relief" adjustment)</w:t>
            </w:r>
          </w:p>
        </w:tc>
        <w:tc>
          <w:tcPr>
            <w:tcW w:w="0" w:type="auto"/>
            <w:tcBorders>
              <w:top w:val="single" w:sz="6" w:space="0" w:color="D1D2D3"/>
              <w:left w:val="single" w:sz="6" w:space="0" w:color="D1D2D3"/>
              <w:bottom w:val="single" w:sz="6" w:space="0" w:color="D1D2D3"/>
              <w:right w:val="single" w:sz="6" w:space="0" w:color="D1D2D3"/>
            </w:tcBorders>
            <w:shd w:val="clear" w:color="auto" w:fill="F1F2F4"/>
            <w:tcMar>
              <w:top w:w="150" w:type="dxa"/>
              <w:left w:w="45" w:type="dxa"/>
              <w:bottom w:w="150" w:type="dxa"/>
              <w:right w:w="45" w:type="dxa"/>
            </w:tcMar>
            <w:vAlign w:val="center"/>
            <w:hideMark/>
          </w:tcPr>
          <w:p w:rsidR="003A1F2E" w:rsidRDefault="003A1F2E" w:rsidP="00FA1419">
            <w:pPr>
              <w:spacing w:line="300" w:lineRule="atLeast"/>
              <w:rPr>
                <w:rFonts w:ascii="inherit" w:eastAsia="굴림" w:hAnsi="inherit" w:cs="굴림" w:hint="eastAsia"/>
                <w:color w:val="333333"/>
                <w:sz w:val="21"/>
                <w:szCs w:val="21"/>
              </w:rPr>
            </w:pPr>
            <w:r>
              <w:rPr>
                <w:rFonts w:ascii="inherit" w:hAnsi="inherit"/>
                <w:color w:val="333333"/>
                <w:sz w:val="21"/>
                <w:szCs w:val="21"/>
              </w:rPr>
              <w:t>IPD (58-72 mm),</w:t>
            </w:r>
            <w:r>
              <w:rPr>
                <w:rFonts w:ascii="inherit" w:hAnsi="inherit"/>
                <w:color w:val="333333"/>
                <w:sz w:val="21"/>
                <w:szCs w:val="21"/>
              </w:rPr>
              <w:br/>
              <w:t>lens-to-eye distance</w:t>
            </w:r>
            <w:r>
              <w:rPr>
                <w:rFonts w:ascii="inherit" w:hAnsi="inherit"/>
                <w:color w:val="333333"/>
                <w:sz w:val="21"/>
                <w:szCs w:val="21"/>
              </w:rPr>
              <w:br/>
              <w:t>(adjustable with optional glasses spacer)</w:t>
            </w:r>
          </w:p>
        </w:tc>
        <w:tc>
          <w:tcPr>
            <w:tcW w:w="0" w:type="auto"/>
            <w:tcBorders>
              <w:top w:val="single" w:sz="6" w:space="0" w:color="D1D2D3"/>
              <w:left w:val="single" w:sz="6" w:space="0" w:color="D1D2D3"/>
              <w:bottom w:val="single" w:sz="6" w:space="0" w:color="D1D2D3"/>
              <w:right w:val="single" w:sz="6" w:space="0" w:color="D1D2D3"/>
            </w:tcBorders>
            <w:shd w:val="clear" w:color="auto" w:fill="F1F2F4"/>
            <w:tcMar>
              <w:top w:w="150" w:type="dxa"/>
              <w:left w:w="45" w:type="dxa"/>
              <w:bottom w:w="150" w:type="dxa"/>
              <w:right w:w="45" w:type="dxa"/>
            </w:tcMar>
            <w:vAlign w:val="center"/>
            <w:hideMark/>
          </w:tcPr>
          <w:p w:rsidR="003A1F2E" w:rsidRDefault="003A1F2E" w:rsidP="00FA1419">
            <w:pPr>
              <w:spacing w:after="240" w:line="300" w:lineRule="atLeast"/>
              <w:rPr>
                <w:rFonts w:ascii="inherit" w:eastAsia="굴림" w:hAnsi="inherit" w:cs="굴림" w:hint="eastAsia"/>
                <w:color w:val="333333"/>
                <w:sz w:val="21"/>
                <w:szCs w:val="21"/>
              </w:rPr>
            </w:pPr>
            <w:r>
              <w:rPr>
                <w:rFonts w:ascii="inherit" w:hAnsi="inherit"/>
                <w:color w:val="333333"/>
                <w:sz w:val="21"/>
                <w:szCs w:val="21"/>
              </w:rPr>
              <w:t>Software IPD,</w:t>
            </w:r>
            <w:r>
              <w:rPr>
                <w:rFonts w:ascii="inherit" w:hAnsi="inherit"/>
                <w:color w:val="333333"/>
                <w:sz w:val="21"/>
                <w:szCs w:val="21"/>
              </w:rPr>
              <w:br/>
              <w:t>lens-to-eye distance</w:t>
            </w:r>
            <w:r>
              <w:rPr>
                <w:rFonts w:ascii="inherit" w:hAnsi="inherit"/>
                <w:color w:val="333333"/>
                <w:sz w:val="21"/>
                <w:szCs w:val="21"/>
              </w:rPr>
              <w:br/>
            </w:r>
          </w:p>
        </w:tc>
      </w:tr>
    </w:tbl>
    <w:p w:rsidR="003A1F2E" w:rsidRPr="003A1F2E" w:rsidRDefault="003A1F2E" w:rsidP="003A1F2E">
      <w:pPr>
        <w:pStyle w:val="a5"/>
        <w:shd w:val="clear" w:color="auto" w:fill="FFFFFF"/>
        <w:spacing w:before="0" w:beforeAutospacing="0" w:after="0" w:afterAutospacing="0" w:line="408" w:lineRule="atLeast"/>
        <w:jc w:val="center"/>
        <w:textAlignment w:val="baseline"/>
        <w:rPr>
          <w:rFonts w:ascii="Times New Roman" w:hAnsi="Times New Roman" w:cs="Times New Roman"/>
          <w:sz w:val="21"/>
          <w:szCs w:val="21"/>
          <w:lang w:val="en-GB"/>
        </w:rPr>
      </w:pPr>
      <w:r>
        <w:rPr>
          <w:rFonts w:ascii="Times New Roman" w:hAnsi="Times New Roman" w:cs="Times New Roman" w:hint="eastAsia"/>
          <w:sz w:val="21"/>
          <w:szCs w:val="21"/>
          <w:lang w:val="en-GB"/>
        </w:rPr>
        <w:t>Table 1. Lens Specification for VR HMDs</w:t>
      </w:r>
    </w:p>
    <w:p w:rsidR="003A1F2E" w:rsidRDefault="003A1F2E" w:rsidP="00B3745D">
      <w:pPr>
        <w:pStyle w:val="a5"/>
        <w:shd w:val="clear" w:color="auto" w:fill="FFFFFF"/>
        <w:spacing w:before="0" w:beforeAutospacing="0" w:after="0" w:afterAutospacing="0" w:line="408" w:lineRule="atLeast"/>
        <w:textAlignment w:val="baseline"/>
        <w:rPr>
          <w:rFonts w:ascii="Times New Roman" w:hAnsi="Times New Roman" w:cs="Times New Roman"/>
          <w:sz w:val="21"/>
          <w:szCs w:val="21"/>
        </w:rPr>
      </w:pPr>
    </w:p>
    <w:p w:rsidR="00B3745D" w:rsidRPr="00256071" w:rsidRDefault="003A1F2E" w:rsidP="00B3745D">
      <w:pPr>
        <w:pStyle w:val="a5"/>
        <w:shd w:val="clear" w:color="auto" w:fill="FFFFFF"/>
        <w:spacing w:before="0" w:beforeAutospacing="0" w:after="0" w:afterAutospacing="0" w:line="408" w:lineRule="atLeast"/>
        <w:textAlignment w:val="baseline"/>
        <w:rPr>
          <w:rFonts w:ascii="Times New Roman" w:hAnsi="Times New Roman" w:cs="Times New Roman"/>
          <w:sz w:val="21"/>
          <w:szCs w:val="21"/>
        </w:rPr>
      </w:pPr>
      <w:r>
        <w:rPr>
          <w:rFonts w:ascii="Times New Roman" w:hAnsi="Times New Roman" w:cs="Times New Roman" w:hint="eastAsia"/>
          <w:sz w:val="21"/>
          <w:szCs w:val="21"/>
        </w:rPr>
        <w:t>T</w:t>
      </w:r>
      <w:r w:rsidR="00B3745D">
        <w:rPr>
          <w:rFonts w:ascii="Times New Roman" w:hAnsi="Times New Roman" w:cs="Times New Roman" w:hint="eastAsia"/>
          <w:sz w:val="21"/>
          <w:szCs w:val="21"/>
        </w:rPr>
        <w:t>he magnification and the screen-door effect are inversely proportional</w:t>
      </w:r>
      <w:r w:rsidR="0021082F">
        <w:rPr>
          <w:rFonts w:ascii="Times New Roman" w:hAnsi="Times New Roman" w:cs="Times New Roman" w:hint="eastAsia"/>
          <w:sz w:val="21"/>
          <w:szCs w:val="21"/>
        </w:rPr>
        <w:t>. T</w:t>
      </w:r>
      <w:r w:rsidR="00B3745D">
        <w:rPr>
          <w:rFonts w:ascii="Times New Roman" w:hAnsi="Times New Roman" w:cs="Times New Roman" w:hint="eastAsia"/>
          <w:sz w:val="21"/>
          <w:szCs w:val="21"/>
        </w:rPr>
        <w:t>he higher magnification increases the size of the display pixels and it makes the visibility of subpixel matrix more visible. Hence, this problem needs to be addressed when image clarity is needed.</w:t>
      </w:r>
    </w:p>
    <w:p w:rsidR="00256071" w:rsidRDefault="00256071" w:rsidP="00256071">
      <w:pPr>
        <w:pStyle w:val="a5"/>
        <w:shd w:val="clear" w:color="auto" w:fill="FFFFFF"/>
        <w:spacing w:before="0" w:beforeAutospacing="0" w:after="0" w:afterAutospacing="0" w:line="408" w:lineRule="atLeast"/>
        <w:textAlignment w:val="baseline"/>
        <w:rPr>
          <w:rFonts w:ascii="Verdana" w:hAnsi="Verdana"/>
          <w:color w:val="000000"/>
          <w:sz w:val="21"/>
          <w:szCs w:val="21"/>
        </w:rPr>
      </w:pPr>
    </w:p>
    <w:p w:rsidR="00256071" w:rsidRDefault="00256071" w:rsidP="00256071">
      <w:pPr>
        <w:pStyle w:val="a5"/>
        <w:shd w:val="clear" w:color="auto" w:fill="FFFFFF"/>
        <w:spacing w:before="0" w:beforeAutospacing="0" w:after="0" w:afterAutospacing="0" w:line="408" w:lineRule="atLeast"/>
        <w:jc w:val="center"/>
        <w:textAlignment w:val="baseline"/>
        <w:rPr>
          <w:rFonts w:ascii="Verdana" w:hAnsi="Verdana"/>
          <w:color w:val="000000"/>
          <w:sz w:val="21"/>
          <w:szCs w:val="21"/>
        </w:rPr>
      </w:pPr>
      <w:r>
        <w:rPr>
          <w:rFonts w:ascii="inherit" w:hAnsi="inherit" w:hint="eastAsia"/>
          <w:b/>
          <w:bCs/>
          <w:noProof/>
          <w:color w:val="111E9E"/>
          <w:sz w:val="21"/>
          <w:szCs w:val="21"/>
          <w:bdr w:val="none" w:sz="0" w:space="0" w:color="auto" w:frame="1"/>
        </w:rPr>
        <w:drawing>
          <wp:inline distT="0" distB="0" distL="0" distR="0" wp14:anchorId="1140C060" wp14:editId="7C20CC62">
            <wp:extent cx="5372100" cy="1793072"/>
            <wp:effectExtent l="0" t="0" r="0" b="0"/>
            <wp:docPr id="6" name="그림 6" descr="http://media.bestofmicro.com/V/A/575254/gallery/Rift-Vive-PSVR-lenses_2_w_755.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bestofmicro.com/V/A/575254/gallery/Rift-Vive-PSVR-lenses_2_w_75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1793072"/>
                    </a:xfrm>
                    <a:prstGeom prst="rect">
                      <a:avLst/>
                    </a:prstGeom>
                    <a:noFill/>
                    <a:ln>
                      <a:noFill/>
                    </a:ln>
                  </pic:spPr>
                </pic:pic>
              </a:graphicData>
            </a:graphic>
          </wp:inline>
        </w:drawing>
      </w:r>
    </w:p>
    <w:p w:rsidR="00B3745D" w:rsidRDefault="00B3745D" w:rsidP="00256071">
      <w:pPr>
        <w:pStyle w:val="a5"/>
        <w:shd w:val="clear" w:color="auto" w:fill="FFFFFF"/>
        <w:spacing w:before="0" w:beforeAutospacing="0" w:after="0" w:afterAutospacing="0" w:line="408" w:lineRule="atLeast"/>
        <w:jc w:val="center"/>
        <w:textAlignment w:val="baseline"/>
        <w:rPr>
          <w:rFonts w:ascii="Times New Roman" w:hAnsi="Times New Roman" w:cs="Times New Roman"/>
          <w:color w:val="000000"/>
          <w:sz w:val="21"/>
          <w:szCs w:val="21"/>
        </w:rPr>
      </w:pPr>
      <w:r w:rsidRPr="00B3745D">
        <w:rPr>
          <w:rFonts w:ascii="Times New Roman" w:hAnsi="Times New Roman" w:cs="Times New Roman"/>
          <w:color w:val="000000"/>
          <w:sz w:val="21"/>
          <w:szCs w:val="21"/>
        </w:rPr>
        <w:t>Figure</w:t>
      </w:r>
      <w:r>
        <w:rPr>
          <w:rFonts w:ascii="Times New Roman" w:hAnsi="Times New Roman" w:cs="Times New Roman"/>
          <w:color w:val="000000"/>
          <w:sz w:val="21"/>
          <w:szCs w:val="21"/>
        </w:rPr>
        <w:t xml:space="preserve"> 1. Optics used in various VR HMDs</w:t>
      </w:r>
    </w:p>
    <w:p w:rsidR="008843D9" w:rsidRDefault="008843D9" w:rsidP="008843D9">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To solve this </w:t>
      </w:r>
      <w:r>
        <w:rPr>
          <w:rFonts w:ascii="Times New Roman" w:hAnsi="Times New Roman" w:cs="Times New Roman"/>
          <w:color w:val="000000"/>
          <w:sz w:val="21"/>
          <w:szCs w:val="21"/>
        </w:rPr>
        <w:t>dilemma</w:t>
      </w:r>
      <w:r>
        <w:rPr>
          <w:rFonts w:ascii="Times New Roman" w:hAnsi="Times New Roman" w:cs="Times New Roman" w:hint="eastAsia"/>
          <w:color w:val="000000"/>
          <w:sz w:val="21"/>
          <w:szCs w:val="21"/>
        </w:rPr>
        <w:t xml:space="preserve">, Oculus Rift and HTC Vive are using Fresnel lenses. This lens type segments a standard curved lens into small curved sections so when </w:t>
      </w:r>
      <w:r>
        <w:rPr>
          <w:rFonts w:ascii="Times New Roman" w:hAnsi="Times New Roman" w:cs="Times New Roman"/>
          <w:color w:val="000000"/>
          <w:sz w:val="21"/>
          <w:szCs w:val="21"/>
        </w:rPr>
        <w:t>viewed</w:t>
      </w:r>
      <w:r>
        <w:rPr>
          <w:rFonts w:ascii="Times New Roman" w:hAnsi="Times New Roman" w:cs="Times New Roman" w:hint="eastAsia"/>
          <w:color w:val="000000"/>
          <w:sz w:val="21"/>
          <w:szCs w:val="21"/>
        </w:rPr>
        <w:t xml:space="preserve"> from the front, it looks like there are circular concentric ridges on the surface of the lens </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 xml:space="preserve"> please see HTC Vive lens shown in Figure 1. The YouTube video provided by VR Lens Lab will be helpful to understand </w:t>
      </w:r>
      <w:hyperlink r:id="rId15" w:history="1">
        <w:r w:rsidR="00791D2A" w:rsidRPr="00791D2A">
          <w:rPr>
            <w:rStyle w:val="a3"/>
            <w:rFonts w:ascii="Times New Roman" w:hAnsi="Times New Roman" w:cs="Times New Roman" w:hint="eastAsia"/>
            <w:sz w:val="21"/>
            <w:szCs w:val="21"/>
          </w:rPr>
          <w:t xml:space="preserve">how lenses for virtual reality </w:t>
        </w:r>
        <w:r w:rsidR="00791D2A" w:rsidRPr="00791D2A">
          <w:rPr>
            <w:rStyle w:val="a3"/>
            <w:rFonts w:ascii="Times New Roman" w:hAnsi="Times New Roman" w:cs="Times New Roman" w:hint="eastAsia"/>
            <w:sz w:val="21"/>
            <w:szCs w:val="21"/>
          </w:rPr>
          <w:lastRenderedPageBreak/>
          <w:t>headsets work</w:t>
        </w:r>
      </w:hyperlink>
      <w:r w:rsidR="00791D2A">
        <w:rPr>
          <w:rFonts w:ascii="Times New Roman" w:hAnsi="Times New Roman" w:cs="Times New Roman" w:hint="eastAsia"/>
          <w:color w:val="000000"/>
          <w:sz w:val="21"/>
          <w:szCs w:val="21"/>
        </w:rPr>
        <w:t>. Fresnel lenses also produce optical diffusion and it helps to minimize the screen-door effect. Oculus Rift is using a set of hybrid Fresnel lenses with very fine ridges combined with a regular convex lens. This is the reason why the ridges are not very visible as shown in Figure 1 and it offers better quality of image with less screen-door effect than HTC Vive. The Rift</w:t>
      </w:r>
      <w:r w:rsidR="00791D2A">
        <w:rPr>
          <w:rFonts w:ascii="Times New Roman" w:hAnsi="Times New Roman" w:cs="Times New Roman"/>
          <w:color w:val="000000"/>
          <w:sz w:val="21"/>
          <w:szCs w:val="21"/>
        </w:rPr>
        <w:t>’</w:t>
      </w:r>
      <w:r w:rsidR="00791D2A">
        <w:rPr>
          <w:rFonts w:ascii="Times New Roman" w:hAnsi="Times New Roman" w:cs="Times New Roman" w:hint="eastAsia"/>
          <w:color w:val="000000"/>
          <w:sz w:val="21"/>
          <w:szCs w:val="21"/>
        </w:rPr>
        <w:t>s hybrid lenses also have a larger viewing spot where the image quality is at its best and more consistent focus across their visual field. This allows the users to position the HMD in front of their eyes more easily.</w:t>
      </w:r>
    </w:p>
    <w:p w:rsidR="00791D2A" w:rsidRDefault="00791D2A" w:rsidP="008843D9">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p>
    <w:p w:rsidR="00791D2A" w:rsidRDefault="00791D2A" w:rsidP="008843D9">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The Vive</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 xml:space="preserve">s Fresnel lenses are more traditional so it achieves </w:t>
      </w:r>
      <w:r w:rsidR="003A1F2E">
        <w:rPr>
          <w:rFonts w:ascii="Times New Roman" w:hAnsi="Times New Roman" w:cs="Times New Roman" w:hint="eastAsia"/>
          <w:color w:val="000000"/>
          <w:sz w:val="21"/>
          <w:szCs w:val="21"/>
        </w:rPr>
        <w:t xml:space="preserve">wider field of view than the Rift. Their </w:t>
      </w:r>
      <w:r>
        <w:rPr>
          <w:rFonts w:ascii="Times New Roman" w:hAnsi="Times New Roman" w:cs="Times New Roman" w:hint="eastAsia"/>
          <w:color w:val="000000"/>
          <w:sz w:val="21"/>
          <w:szCs w:val="21"/>
        </w:rPr>
        <w:t xml:space="preserve">coarser ridges </w:t>
      </w:r>
      <w:r w:rsidR="003A1F2E">
        <w:rPr>
          <w:rFonts w:ascii="Times New Roman" w:hAnsi="Times New Roman" w:cs="Times New Roman" w:hint="eastAsia"/>
          <w:color w:val="000000"/>
          <w:sz w:val="21"/>
          <w:szCs w:val="21"/>
        </w:rPr>
        <w:t>produce higher contract VR environments</w:t>
      </w:r>
      <w:r>
        <w:rPr>
          <w:rFonts w:ascii="Times New Roman" w:hAnsi="Times New Roman" w:cs="Times New Roman" w:hint="eastAsia"/>
          <w:color w:val="000000"/>
          <w:sz w:val="21"/>
          <w:szCs w:val="21"/>
        </w:rPr>
        <w:t xml:space="preserve"> </w:t>
      </w:r>
      <w:r w:rsidR="003A1F2E">
        <w:rPr>
          <w:rFonts w:ascii="Times New Roman" w:hAnsi="Times New Roman" w:cs="Times New Roman" w:hint="eastAsia"/>
          <w:color w:val="000000"/>
          <w:sz w:val="21"/>
          <w:szCs w:val="21"/>
        </w:rPr>
        <w:t>when users look for them but their viewing spot is smaller so it is less forgiving about the headset adjustment. Their coarser ridges also make the screen-door effect more visible than the Rift</w:t>
      </w:r>
      <w:r w:rsidR="0021082F">
        <w:rPr>
          <w:rFonts w:ascii="Times New Roman" w:hAnsi="Times New Roman" w:cs="Times New Roman" w:hint="eastAsia"/>
          <w:color w:val="000000"/>
          <w:sz w:val="21"/>
          <w:szCs w:val="21"/>
        </w:rPr>
        <w:t xml:space="preserve">. </w:t>
      </w:r>
      <w:hyperlink r:id="rId16" w:history="1">
        <w:r w:rsidR="0021082F" w:rsidRPr="0021082F">
          <w:rPr>
            <w:rStyle w:val="a3"/>
            <w:rFonts w:ascii="Times New Roman" w:hAnsi="Times New Roman" w:cs="Times New Roman" w:hint="eastAsia"/>
            <w:sz w:val="21"/>
            <w:szCs w:val="21"/>
          </w:rPr>
          <w:t xml:space="preserve">Image comparison between the Rift and </w:t>
        </w:r>
        <w:r w:rsidR="0021082F" w:rsidRPr="0021082F">
          <w:rPr>
            <w:rStyle w:val="a3"/>
            <w:rFonts w:ascii="Times New Roman" w:hAnsi="Times New Roman" w:cs="Times New Roman"/>
            <w:sz w:val="21"/>
            <w:szCs w:val="21"/>
          </w:rPr>
          <w:t>the</w:t>
        </w:r>
        <w:r w:rsidR="0021082F" w:rsidRPr="0021082F">
          <w:rPr>
            <w:rStyle w:val="a3"/>
            <w:rFonts w:ascii="Times New Roman" w:hAnsi="Times New Roman" w:cs="Times New Roman" w:hint="eastAsia"/>
            <w:sz w:val="21"/>
            <w:szCs w:val="21"/>
          </w:rPr>
          <w:t xml:space="preserve"> Vive</w:t>
        </w:r>
      </w:hyperlink>
      <w:r w:rsidR="0021082F">
        <w:rPr>
          <w:rFonts w:ascii="Times New Roman" w:hAnsi="Times New Roman" w:cs="Times New Roman" w:hint="eastAsia"/>
          <w:color w:val="000000"/>
          <w:sz w:val="21"/>
          <w:szCs w:val="21"/>
        </w:rPr>
        <w:t xml:space="preserve"> is well demonstrated in the linked YouTube video.</w:t>
      </w:r>
    </w:p>
    <w:p w:rsidR="0021082F" w:rsidRDefault="0021082F" w:rsidP="008843D9">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p>
    <w:p w:rsidR="0021082F" w:rsidRDefault="0021082F" w:rsidP="008843D9">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Unfortunately, finding a perfect solution that solves every known problem in VR is not possible at the moment. Fresnel lenses have some clear advantages over regular lenses, but also have some clear disadvantages. The two major issues with Fresnel lenses are</w:t>
      </w:r>
    </w:p>
    <w:p w:rsidR="0021082F" w:rsidRDefault="0021082F" w:rsidP="0021082F">
      <w:pPr>
        <w:pStyle w:val="a5"/>
        <w:numPr>
          <w:ilvl w:val="0"/>
          <w:numId w:val="2"/>
        </w:numPr>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R</w:t>
      </w:r>
      <w:r>
        <w:rPr>
          <w:rFonts w:ascii="Times New Roman" w:hAnsi="Times New Roman" w:cs="Times New Roman" w:hint="eastAsia"/>
          <w:color w:val="000000"/>
          <w:sz w:val="21"/>
          <w:szCs w:val="21"/>
        </w:rPr>
        <w:t>educed contrast and</w:t>
      </w:r>
    </w:p>
    <w:p w:rsidR="0021082F" w:rsidRDefault="0021082F" w:rsidP="0021082F">
      <w:pPr>
        <w:pStyle w:val="a5"/>
        <w:numPr>
          <w:ilvl w:val="0"/>
          <w:numId w:val="2"/>
        </w:numPr>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Fresnel glare</w:t>
      </w:r>
    </w:p>
    <w:p w:rsidR="00AF6D9B" w:rsidRDefault="0021082F" w:rsidP="0021082F">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Fresnel glare is much more noticeable </w:t>
      </w:r>
      <w:r>
        <w:rPr>
          <w:rFonts w:ascii="Times New Roman" w:hAnsi="Times New Roman" w:cs="Times New Roman"/>
          <w:color w:val="000000"/>
          <w:sz w:val="21"/>
          <w:szCs w:val="21"/>
        </w:rPr>
        <w:t xml:space="preserve">in high contrast situations where bright objects exhibit very noticeable light flare artifacts around them. </w:t>
      </w:r>
      <w:r>
        <w:rPr>
          <w:rFonts w:ascii="Times New Roman" w:hAnsi="Times New Roman" w:cs="Times New Roman" w:hint="eastAsia"/>
          <w:color w:val="000000"/>
          <w:sz w:val="21"/>
          <w:szCs w:val="21"/>
        </w:rPr>
        <w:t>On darker backgrounds, the glare can be quite distracting and it is problematic to both the Rift and the Vive.</w:t>
      </w:r>
    </w:p>
    <w:p w:rsidR="00AF6D9B" w:rsidRDefault="00AF6D9B">
      <w:pPr>
        <w:tabs>
          <w:tab w:val="clear" w:pos="284"/>
        </w:tabs>
        <w:spacing w:before="0" w:after="200" w:line="276" w:lineRule="auto"/>
        <w:jc w:val="both"/>
        <w:rPr>
          <w:rFonts w:ascii="Times New Roman" w:eastAsia="굴림" w:hAnsi="Times New Roman"/>
          <w:color w:val="000000"/>
          <w:sz w:val="21"/>
          <w:szCs w:val="21"/>
          <w:lang w:val="en-US"/>
        </w:rPr>
      </w:pPr>
      <w:r>
        <w:rPr>
          <w:rFonts w:ascii="Times New Roman" w:hAnsi="Times New Roman"/>
          <w:color w:val="000000"/>
          <w:sz w:val="21"/>
          <w:szCs w:val="21"/>
        </w:rPr>
        <w:br w:type="page"/>
      </w:r>
    </w:p>
    <w:p w:rsidR="00256071" w:rsidRDefault="00256071" w:rsidP="0021082F">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1082F" w:rsidTr="0021082F">
        <w:tc>
          <w:tcPr>
            <w:tcW w:w="4612" w:type="dxa"/>
          </w:tcPr>
          <w:p w:rsidR="0021082F" w:rsidRDefault="0021082F" w:rsidP="00AF6D9B">
            <w:pPr>
              <w:pStyle w:val="a5"/>
              <w:spacing w:before="0" w:beforeAutospacing="0" w:after="0" w:afterAutospacing="0" w:line="408" w:lineRule="atLeast"/>
              <w:jc w:val="center"/>
              <w:textAlignment w:val="baseline"/>
              <w:rPr>
                <w:rFonts w:ascii="Verdana" w:hAnsi="Verdana"/>
                <w:color w:val="000000"/>
                <w:sz w:val="21"/>
                <w:szCs w:val="21"/>
              </w:rPr>
            </w:pPr>
            <w:r>
              <w:rPr>
                <w:rFonts w:ascii="inherit" w:hAnsi="inherit" w:hint="eastAsia"/>
                <w:noProof/>
                <w:color w:val="000000"/>
                <w:sz w:val="21"/>
                <w:szCs w:val="21"/>
                <w:bdr w:val="none" w:sz="0" w:space="0" w:color="auto" w:frame="1"/>
              </w:rPr>
              <w:drawing>
                <wp:inline distT="0" distB="0" distL="0" distR="0" wp14:anchorId="21E1024A" wp14:editId="5021882E">
                  <wp:extent cx="2857500" cy="3114675"/>
                  <wp:effectExtent l="0" t="0" r="0" b="9525"/>
                  <wp:docPr id="5" name="그림 5" descr="Fresnel glare, HTC Vive Pre. Credit: Oliver Krey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snel glare, HTC Vive Pre. Credit: Oliver Kreyl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3114675"/>
                          </a:xfrm>
                          <a:prstGeom prst="rect">
                            <a:avLst/>
                          </a:prstGeom>
                          <a:noFill/>
                          <a:ln>
                            <a:noFill/>
                          </a:ln>
                        </pic:spPr>
                      </pic:pic>
                    </a:graphicData>
                  </a:graphic>
                </wp:inline>
              </w:drawing>
            </w:r>
          </w:p>
        </w:tc>
        <w:tc>
          <w:tcPr>
            <w:tcW w:w="4612" w:type="dxa"/>
          </w:tcPr>
          <w:p w:rsidR="0021082F" w:rsidRDefault="0021082F" w:rsidP="00AF6D9B">
            <w:pPr>
              <w:pStyle w:val="a5"/>
              <w:spacing w:before="0" w:beforeAutospacing="0" w:after="0" w:afterAutospacing="0" w:line="408" w:lineRule="atLeast"/>
              <w:jc w:val="center"/>
              <w:textAlignment w:val="baseline"/>
              <w:rPr>
                <w:rFonts w:ascii="Verdana" w:hAnsi="Verdana"/>
                <w:color w:val="000000"/>
                <w:sz w:val="21"/>
                <w:szCs w:val="21"/>
              </w:rPr>
            </w:pPr>
            <w:r>
              <w:rPr>
                <w:rFonts w:ascii="inherit" w:hAnsi="inherit" w:hint="eastAsia"/>
                <w:noProof/>
                <w:color w:val="000000"/>
                <w:sz w:val="21"/>
                <w:szCs w:val="21"/>
                <w:bdr w:val="none" w:sz="0" w:space="0" w:color="auto" w:frame="1"/>
              </w:rPr>
              <w:drawing>
                <wp:inline distT="0" distB="0" distL="0" distR="0" wp14:anchorId="4F7456A1" wp14:editId="3D2C4571">
                  <wp:extent cx="2857500" cy="3114675"/>
                  <wp:effectExtent l="0" t="0" r="0" b="9525"/>
                  <wp:docPr id="4" name="그림 4" descr="Simulated Fresnel glare, Oculus 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mulated Fresnel glare, Oculus Rif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3114675"/>
                          </a:xfrm>
                          <a:prstGeom prst="rect">
                            <a:avLst/>
                          </a:prstGeom>
                          <a:noFill/>
                          <a:ln>
                            <a:noFill/>
                          </a:ln>
                        </pic:spPr>
                      </pic:pic>
                    </a:graphicData>
                  </a:graphic>
                </wp:inline>
              </w:drawing>
            </w:r>
          </w:p>
        </w:tc>
      </w:tr>
      <w:tr w:rsidR="0021082F" w:rsidTr="0021082F">
        <w:tc>
          <w:tcPr>
            <w:tcW w:w="4612" w:type="dxa"/>
          </w:tcPr>
          <w:p w:rsidR="0021082F" w:rsidRPr="00AF6D9B" w:rsidRDefault="00AF6D9B" w:rsidP="00AF6D9B">
            <w:pPr>
              <w:pStyle w:val="a5"/>
              <w:spacing w:before="0" w:beforeAutospacing="0" w:after="0" w:afterAutospacing="0" w:line="408" w:lineRule="atLeast"/>
              <w:jc w:val="center"/>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Fresnel Glare in HTC Vive</w:t>
            </w:r>
          </w:p>
        </w:tc>
        <w:tc>
          <w:tcPr>
            <w:tcW w:w="4612" w:type="dxa"/>
          </w:tcPr>
          <w:p w:rsidR="0021082F" w:rsidRPr="00AF6D9B" w:rsidRDefault="00AF6D9B" w:rsidP="00AF6D9B">
            <w:pPr>
              <w:pStyle w:val="a5"/>
              <w:spacing w:before="0" w:beforeAutospacing="0" w:after="0" w:afterAutospacing="0" w:line="408" w:lineRule="atLeast"/>
              <w:jc w:val="center"/>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Fresnel Glare in Oculus Rift</w:t>
            </w:r>
          </w:p>
        </w:tc>
      </w:tr>
    </w:tbl>
    <w:p w:rsidR="0021082F" w:rsidRDefault="00AF6D9B" w:rsidP="0021082F">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Sony PS VR, however, is not using the Fresnel lenses. Perhaps, Sony is hoping that its superior screen technology with better subpixel matrix can help to produce better image quality than the Rift and the Vive. However, the current PS4 is significantly less powerful than the PCs needed for the Rift and the Vive so the more aliasing and less detailed graphics quality are inevitable to achieve the 90 FPS required for comfortable VR experience. This may set back the image quality of the VR service.</w:t>
      </w:r>
    </w:p>
    <w:p w:rsidR="00D834E7" w:rsidRDefault="00D834E7" w:rsidP="0021082F">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p>
    <w:p w:rsidR="00D834E7" w:rsidRDefault="00D834E7" w:rsidP="00D834E7">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&lt;Discussion Points&gt;</w:t>
      </w:r>
    </w:p>
    <w:p w:rsidR="00D834E7" w:rsidRDefault="00D834E7" w:rsidP="00D834E7">
      <w:pPr>
        <w:pStyle w:val="a5"/>
        <w:numPr>
          <w:ilvl w:val="0"/>
          <w:numId w:val="3"/>
        </w:numPr>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Does image quality have any relation to the motion sickness caused by the use of VR HMD?</w:t>
      </w:r>
    </w:p>
    <w:p w:rsidR="00D834E7" w:rsidRDefault="00D834E7" w:rsidP="00D834E7">
      <w:pPr>
        <w:pStyle w:val="a5"/>
        <w:numPr>
          <w:ilvl w:val="1"/>
          <w:numId w:val="3"/>
        </w:numPr>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Do problems caused by the use of Fresnel lenses have any relations to the motions sickness? If so, why?</w:t>
      </w:r>
    </w:p>
    <w:p w:rsidR="00D834E7" w:rsidRDefault="00D834E7" w:rsidP="00D834E7">
      <w:pPr>
        <w:pStyle w:val="a5"/>
        <w:numPr>
          <w:ilvl w:val="1"/>
          <w:numId w:val="3"/>
        </w:numPr>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r>
        <w:rPr>
          <w:rFonts w:ascii="Times New Roman" w:hAnsi="Times New Roman" w:cs="Times New Roman" w:hint="eastAsia"/>
          <w:color w:val="000000"/>
          <w:sz w:val="21"/>
          <w:szCs w:val="21"/>
        </w:rPr>
        <w:t>Are there any different types of lenses that solve the problems mentioned in the article?</w:t>
      </w:r>
    </w:p>
    <w:p w:rsidR="00D834E7" w:rsidRPr="00AF6D9B" w:rsidRDefault="00D834E7" w:rsidP="0021082F">
      <w:pPr>
        <w:pStyle w:val="a5"/>
        <w:shd w:val="clear" w:color="auto" w:fill="FFFFFF"/>
        <w:spacing w:before="0" w:beforeAutospacing="0" w:after="0" w:afterAutospacing="0" w:line="408" w:lineRule="atLeast"/>
        <w:textAlignment w:val="baseline"/>
        <w:rPr>
          <w:rFonts w:ascii="Times New Roman" w:hAnsi="Times New Roman" w:cs="Times New Roman"/>
          <w:color w:val="000000"/>
          <w:sz w:val="21"/>
          <w:szCs w:val="21"/>
        </w:rPr>
      </w:pPr>
    </w:p>
    <w:sectPr w:rsidR="00D834E7" w:rsidRPr="00AF6D9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9B5" w:rsidRDefault="003159B5" w:rsidP="003F55FE">
      <w:pPr>
        <w:spacing w:before="0"/>
      </w:pPr>
      <w:r>
        <w:separator/>
      </w:r>
    </w:p>
  </w:endnote>
  <w:endnote w:type="continuationSeparator" w:id="0">
    <w:p w:rsidR="003159B5" w:rsidRDefault="003159B5" w:rsidP="003F55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9B5" w:rsidRDefault="003159B5" w:rsidP="003F55FE">
      <w:pPr>
        <w:spacing w:before="0"/>
      </w:pPr>
      <w:r>
        <w:separator/>
      </w:r>
    </w:p>
  </w:footnote>
  <w:footnote w:type="continuationSeparator" w:id="0">
    <w:p w:rsidR="003159B5" w:rsidRDefault="003159B5" w:rsidP="003F55F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C5B4C"/>
    <w:multiLevelType w:val="hybridMultilevel"/>
    <w:tmpl w:val="30885294"/>
    <w:lvl w:ilvl="0" w:tplc="FE8E489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66004F7"/>
    <w:multiLevelType w:val="hybridMultilevel"/>
    <w:tmpl w:val="0B3EBB8C"/>
    <w:lvl w:ilvl="0" w:tplc="A5E85D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54C6F0A"/>
    <w:multiLevelType w:val="hybridMultilevel"/>
    <w:tmpl w:val="35BA90EC"/>
    <w:lvl w:ilvl="0" w:tplc="70C8376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7C0"/>
    <w:rsid w:val="0021082F"/>
    <w:rsid w:val="00212FF9"/>
    <w:rsid w:val="00256071"/>
    <w:rsid w:val="003159B5"/>
    <w:rsid w:val="003A1F2E"/>
    <w:rsid w:val="003F55FE"/>
    <w:rsid w:val="004737C0"/>
    <w:rsid w:val="00507709"/>
    <w:rsid w:val="006D030F"/>
    <w:rsid w:val="00707F90"/>
    <w:rsid w:val="00791D2A"/>
    <w:rsid w:val="008843D9"/>
    <w:rsid w:val="00AF6D9B"/>
    <w:rsid w:val="00B3745D"/>
    <w:rsid w:val="00CC5C73"/>
    <w:rsid w:val="00D834E7"/>
    <w:rsid w:val="00FB7C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A89F4"/>
  <w15:docId w15:val="{374B9C4B-1C55-449F-ADB1-1FDD2254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37C0"/>
    <w:pPr>
      <w:tabs>
        <w:tab w:val="left" w:pos="284"/>
      </w:tabs>
      <w:spacing w:before="120" w:after="0" w:line="240" w:lineRule="auto"/>
      <w:jc w:val="left"/>
    </w:pPr>
    <w:rPr>
      <w:rFonts w:ascii="Myriad Pro" w:eastAsia="Calibri" w:hAnsi="Myriad Pro" w:cs="Times New Roman"/>
      <w:kern w:val="0"/>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737C0"/>
    <w:rPr>
      <w:color w:val="3366FF"/>
      <w:u w:val="single"/>
    </w:rPr>
  </w:style>
  <w:style w:type="paragraph" w:customStyle="1" w:styleId="covertext">
    <w:name w:val="cover text"/>
    <w:basedOn w:val="a"/>
    <w:rsid w:val="004737C0"/>
    <w:pPr>
      <w:tabs>
        <w:tab w:val="clear" w:pos="284"/>
      </w:tabs>
      <w:spacing w:after="120"/>
    </w:pPr>
    <w:rPr>
      <w:rFonts w:ascii="Times New Roman" w:eastAsiaTheme="minorEastAsia" w:hAnsi="Times New Roman"/>
      <w:lang w:val="en-US" w:bidi="he-IL"/>
    </w:rPr>
  </w:style>
  <w:style w:type="character" w:styleId="a4">
    <w:name w:val="Strong"/>
    <w:basedOn w:val="a0"/>
    <w:uiPriority w:val="22"/>
    <w:qFormat/>
    <w:rsid w:val="004737C0"/>
    <w:rPr>
      <w:b/>
      <w:bCs/>
    </w:rPr>
  </w:style>
  <w:style w:type="paragraph" w:styleId="a5">
    <w:name w:val="Normal (Web)"/>
    <w:basedOn w:val="a"/>
    <w:uiPriority w:val="99"/>
    <w:unhideWhenUsed/>
    <w:rsid w:val="00256071"/>
    <w:pPr>
      <w:tabs>
        <w:tab w:val="clear" w:pos="284"/>
      </w:tabs>
      <w:spacing w:before="100" w:beforeAutospacing="1" w:after="100" w:afterAutospacing="1"/>
    </w:pPr>
    <w:rPr>
      <w:rFonts w:ascii="굴림" w:eastAsia="굴림" w:hAnsi="굴림" w:cs="굴림"/>
      <w:lang w:val="en-US"/>
    </w:rPr>
  </w:style>
  <w:style w:type="character" w:customStyle="1" w:styleId="imgcaption">
    <w:name w:val="imgcaption"/>
    <w:basedOn w:val="a0"/>
    <w:rsid w:val="00256071"/>
  </w:style>
  <w:style w:type="paragraph" w:styleId="a6">
    <w:name w:val="Balloon Text"/>
    <w:basedOn w:val="a"/>
    <w:link w:val="Char"/>
    <w:uiPriority w:val="99"/>
    <w:semiHidden/>
    <w:unhideWhenUsed/>
    <w:rsid w:val="00256071"/>
    <w:pPr>
      <w:spacing w:before="0"/>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256071"/>
    <w:rPr>
      <w:rFonts w:asciiTheme="majorHAnsi" w:eastAsiaTheme="majorEastAsia" w:hAnsiTheme="majorHAnsi" w:cstheme="majorBidi"/>
      <w:kern w:val="0"/>
      <w:sz w:val="18"/>
      <w:szCs w:val="18"/>
      <w:lang w:val="en-GB"/>
    </w:rPr>
  </w:style>
  <w:style w:type="table" w:styleId="a7">
    <w:name w:val="Table Grid"/>
    <w:basedOn w:val="a1"/>
    <w:uiPriority w:val="59"/>
    <w:rsid w:val="00210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3F55FE"/>
    <w:pPr>
      <w:tabs>
        <w:tab w:val="clear" w:pos="284"/>
        <w:tab w:val="center" w:pos="4513"/>
        <w:tab w:val="right" w:pos="9026"/>
      </w:tabs>
      <w:snapToGrid w:val="0"/>
    </w:pPr>
  </w:style>
  <w:style w:type="character" w:customStyle="1" w:styleId="Char0">
    <w:name w:val="머리글 Char"/>
    <w:basedOn w:val="a0"/>
    <w:link w:val="a8"/>
    <w:uiPriority w:val="99"/>
    <w:rsid w:val="003F55FE"/>
    <w:rPr>
      <w:rFonts w:ascii="Myriad Pro" w:eastAsia="Calibri" w:hAnsi="Myriad Pro" w:cs="Times New Roman"/>
      <w:kern w:val="0"/>
      <w:sz w:val="24"/>
      <w:szCs w:val="24"/>
      <w:lang w:val="en-GB"/>
    </w:rPr>
  </w:style>
  <w:style w:type="paragraph" w:styleId="a9">
    <w:name w:val="footer"/>
    <w:basedOn w:val="a"/>
    <w:link w:val="Char1"/>
    <w:uiPriority w:val="99"/>
    <w:unhideWhenUsed/>
    <w:rsid w:val="003F55FE"/>
    <w:pPr>
      <w:tabs>
        <w:tab w:val="clear" w:pos="284"/>
        <w:tab w:val="center" w:pos="4513"/>
        <w:tab w:val="right" w:pos="9026"/>
      </w:tabs>
      <w:snapToGrid w:val="0"/>
    </w:pPr>
  </w:style>
  <w:style w:type="character" w:customStyle="1" w:styleId="Char1">
    <w:name w:val="바닥글 Char"/>
    <w:basedOn w:val="a0"/>
    <w:link w:val="a9"/>
    <w:uiPriority w:val="99"/>
    <w:rsid w:val="003F55FE"/>
    <w:rPr>
      <w:rFonts w:ascii="Myriad Pro" w:eastAsia="Calibri" w:hAnsi="Myriad Pro" w:cs="Times New Roman"/>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lon@volercreative.com" TargetMode="External"/><Relationship Id="rId13" Type="http://schemas.openxmlformats.org/officeDocument/2006/relationships/hyperlink" Target="http://media.bestofmicro.com/V/A/575254/original/Rift-Vive-PSVR-lenses_2.jpg"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ites.ieee.org/sagroups-3333-3/" TargetMode="External"/><Relationship Id="rId12" Type="http://schemas.openxmlformats.org/officeDocument/2006/relationships/hyperlink" Target="http://standards.ieee.org/board/pat/faq.pdf"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youtu.be/gPccgEHo5z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footnotes" Target="footnotes.xml"/><Relationship Id="rId15" Type="http://schemas.openxmlformats.org/officeDocument/2006/relationships/hyperlink" Target="https://youtu.be/NCBEYaC876A" TargetMode="Externa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o@joyfun.kr" TargetMode="External"/><Relationship Id="rId1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984</Words>
  <Characters>5613</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Sangkwon Jeong</cp:lastModifiedBy>
  <cp:revision>6</cp:revision>
  <dcterms:created xsi:type="dcterms:W3CDTF">2017-07-21T01:48:00Z</dcterms:created>
  <dcterms:modified xsi:type="dcterms:W3CDTF">2017-07-21T07:52:00Z</dcterms:modified>
</cp:coreProperties>
</file>