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6"/>
        <w:gridCol w:w="7796"/>
      </w:tblGrid>
      <w:tr w:rsidR="00620BAD" w:rsidRPr="001747DF" w14:paraId="12233583" w14:textId="77777777" w:rsidTr="00BB0C6C">
        <w:tc>
          <w:tcPr>
            <w:tcW w:w="1276" w:type="dxa"/>
          </w:tcPr>
          <w:p w14:paraId="2D0E3CD5" w14:textId="77777777" w:rsidR="00620BAD" w:rsidRPr="001747DF" w:rsidRDefault="00620BAD" w:rsidP="00620BAD">
            <w:pPr>
              <w:pStyle w:val="covertext"/>
            </w:pPr>
            <w:r w:rsidRPr="001747DF">
              <w:t>Project</w:t>
            </w:r>
          </w:p>
        </w:tc>
        <w:tc>
          <w:tcPr>
            <w:tcW w:w="7796" w:type="dxa"/>
          </w:tcPr>
          <w:p w14:paraId="164087DB" w14:textId="0C10978D" w:rsidR="00620BAD" w:rsidRPr="001747DF" w:rsidRDefault="00E8267F" w:rsidP="00620BAD">
            <w:pPr>
              <w:pStyle w:val="covertext"/>
              <w:rPr>
                <w:b/>
              </w:rPr>
            </w:pPr>
            <w:r w:rsidRPr="00E8267F">
              <w:rPr>
                <w:b/>
              </w:rPr>
              <w:t>Specification of</w:t>
            </w:r>
            <w:r w:rsidR="00CA0893">
              <w:rPr>
                <w:b/>
              </w:rPr>
              <w:t xml:space="preserve"> Digital Synchronization Framework between Cyber and Physical World</w:t>
            </w:r>
          </w:p>
          <w:p w14:paraId="44A8932E" w14:textId="6DA915E3" w:rsidR="00620BAD" w:rsidRPr="001747DF" w:rsidRDefault="00BB0C6C" w:rsidP="00620BAD">
            <w:pPr>
              <w:pStyle w:val="covertext"/>
              <w:rPr>
                <w:b/>
              </w:rPr>
            </w:pPr>
            <w:r>
              <w:t>&lt;</w:t>
            </w:r>
            <w:hyperlink r:id="rId8" w:history="1">
              <w:r w:rsidRPr="006823F2">
                <w:t>https://sagroups.ieee.org/2888/</w:t>
              </w:r>
            </w:hyperlink>
            <w:r w:rsidR="00246060">
              <w:t>3</w:t>
            </w:r>
            <w:r>
              <w:rPr>
                <w:b/>
              </w:rPr>
              <w:t xml:space="preserve"> &gt;</w:t>
            </w:r>
          </w:p>
        </w:tc>
      </w:tr>
      <w:tr w:rsidR="00620BAD" w:rsidRPr="00110490" w14:paraId="73E8DAB1" w14:textId="77777777" w:rsidTr="00BB0C6C">
        <w:tc>
          <w:tcPr>
            <w:tcW w:w="1276" w:type="dxa"/>
          </w:tcPr>
          <w:p w14:paraId="6BC8A859" w14:textId="77777777" w:rsidR="00620BAD" w:rsidRPr="00D94027" w:rsidRDefault="00620BAD" w:rsidP="00620BAD">
            <w:pPr>
              <w:pStyle w:val="covertext"/>
            </w:pPr>
            <w:r w:rsidRPr="00D94027">
              <w:t>Title</w:t>
            </w:r>
          </w:p>
        </w:tc>
        <w:tc>
          <w:tcPr>
            <w:tcW w:w="7796" w:type="dxa"/>
          </w:tcPr>
          <w:p w14:paraId="0BEF3C4C" w14:textId="215C89BE" w:rsidR="00620BAD" w:rsidRPr="00A676A4" w:rsidRDefault="00CA63B5" w:rsidP="00E8267F">
            <w:pPr>
              <w:pStyle w:val="covertext"/>
              <w:rPr>
                <w:b/>
                <w:color w:val="FF0000"/>
              </w:rPr>
            </w:pPr>
            <w:r>
              <w:rPr>
                <w:b/>
                <w:bCs/>
              </w:rPr>
              <w:t xml:space="preserve">Use Case of Digital Twin for </w:t>
            </w:r>
            <w:r w:rsidR="00630085">
              <w:rPr>
                <w:b/>
                <w:bCs/>
              </w:rPr>
              <w:t>Disaster Management</w:t>
            </w:r>
          </w:p>
        </w:tc>
      </w:tr>
      <w:tr w:rsidR="00620BAD" w:rsidRPr="001747DF" w14:paraId="4CE78410" w14:textId="77777777" w:rsidTr="00BB0C6C">
        <w:tc>
          <w:tcPr>
            <w:tcW w:w="1276" w:type="dxa"/>
          </w:tcPr>
          <w:p w14:paraId="471AA326" w14:textId="77777777" w:rsidR="00620BAD" w:rsidRPr="001747DF" w:rsidRDefault="00620BAD" w:rsidP="00620BAD">
            <w:pPr>
              <w:pStyle w:val="covertext"/>
            </w:pPr>
            <w:r w:rsidRPr="001747DF">
              <w:t>DCN</w:t>
            </w:r>
          </w:p>
        </w:tc>
        <w:tc>
          <w:tcPr>
            <w:tcW w:w="7796" w:type="dxa"/>
          </w:tcPr>
          <w:p w14:paraId="63F1C38A" w14:textId="4F3E6B8B" w:rsidR="00620BAD" w:rsidRPr="001747DF" w:rsidRDefault="00E8267F" w:rsidP="00620BAD">
            <w:pPr>
              <w:pStyle w:val="covertext"/>
              <w:rPr>
                <w:b/>
              </w:rPr>
            </w:pPr>
            <w:bookmarkStart w:id="0" w:name="_GoBack"/>
            <w:r w:rsidRPr="00E81798">
              <w:rPr>
                <w:b/>
              </w:rPr>
              <w:t>2888</w:t>
            </w:r>
            <w:r w:rsidR="00620BAD" w:rsidRPr="00E81798">
              <w:rPr>
                <w:b/>
              </w:rPr>
              <w:t>-</w:t>
            </w:r>
            <w:r w:rsidR="002C74E2" w:rsidRPr="00E81798">
              <w:rPr>
                <w:b/>
              </w:rPr>
              <w:t>2</w:t>
            </w:r>
            <w:r w:rsidR="00805F11" w:rsidRPr="00E81798">
              <w:rPr>
                <w:b/>
              </w:rPr>
              <w:t>2</w:t>
            </w:r>
            <w:r w:rsidR="00620BAD" w:rsidRPr="00E81798">
              <w:rPr>
                <w:b/>
              </w:rPr>
              <w:t>-00</w:t>
            </w:r>
            <w:r w:rsidR="00805F11" w:rsidRPr="00E81798">
              <w:rPr>
                <w:b/>
              </w:rPr>
              <w:t>3</w:t>
            </w:r>
            <w:r w:rsidR="00E81798" w:rsidRPr="00E81798">
              <w:rPr>
                <w:b/>
              </w:rPr>
              <w:t>7</w:t>
            </w:r>
            <w:r w:rsidR="00620BAD" w:rsidRPr="00E81798">
              <w:rPr>
                <w:rFonts w:hint="eastAsia"/>
                <w:b/>
              </w:rPr>
              <w:t>-</w:t>
            </w:r>
            <w:r w:rsidR="00620BAD" w:rsidRPr="00E81798">
              <w:rPr>
                <w:b/>
              </w:rPr>
              <w:t>0</w:t>
            </w:r>
            <w:r w:rsidR="00A676A4" w:rsidRPr="00E81798">
              <w:rPr>
                <w:b/>
              </w:rPr>
              <w:t>0</w:t>
            </w:r>
            <w:r w:rsidR="00620BAD" w:rsidRPr="00E81798">
              <w:rPr>
                <w:b/>
              </w:rPr>
              <w:t>-</w:t>
            </w:r>
            <w:r w:rsidR="00996146" w:rsidRPr="00E81798">
              <w:rPr>
                <w:b/>
              </w:rPr>
              <w:t>000</w:t>
            </w:r>
            <w:r w:rsidR="005E13BB" w:rsidRPr="00E81798">
              <w:rPr>
                <w:b/>
              </w:rPr>
              <w:t>3</w:t>
            </w:r>
            <w:bookmarkEnd w:id="0"/>
          </w:p>
        </w:tc>
      </w:tr>
      <w:tr w:rsidR="00620BAD" w:rsidRPr="001747DF" w14:paraId="6CAEB2D5" w14:textId="77777777" w:rsidTr="00BB0C6C">
        <w:tc>
          <w:tcPr>
            <w:tcW w:w="1276" w:type="dxa"/>
          </w:tcPr>
          <w:p w14:paraId="68C2281C" w14:textId="77777777" w:rsidR="00620BAD" w:rsidRPr="001747DF" w:rsidRDefault="00620BAD" w:rsidP="00620BAD">
            <w:pPr>
              <w:pStyle w:val="covertext"/>
            </w:pPr>
            <w:r w:rsidRPr="001747DF">
              <w:t>Date Submitted</w:t>
            </w:r>
          </w:p>
        </w:tc>
        <w:tc>
          <w:tcPr>
            <w:tcW w:w="7796" w:type="dxa"/>
          </w:tcPr>
          <w:p w14:paraId="7B89B341" w14:textId="1EAD53A7" w:rsidR="00620BAD" w:rsidRPr="001747DF" w:rsidRDefault="00630085" w:rsidP="00620BAD">
            <w:pPr>
              <w:pStyle w:val="covertext"/>
              <w:rPr>
                <w:b/>
              </w:rPr>
            </w:pPr>
            <w:r>
              <w:rPr>
                <w:b/>
              </w:rPr>
              <w:t>February 14</w:t>
            </w:r>
            <w:r w:rsidR="00A676A4" w:rsidRPr="00A676A4">
              <w:rPr>
                <w:rFonts w:hint="eastAsia"/>
                <w:b/>
                <w:vertAlign w:val="superscript"/>
              </w:rPr>
              <w:t>t</w:t>
            </w:r>
            <w:r w:rsidR="00A676A4" w:rsidRPr="00A676A4">
              <w:rPr>
                <w:b/>
                <w:vertAlign w:val="superscript"/>
              </w:rPr>
              <w:t>h</w:t>
            </w:r>
            <w:r w:rsidR="00620BAD">
              <w:rPr>
                <w:b/>
              </w:rPr>
              <w:t>, 20</w:t>
            </w:r>
            <w:r w:rsidR="002C74E2">
              <w:rPr>
                <w:b/>
              </w:rPr>
              <w:t>2</w:t>
            </w:r>
            <w:r w:rsidR="007146FA">
              <w:rPr>
                <w:b/>
              </w:rPr>
              <w:t>2</w:t>
            </w:r>
          </w:p>
        </w:tc>
      </w:tr>
      <w:tr w:rsidR="00620BAD" w:rsidRPr="009B667B" w14:paraId="54CE1485" w14:textId="77777777" w:rsidTr="00BB0C6C">
        <w:tc>
          <w:tcPr>
            <w:tcW w:w="1276" w:type="dxa"/>
          </w:tcPr>
          <w:p w14:paraId="050F76B7" w14:textId="77777777" w:rsidR="00620BAD" w:rsidRPr="001747DF" w:rsidRDefault="00620BAD" w:rsidP="00620BAD">
            <w:pPr>
              <w:pStyle w:val="covertext"/>
            </w:pPr>
            <w:r w:rsidRPr="001747DF">
              <w:t>Source(s)</w:t>
            </w:r>
          </w:p>
        </w:tc>
        <w:tc>
          <w:tcPr>
            <w:tcW w:w="7796" w:type="dxa"/>
          </w:tcPr>
          <w:p w14:paraId="7434D603" w14:textId="13482E45" w:rsidR="00B50556" w:rsidRPr="00A676A4" w:rsidRDefault="00B67D7D" w:rsidP="00620BAD">
            <w:pPr>
              <w:pStyle w:val="covertext"/>
              <w:rPr>
                <w:bCs/>
                <w:lang w:val="es-MX" w:eastAsia="ja-JP"/>
              </w:rPr>
            </w:pPr>
            <w:r w:rsidRPr="00A676A4">
              <w:rPr>
                <w:bCs/>
                <w:lang w:val="es-MX" w:eastAsia="ja-JP"/>
              </w:rPr>
              <w:t>Misuk Lee</w:t>
            </w:r>
            <w:r w:rsidR="00DB3BC3" w:rsidRPr="00A676A4">
              <w:rPr>
                <w:sz w:val="22"/>
                <w:szCs w:val="22"/>
              </w:rPr>
              <w:t xml:space="preserve"> </w:t>
            </w:r>
            <w:r w:rsidRPr="00A676A4">
              <w:rPr>
                <w:rFonts w:hint="eastAsia"/>
                <w:sz w:val="22"/>
                <w:szCs w:val="22"/>
              </w:rPr>
              <w:t>l</w:t>
            </w:r>
            <w:r w:rsidRPr="00A676A4">
              <w:rPr>
                <w:sz w:val="22"/>
                <w:szCs w:val="22"/>
              </w:rPr>
              <w:t>ms@etri.re.kr</w:t>
            </w:r>
            <w:r w:rsidR="00B50556" w:rsidRPr="00A676A4">
              <w:rPr>
                <w:rFonts w:eastAsia="MS Mincho"/>
                <w:color w:val="000000" w:themeColor="text1"/>
                <w:sz w:val="22"/>
                <w:szCs w:val="22"/>
                <w:lang w:eastAsia="ja-JP"/>
              </w:rPr>
              <w:t xml:space="preserve"> </w:t>
            </w:r>
            <w:r w:rsidR="00B50556" w:rsidRPr="00A676A4">
              <w:rPr>
                <w:bCs/>
                <w:lang w:val="es-MX" w:eastAsia="ja-JP"/>
              </w:rPr>
              <w:t>(</w:t>
            </w:r>
            <w:r w:rsidRPr="00A676A4">
              <w:rPr>
                <w:bCs/>
                <w:lang w:val="es-MX" w:eastAsia="ja-JP"/>
              </w:rPr>
              <w:t>Electronics and Telecommunications Research Institute</w:t>
            </w:r>
            <w:r w:rsidR="00B50556" w:rsidRPr="00A676A4">
              <w:rPr>
                <w:bCs/>
                <w:lang w:val="es-MX" w:eastAsia="ja-JP"/>
              </w:rPr>
              <w:t>)</w:t>
            </w:r>
          </w:p>
          <w:p w14:paraId="7AE4810C" w14:textId="665262D0" w:rsidR="00545F15" w:rsidRPr="00A676A4" w:rsidRDefault="00B67D7D" w:rsidP="00620BAD">
            <w:pPr>
              <w:pStyle w:val="covertext"/>
              <w:rPr>
                <w:bCs/>
                <w:lang w:val="es-MX" w:eastAsia="ja-JP"/>
              </w:rPr>
            </w:pPr>
            <w:r w:rsidRPr="00A676A4">
              <w:rPr>
                <w:bCs/>
                <w:lang w:val="es-MX"/>
              </w:rPr>
              <w:t>Woo</w:t>
            </w:r>
            <w:r w:rsidR="006323D1" w:rsidRPr="00A676A4">
              <w:rPr>
                <w:bCs/>
                <w:lang w:val="es-MX"/>
              </w:rPr>
              <w:t>-</w:t>
            </w:r>
            <w:r w:rsidRPr="00A676A4">
              <w:rPr>
                <w:bCs/>
                <w:lang w:val="es-MX"/>
              </w:rPr>
              <w:t>Su</w:t>
            </w:r>
            <w:r w:rsidR="006323D1" w:rsidRPr="00A676A4">
              <w:rPr>
                <w:bCs/>
                <w:lang w:val="es-MX"/>
              </w:rPr>
              <w:t>g</w:t>
            </w:r>
            <w:r w:rsidRPr="00A676A4">
              <w:rPr>
                <w:bCs/>
                <w:lang w:val="es-MX"/>
              </w:rPr>
              <w:t xml:space="preserve"> Jung </w:t>
            </w:r>
            <w:r w:rsidRPr="00A676A4">
              <w:rPr>
                <w:rFonts w:eastAsia="MS Mincho"/>
                <w:color w:val="000000" w:themeColor="text1"/>
                <w:sz w:val="22"/>
                <w:szCs w:val="22"/>
                <w:lang w:eastAsia="ja-JP"/>
              </w:rPr>
              <w:t>wsjung@etri.re.kr</w:t>
            </w:r>
            <w:r w:rsidR="00545F15" w:rsidRPr="00A676A4">
              <w:rPr>
                <w:rFonts w:eastAsia="MS Mincho"/>
                <w:color w:val="000000" w:themeColor="text1"/>
                <w:sz w:val="22"/>
                <w:szCs w:val="22"/>
                <w:lang w:eastAsia="ja-JP"/>
              </w:rPr>
              <w:t xml:space="preserve"> </w:t>
            </w:r>
            <w:r w:rsidR="00545F15" w:rsidRPr="00A676A4">
              <w:rPr>
                <w:bCs/>
                <w:lang w:val="es-MX" w:eastAsia="ja-JP"/>
              </w:rPr>
              <w:t>(</w:t>
            </w:r>
            <w:r w:rsidRPr="00A676A4">
              <w:rPr>
                <w:bCs/>
                <w:lang w:val="es-MX" w:eastAsia="ja-JP"/>
              </w:rPr>
              <w:t>Electronics and Telecommunications Research Institute</w:t>
            </w:r>
            <w:r w:rsidR="00545F15" w:rsidRPr="00A676A4">
              <w:rPr>
                <w:bCs/>
                <w:lang w:val="es-MX" w:eastAsia="ja-JP"/>
              </w:rPr>
              <w:t>)</w:t>
            </w:r>
          </w:p>
          <w:p w14:paraId="019BE5DE" w14:textId="7151889E" w:rsidR="00996963" w:rsidRPr="00A676A4" w:rsidRDefault="00643CAE" w:rsidP="00D55065">
            <w:pPr>
              <w:pStyle w:val="covertext"/>
              <w:rPr>
                <w:rFonts w:eastAsia="MS Mincho"/>
                <w:bCs/>
                <w:lang w:val="es-MX" w:eastAsia="ja-JP"/>
              </w:rPr>
            </w:pPr>
            <w:r w:rsidRPr="00A676A4">
              <w:rPr>
                <w:bCs/>
                <w:lang w:val="es-MX" w:eastAsia="ja-JP"/>
              </w:rPr>
              <w:t>Changseok Yoon</w:t>
            </w:r>
            <w:r w:rsidRPr="00A676A4">
              <w:rPr>
                <w:sz w:val="22"/>
                <w:szCs w:val="22"/>
              </w:rPr>
              <w:t xml:space="preserve"> csyoon@keti.re.kr</w:t>
            </w:r>
            <w:r w:rsidRPr="00A676A4">
              <w:rPr>
                <w:rFonts w:eastAsia="MS Mincho"/>
                <w:color w:val="000000" w:themeColor="text1"/>
                <w:sz w:val="22"/>
                <w:szCs w:val="22"/>
                <w:lang w:eastAsia="ja-JP"/>
              </w:rPr>
              <w:t xml:space="preserve"> </w:t>
            </w:r>
            <w:r w:rsidRPr="00A676A4">
              <w:rPr>
                <w:bCs/>
                <w:lang w:val="es-MX" w:eastAsia="ja-JP"/>
              </w:rPr>
              <w:t>(Korea Electronics Technology Institute</w:t>
            </w:r>
            <w:r w:rsidR="00A676A4" w:rsidRPr="00A676A4">
              <w:rPr>
                <w:bCs/>
                <w:lang w:val="es-MX" w:eastAsia="ja-JP"/>
              </w:rPr>
              <w:t>)</w:t>
            </w:r>
          </w:p>
        </w:tc>
      </w:tr>
      <w:tr w:rsidR="00620BAD" w:rsidRPr="00F473D8" w14:paraId="6A72ADAD" w14:textId="77777777" w:rsidTr="00BB0C6C">
        <w:tc>
          <w:tcPr>
            <w:tcW w:w="1276" w:type="dxa"/>
          </w:tcPr>
          <w:p w14:paraId="00F605DE" w14:textId="77777777" w:rsidR="00620BAD" w:rsidRPr="001747DF" w:rsidRDefault="00620BAD" w:rsidP="00620BAD">
            <w:pPr>
              <w:pStyle w:val="covertext"/>
            </w:pPr>
            <w:r w:rsidRPr="001747DF">
              <w:t>Re:</w:t>
            </w:r>
          </w:p>
        </w:tc>
        <w:tc>
          <w:tcPr>
            <w:tcW w:w="7796"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BB0C6C">
        <w:tc>
          <w:tcPr>
            <w:tcW w:w="1276" w:type="dxa"/>
          </w:tcPr>
          <w:p w14:paraId="4C7DBC29" w14:textId="77777777" w:rsidR="00620BAD" w:rsidRPr="001747DF" w:rsidRDefault="00620BAD" w:rsidP="00620BAD">
            <w:pPr>
              <w:pStyle w:val="covertext"/>
            </w:pPr>
            <w:r w:rsidRPr="001747DF">
              <w:t>Abstract</w:t>
            </w:r>
          </w:p>
        </w:tc>
        <w:tc>
          <w:tcPr>
            <w:tcW w:w="7796" w:type="dxa"/>
          </w:tcPr>
          <w:p w14:paraId="0EA84378" w14:textId="3DFD1199" w:rsidR="00620BAD" w:rsidRPr="00130DF6" w:rsidRDefault="00620BAD" w:rsidP="00620BAD">
            <w:pPr>
              <w:pStyle w:val="covertext"/>
              <w:jc w:val="both"/>
              <w:rPr>
                <w:rFonts w:eastAsiaTheme="minorHAnsi"/>
                <w:color w:val="000000" w:themeColor="text1"/>
                <w:sz w:val="20"/>
                <w:szCs w:val="20"/>
              </w:rPr>
            </w:pPr>
          </w:p>
        </w:tc>
      </w:tr>
      <w:tr w:rsidR="00620BAD" w:rsidRPr="00130DF6" w14:paraId="20595B64" w14:textId="77777777" w:rsidTr="00BB0C6C">
        <w:tc>
          <w:tcPr>
            <w:tcW w:w="1276" w:type="dxa"/>
          </w:tcPr>
          <w:p w14:paraId="3CB9E717" w14:textId="77777777" w:rsidR="00620BAD" w:rsidRPr="001747DF" w:rsidRDefault="00620BAD" w:rsidP="00620BAD">
            <w:pPr>
              <w:pStyle w:val="covertext"/>
            </w:pPr>
            <w:r w:rsidRPr="001747DF">
              <w:t>Purpose</w:t>
            </w:r>
          </w:p>
        </w:tc>
        <w:tc>
          <w:tcPr>
            <w:tcW w:w="7796" w:type="dxa"/>
          </w:tcPr>
          <w:p w14:paraId="42E32D9B" w14:textId="42F3E6BD" w:rsidR="00620BAD" w:rsidRPr="00B67D7D" w:rsidRDefault="00996146" w:rsidP="00620BAD">
            <w:pPr>
              <w:pStyle w:val="covertext"/>
              <w:jc w:val="both"/>
              <w:rPr>
                <w:color w:val="FF0000"/>
                <w:sz w:val="20"/>
              </w:rPr>
            </w:pPr>
            <w:r w:rsidRPr="00D94027">
              <w:rPr>
                <w:sz w:val="20"/>
              </w:rPr>
              <w:t>To</w:t>
            </w:r>
            <w:r w:rsidR="00DB3BC3" w:rsidRPr="00D94027">
              <w:rPr>
                <w:sz w:val="20"/>
              </w:rPr>
              <w:t xml:space="preserve"> discuss and define </w:t>
            </w:r>
            <w:r w:rsidR="00B67D7D" w:rsidRPr="00D94027">
              <w:rPr>
                <w:sz w:val="20"/>
              </w:rPr>
              <w:t xml:space="preserve">the terminology for digital twin </w:t>
            </w:r>
            <w:r w:rsidRPr="00D94027">
              <w:rPr>
                <w:sz w:val="20"/>
              </w:rPr>
              <w:t xml:space="preserve"> </w:t>
            </w:r>
          </w:p>
        </w:tc>
      </w:tr>
      <w:tr w:rsidR="00620BAD" w:rsidRPr="001747DF" w14:paraId="05DDCD4A" w14:textId="77777777" w:rsidTr="00BB0C6C">
        <w:trPr>
          <w:trHeight w:val="840"/>
        </w:trPr>
        <w:tc>
          <w:tcPr>
            <w:tcW w:w="1276" w:type="dxa"/>
          </w:tcPr>
          <w:p w14:paraId="1F13DB21" w14:textId="77777777" w:rsidR="00620BAD" w:rsidRPr="001747DF" w:rsidRDefault="00620BAD" w:rsidP="00620BAD">
            <w:pPr>
              <w:pStyle w:val="covertext"/>
            </w:pPr>
            <w:r w:rsidRPr="001747DF">
              <w:t>Notice</w:t>
            </w:r>
          </w:p>
        </w:tc>
        <w:tc>
          <w:tcPr>
            <w:tcW w:w="7796"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BB0C6C">
        <w:trPr>
          <w:trHeight w:val="1439"/>
        </w:trPr>
        <w:tc>
          <w:tcPr>
            <w:tcW w:w="1276" w:type="dxa"/>
          </w:tcPr>
          <w:p w14:paraId="29195245" w14:textId="77777777" w:rsidR="00620BAD" w:rsidRPr="001747DF" w:rsidRDefault="00620BAD" w:rsidP="00620BAD">
            <w:pPr>
              <w:pStyle w:val="covertext"/>
            </w:pPr>
            <w:r w:rsidRPr="001747DF">
              <w:t>Release</w:t>
            </w:r>
          </w:p>
        </w:tc>
        <w:tc>
          <w:tcPr>
            <w:tcW w:w="7796" w:type="dxa"/>
          </w:tcPr>
          <w:p w14:paraId="4B75F85C" w14:textId="26BF74EA"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BB0C6C">
              <w:rPr>
                <w:sz w:val="20"/>
              </w:rPr>
              <w:t>2888</w:t>
            </w:r>
            <w:r w:rsidRPr="001747DF">
              <w:rPr>
                <w:sz w:val="20"/>
              </w:rPr>
              <w:t xml:space="preserve"> may make this contribution public.</w:t>
            </w:r>
          </w:p>
        </w:tc>
      </w:tr>
      <w:tr w:rsidR="00620BAD" w:rsidRPr="001747DF" w14:paraId="633CE38E" w14:textId="77777777" w:rsidTr="00BB0C6C">
        <w:trPr>
          <w:trHeight w:val="70"/>
        </w:trPr>
        <w:tc>
          <w:tcPr>
            <w:tcW w:w="1276" w:type="dxa"/>
          </w:tcPr>
          <w:p w14:paraId="4571C4BF" w14:textId="77777777" w:rsidR="00620BAD" w:rsidRPr="001747DF" w:rsidRDefault="00620BAD" w:rsidP="00620BAD">
            <w:pPr>
              <w:pStyle w:val="covertext"/>
            </w:pPr>
            <w:r w:rsidRPr="001747DF">
              <w:t>Patent Policy</w:t>
            </w:r>
          </w:p>
        </w:tc>
        <w:tc>
          <w:tcPr>
            <w:tcW w:w="7796" w:type="dxa"/>
          </w:tcPr>
          <w:p w14:paraId="3895BB3D" w14:textId="77777777" w:rsidR="00620BAD" w:rsidRPr="00715C87" w:rsidRDefault="00620BAD" w:rsidP="00620BAD">
            <w:pPr>
              <w:rPr>
                <w:rFonts w:ascii="Times New Roman" w:hAnsi="Times New Roman" w:cs="Times New Roman"/>
              </w:rPr>
            </w:pPr>
            <w:r w:rsidRPr="00715C87">
              <w:rPr>
                <w:rFonts w:ascii="Times New Roman" w:hAnsi="Times New Roman" w:cs="Times New Roman"/>
              </w:rPr>
              <w:t xml:space="preserve">The contributor is familiar with IEEE patent policy, as stated in </w:t>
            </w:r>
            <w:hyperlink r:id="rId9" w:anchor="6.3" w:tgtFrame="_parent" w:history="1">
              <w:r w:rsidRPr="00715C87">
                <w:rPr>
                  <w:rStyle w:val="a4"/>
                  <w:rFonts w:ascii="Times New Roman" w:hAnsi="Times New Roman" w:cs="Times New Roman"/>
                </w:rPr>
                <w:t>Section 6 of the IEEE-SA Standards Board bylaws</w:t>
              </w:r>
            </w:hyperlink>
            <w:r w:rsidRPr="00715C87">
              <w:rPr>
                <w:rFonts w:ascii="Times New Roman" w:hAnsi="Times New Roman" w:cs="Times New Roman"/>
              </w:rPr>
              <w:t xml:space="preserve"> &lt;</w:t>
            </w:r>
            <w:hyperlink r:id="rId10" w:tgtFrame="_parent" w:history="1">
              <w:r w:rsidRPr="00715C87">
                <w:rPr>
                  <w:rStyle w:val="a4"/>
                  <w:rFonts w:ascii="Times New Roman" w:hAnsi="Times New Roman" w:cs="Times New Roman"/>
                </w:rPr>
                <w:t>http://standards.ieee.org/guides/bylaws/sect6-7.html#6</w:t>
              </w:r>
            </w:hyperlink>
            <w:r w:rsidRPr="00715C87">
              <w:rPr>
                <w:rFonts w:ascii="Times New Roman" w:hAnsi="Times New Roman" w:cs="Times New Roman"/>
              </w:rPr>
              <w:t xml:space="preserve">&gt; and in </w:t>
            </w:r>
            <w:r w:rsidRPr="00715C87">
              <w:rPr>
                <w:rFonts w:ascii="Times New Roman" w:hAnsi="Times New Roman" w:cs="Times New Roman"/>
                <w:i/>
                <w:iCs/>
              </w:rPr>
              <w:t>Understanding Patent Issues During IEEE Standards Development</w:t>
            </w:r>
            <w:r w:rsidRPr="00715C87">
              <w:rPr>
                <w:rFonts w:ascii="Times New Roman" w:hAnsi="Times New Roman" w:cs="Times New Roman"/>
              </w:rPr>
              <w:t xml:space="preserve"> </w:t>
            </w:r>
            <w:hyperlink r:id="rId11" w:tgtFrame="_parent" w:history="1">
              <w:r w:rsidRPr="00715C87">
                <w:rPr>
                  <w:rStyle w:val="a4"/>
                  <w:rFonts w:ascii="Times New Roman" w:hAnsi="Times New Roman" w:cs="Times New Roman"/>
                </w:rPr>
                <w:t>http://standards.ieee.org/board/pat/faq.pdf</w:t>
              </w:r>
            </w:hyperlink>
          </w:p>
        </w:tc>
      </w:tr>
    </w:tbl>
    <w:p w14:paraId="1DF5A594" w14:textId="19C7BCF2" w:rsidR="00996146" w:rsidRDefault="00E54F78" w:rsidP="00B45597">
      <w:pPr>
        <w:pStyle w:val="1"/>
      </w:pPr>
      <w:r w:rsidRPr="00996146">
        <w:rPr>
          <w:color w:val="000000" w:themeColor="text1"/>
          <w:bdr w:val="none" w:sz="0" w:space="0" w:color="auto" w:frame="1"/>
        </w:rPr>
        <w:br w:type="page"/>
      </w:r>
      <w:bookmarkStart w:id="1" w:name="_Toc14343811"/>
      <w:bookmarkStart w:id="2" w:name="_Toc14343848"/>
      <w:bookmarkStart w:id="3" w:name="_Toc14344633"/>
      <w:r w:rsidR="00996146" w:rsidRPr="00B45597">
        <w:rPr>
          <w:rFonts w:hint="eastAsia"/>
        </w:rPr>
        <w:lastRenderedPageBreak/>
        <w:t>Introduction</w:t>
      </w:r>
      <w:bookmarkEnd w:id="1"/>
      <w:bookmarkEnd w:id="2"/>
      <w:bookmarkEnd w:id="3"/>
    </w:p>
    <w:p w14:paraId="7B4251C4" w14:textId="0C95C874" w:rsidR="00383571" w:rsidRDefault="00630085" w:rsidP="00502EE5">
      <w:pPr>
        <w:widowControl/>
        <w:wordWrap/>
        <w:autoSpaceDE/>
      </w:pPr>
      <w:r>
        <w:t xml:space="preserve">In </w:t>
      </w:r>
      <w:r w:rsidRPr="00630085">
        <w:t xml:space="preserve">the last meeting, based on the various definitions of digital twins </w:t>
      </w:r>
      <w:r w:rsidR="00C14C35">
        <w:t xml:space="preserve">suggested </w:t>
      </w:r>
      <w:r w:rsidRPr="00630085">
        <w:t xml:space="preserve">by </w:t>
      </w:r>
      <w:r w:rsidR="00C14C35">
        <w:t xml:space="preserve">industries, </w:t>
      </w:r>
      <w:r w:rsidRPr="00630085">
        <w:t xml:space="preserve">organizations, </w:t>
      </w:r>
      <w:r w:rsidR="00C14C35">
        <w:t xml:space="preserve">standard body(consortium) and researcher, </w:t>
      </w:r>
      <w:r w:rsidR="009E26AA">
        <w:t>w</w:t>
      </w:r>
      <w:r w:rsidR="009E26AA" w:rsidRPr="009E26AA">
        <w:t>e propose</w:t>
      </w:r>
      <w:r w:rsidR="004A4972">
        <w:t>d</w:t>
      </w:r>
      <w:r w:rsidR="009E26AA" w:rsidRPr="009E26AA">
        <w:t xml:space="preserve"> to express an object</w:t>
      </w:r>
      <w:r w:rsidR="004A4972">
        <w:t>s</w:t>
      </w:r>
      <w:r w:rsidR="009E26AA" w:rsidRPr="009E26AA">
        <w:t>/system</w:t>
      </w:r>
      <w:r w:rsidR="004A4972">
        <w:t>s</w:t>
      </w:r>
      <w:r w:rsidR="009E26AA" w:rsidRPr="009E26AA">
        <w:t>/process</w:t>
      </w:r>
      <w:r w:rsidR="004A4972">
        <w:t>es</w:t>
      </w:r>
      <w:r w:rsidR="009E26AA" w:rsidRPr="009E26AA">
        <w:t xml:space="preserve"> </w:t>
      </w:r>
      <w:r w:rsidR="004A4972">
        <w:t>that exist</w:t>
      </w:r>
      <w:r w:rsidR="009E26AA" w:rsidRPr="009E26AA">
        <w:t xml:space="preserve"> in the physical world as virtual object</w:t>
      </w:r>
      <w:r w:rsidR="004A4972">
        <w:t>s</w:t>
      </w:r>
      <w:r w:rsidR="009E26AA" w:rsidRPr="009E26AA">
        <w:t>/virtual system</w:t>
      </w:r>
      <w:r w:rsidR="004A4972">
        <w:t>s</w:t>
      </w:r>
      <w:r w:rsidR="009E26AA" w:rsidRPr="009E26AA">
        <w:t>/virtual process</w:t>
      </w:r>
      <w:r w:rsidR="004A4972">
        <w:t>es</w:t>
      </w:r>
      <w:r w:rsidR="009E26AA" w:rsidRPr="009E26AA">
        <w:t xml:space="preserve"> </w:t>
      </w:r>
      <w:r w:rsidR="009E26AA">
        <w:t xml:space="preserve">existing </w:t>
      </w:r>
      <w:r w:rsidR="009E26AA" w:rsidRPr="009E26AA">
        <w:t>in the virtual world rather than expressing all of them exist</w:t>
      </w:r>
      <w:r w:rsidR="004A4972">
        <w:t>s</w:t>
      </w:r>
      <w:r w:rsidR="009E26AA" w:rsidRPr="009E26AA">
        <w:t xml:space="preserve"> in physical world </w:t>
      </w:r>
      <w:r w:rsidR="004A4972">
        <w:t xml:space="preserve">in </w:t>
      </w:r>
      <w:r w:rsidR="009E26AA" w:rsidRPr="009E26AA">
        <w:t>term</w:t>
      </w:r>
      <w:r w:rsidR="004A4972">
        <w:t>s</w:t>
      </w:r>
      <w:r w:rsidR="009E26AA" w:rsidRPr="009E26AA">
        <w:t xml:space="preserve"> of " thing</w:t>
      </w:r>
      <w:r w:rsidR="004A4972">
        <w:t>s</w:t>
      </w:r>
      <w:r w:rsidR="009E26AA" w:rsidRPr="009E26AA">
        <w:t>".</w:t>
      </w:r>
    </w:p>
    <w:p w14:paraId="009ECCF4" w14:textId="77777777" w:rsidR="00F030EB" w:rsidRDefault="00F030EB" w:rsidP="00630085">
      <w:pPr>
        <w:widowControl/>
        <w:wordWrap/>
        <w:autoSpaceDE/>
        <w:autoSpaceDN/>
        <w:jc w:val="left"/>
      </w:pPr>
      <w:r w:rsidRPr="00F030EB">
        <w:t>And there were a lot of discussion of what is process and system, and we agreed to discuss the use case of digital representation for invisible physical things.</w:t>
      </w:r>
    </w:p>
    <w:p w14:paraId="5C9AC72E" w14:textId="05F624D2" w:rsidR="001D775C" w:rsidRDefault="00F030EB" w:rsidP="00630085">
      <w:pPr>
        <w:widowControl/>
        <w:wordWrap/>
        <w:autoSpaceDE/>
        <w:autoSpaceDN/>
        <w:jc w:val="left"/>
      </w:pPr>
      <w:r w:rsidRPr="00F030EB">
        <w:t>Therefore, we would like to share the concept of invisible physical things by taking the project of digital twin-based disaster management integrated platform technology development we are currently working on as an example.</w:t>
      </w:r>
    </w:p>
    <w:p w14:paraId="4EEF35CC" w14:textId="77777777" w:rsidR="007E36E4" w:rsidRPr="007C2CCF" w:rsidRDefault="007E36E4" w:rsidP="00630085">
      <w:pPr>
        <w:widowControl/>
        <w:wordWrap/>
        <w:autoSpaceDE/>
        <w:autoSpaceDN/>
        <w:jc w:val="left"/>
        <w:rPr>
          <w:b/>
          <w:noProof/>
        </w:rPr>
      </w:pPr>
    </w:p>
    <w:p w14:paraId="0CB0492B" w14:textId="5F59B468" w:rsidR="00BC7664" w:rsidRDefault="00BC7664" w:rsidP="00277EF8">
      <w:pPr>
        <w:pStyle w:val="1"/>
      </w:pPr>
      <w:r>
        <w:t xml:space="preserve">Use Case of </w:t>
      </w:r>
      <w:r w:rsidR="00F030EB">
        <w:t>Disaster Management Platform</w:t>
      </w:r>
      <w:r w:rsidR="007E36E4">
        <w:t xml:space="preserve"> </w:t>
      </w:r>
    </w:p>
    <w:p w14:paraId="16A9F707" w14:textId="63980504" w:rsidR="007E36E4" w:rsidRDefault="00BC7664" w:rsidP="00BC7664">
      <w:r w:rsidRPr="00BC7664">
        <w:t>Figure 1 shows simplified disaster management platform architecture.</w:t>
      </w:r>
      <w:r>
        <w:t xml:space="preserve"> </w:t>
      </w:r>
      <w:r w:rsidR="00887A8B">
        <w:t>Th</w:t>
      </w:r>
      <w:r w:rsidR="00B15B6C">
        <w:t>e</w:t>
      </w:r>
      <w:r w:rsidR="00887A8B">
        <w:t xml:space="preserve"> disaster management platform of Fig.1 consists of four systems. </w:t>
      </w:r>
      <w:r w:rsidR="00B15B6C" w:rsidRPr="00B15B6C">
        <w:t>From a data flow point of view,</w:t>
      </w:r>
      <w:r w:rsidR="00B15B6C">
        <w:t xml:space="preserve"> f</w:t>
      </w:r>
      <w:r>
        <w:t xml:space="preserve">irst, data is acquired from various sensors installed. Second, it </w:t>
      </w:r>
      <w:r w:rsidR="00887A8B">
        <w:t>detects</w:t>
      </w:r>
      <w:r>
        <w:t xml:space="preserve"> whether an abnormal case has occurred through data analysis. Third, it </w:t>
      </w:r>
      <w:r w:rsidR="00887A8B">
        <w:t>infers</w:t>
      </w:r>
      <w:r>
        <w:t xml:space="preserve"> information to help users make decisions about what to do in unusual situation.</w:t>
      </w:r>
      <w:r w:rsidR="00887A8B">
        <w:t xml:space="preserve">  In this process</w:t>
      </w:r>
      <w:r>
        <w:t xml:space="preserve">, not only the sensor data but also standard operating </w:t>
      </w:r>
      <w:r w:rsidR="00887A8B">
        <w:t>procedure,</w:t>
      </w:r>
      <w:r>
        <w:t xml:space="preserve"> patrol inspection </w:t>
      </w:r>
      <w:r w:rsidR="00887A8B">
        <w:t>report,</w:t>
      </w:r>
      <w:r>
        <w:t xml:space="preserve"> and equipment maint</w:t>
      </w:r>
      <w:r w:rsidR="00887A8B">
        <w:t>en</w:t>
      </w:r>
      <w:r>
        <w:t>ance records, etc</w:t>
      </w:r>
      <w:r w:rsidR="00887A8B">
        <w:t>.</w:t>
      </w:r>
      <w:r>
        <w:t xml:space="preserve"> are used to infer decision</w:t>
      </w:r>
      <w:r w:rsidR="00887A8B">
        <w:t>-</w:t>
      </w:r>
      <w:r>
        <w:t>making support information.</w:t>
      </w:r>
      <w:r w:rsidR="00887A8B">
        <w:t xml:space="preserve"> </w:t>
      </w:r>
      <w:r>
        <w:t xml:space="preserve">Finally, the decision-making support information is displayed on the </w:t>
      </w:r>
      <w:r w:rsidR="00887A8B">
        <w:rPr>
          <w:rFonts w:hint="eastAsia"/>
        </w:rPr>
        <w:t>m</w:t>
      </w:r>
      <w:r>
        <w:t>onitoring screen.</w:t>
      </w:r>
    </w:p>
    <w:p w14:paraId="5E586473" w14:textId="344DDB95" w:rsidR="007E36E4" w:rsidRDefault="00BC7664" w:rsidP="007E36E4">
      <w:r w:rsidRPr="00BC7664">
        <w:rPr>
          <w:noProof/>
        </w:rPr>
        <w:drawing>
          <wp:inline distT="0" distB="0" distL="0" distR="0" wp14:anchorId="29EDAF7C" wp14:editId="345BEEC0">
            <wp:extent cx="5731510" cy="2152015"/>
            <wp:effectExtent l="0" t="0" r="254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152015"/>
                    </a:xfrm>
                    <a:prstGeom prst="rect">
                      <a:avLst/>
                    </a:prstGeom>
                  </pic:spPr>
                </pic:pic>
              </a:graphicData>
            </a:graphic>
          </wp:inline>
        </w:drawing>
      </w:r>
    </w:p>
    <w:p w14:paraId="0DBE396D" w14:textId="384BC8E1" w:rsidR="007E36E4" w:rsidRDefault="00887A8B" w:rsidP="00887A8B">
      <w:pPr>
        <w:jc w:val="center"/>
      </w:pPr>
      <w:r>
        <w:rPr>
          <w:rFonts w:hint="eastAsia"/>
        </w:rPr>
        <w:t>F</w:t>
      </w:r>
      <w:r>
        <w:t>igure 1. Use Case of Disaster Management Platform</w:t>
      </w:r>
    </w:p>
    <w:p w14:paraId="53EE9635" w14:textId="49F0A822" w:rsidR="00CA63B5" w:rsidRDefault="00CA63B5" w:rsidP="00CA63B5">
      <w:r>
        <w:lastRenderedPageBreak/>
        <w:t xml:space="preserve">According to Wikipedia's definition, a system is a group of interacting or interrelated elements that act according to a set of rules to form a unified whole.  In Fig.1, the system </w:t>
      </w:r>
      <w:r w:rsidR="00171169">
        <w:t>consists</w:t>
      </w:r>
      <w:r>
        <w:t xml:space="preserve"> with some physical hardware and program etc.  </w:t>
      </w:r>
    </w:p>
    <w:p w14:paraId="03054A12" w14:textId="0CAE0A63" w:rsidR="00CA63B5" w:rsidRDefault="00CA63B5" w:rsidP="00CA63B5">
      <w:r>
        <w:t>However, systems can be divided into abstract(invisible) and physically(visible) based on properties. Communication systems and transportation systems belong to physical systems, and things like science and thinking systems belong to abstract systems.</w:t>
      </w:r>
    </w:p>
    <w:p w14:paraId="7D0501CC" w14:textId="53F8DB99" w:rsidR="00163436" w:rsidRDefault="00163436" w:rsidP="00CA63B5">
      <w:r w:rsidRPr="00163436">
        <w:t>In our application, process means turning sensor data into decision-making support information through use of data collecting, preprocessing, transmission and analysis, etc.</w:t>
      </w:r>
    </w:p>
    <w:p w14:paraId="0C859354" w14:textId="77777777" w:rsidR="00163436" w:rsidRDefault="00163436" w:rsidP="00CA63B5"/>
    <w:p w14:paraId="4DB1765E" w14:textId="3193100D" w:rsidR="00940495" w:rsidRDefault="00940495" w:rsidP="00940495">
      <w:pPr>
        <w:pStyle w:val="1"/>
      </w:pPr>
      <w:r>
        <w:t>Conclusion</w:t>
      </w:r>
    </w:p>
    <w:p w14:paraId="0404EA26" w14:textId="796E424C" w:rsidR="00C87746" w:rsidRDefault="00E43911" w:rsidP="001D775C">
      <w:pPr>
        <w:rPr>
          <w:rFonts w:eastAsia="맑은 고딕"/>
        </w:rPr>
      </w:pPr>
      <w:r>
        <w:rPr>
          <w:rFonts w:eastAsia="맑은 고딕"/>
        </w:rPr>
        <w:t>In this contribution</w:t>
      </w:r>
      <w:r w:rsidR="00954107" w:rsidRPr="00954107">
        <w:rPr>
          <w:rFonts w:eastAsia="맑은 고딕"/>
        </w:rPr>
        <w:t xml:space="preserve">, we </w:t>
      </w:r>
      <w:r w:rsidR="00171169">
        <w:rPr>
          <w:rFonts w:eastAsia="맑은 고딕"/>
        </w:rPr>
        <w:t xml:space="preserve">presented </w:t>
      </w:r>
      <w:r w:rsidR="00CA63B5">
        <w:rPr>
          <w:rFonts w:eastAsia="맑은 고딕"/>
        </w:rPr>
        <w:t>some of example</w:t>
      </w:r>
      <w:r w:rsidR="00171169">
        <w:rPr>
          <w:rFonts w:eastAsia="맑은 고딕"/>
        </w:rPr>
        <w:t>s</w:t>
      </w:r>
      <w:r w:rsidR="00CA63B5">
        <w:rPr>
          <w:rFonts w:eastAsia="맑은 고딕"/>
        </w:rPr>
        <w:t xml:space="preserve"> of invisible </w:t>
      </w:r>
      <w:r w:rsidR="00CA63B5" w:rsidRPr="00F030EB">
        <w:t>physical things</w:t>
      </w:r>
      <w:r w:rsidR="00CA63B5">
        <w:t xml:space="preserve"> using a disaster management platform. </w:t>
      </w:r>
      <w:r w:rsidR="00171169" w:rsidRPr="00171169">
        <w:t>We would like to propose to revisit the use of the term of virtual thing to represent everything in physical world.</w:t>
      </w:r>
    </w:p>
    <w:p w14:paraId="1366EFC6" w14:textId="6EB10CD1" w:rsidR="001D775C" w:rsidRPr="00171169" w:rsidRDefault="001D775C" w:rsidP="00487C01"/>
    <w:p w14:paraId="0230D8D6" w14:textId="186DFD47" w:rsidR="007F4A25" w:rsidRDefault="007F4A25" w:rsidP="007F4A25">
      <w:pPr>
        <w:pStyle w:val="1"/>
      </w:pPr>
      <w:r>
        <w:t>Reference</w:t>
      </w:r>
    </w:p>
    <w:p w14:paraId="3F67C91E" w14:textId="25A38878" w:rsidR="00231917" w:rsidRDefault="007F4A25" w:rsidP="00231917">
      <w:pPr>
        <w:pStyle w:val="ab"/>
      </w:pPr>
      <w:r>
        <w:rPr>
          <w:rFonts w:eastAsiaTheme="minorHAnsi" w:hint="eastAsia"/>
          <w:color w:val="000000"/>
          <w:szCs w:val="20"/>
          <w:shd w:val="clear" w:color="auto" w:fill="FFFFFF"/>
        </w:rPr>
        <w:t>[</w:t>
      </w:r>
      <w:r>
        <w:rPr>
          <w:rFonts w:eastAsiaTheme="minorHAnsi"/>
          <w:color w:val="000000"/>
          <w:szCs w:val="20"/>
          <w:shd w:val="clear" w:color="auto" w:fill="FFFFFF"/>
        </w:rPr>
        <w:t xml:space="preserve">1] </w:t>
      </w:r>
      <w:r w:rsidR="00231917">
        <w:rPr>
          <w:rFonts w:eastAsiaTheme="minorHAnsi"/>
          <w:color w:val="000000"/>
          <w:szCs w:val="20"/>
          <w:shd w:val="clear" w:color="auto" w:fill="FFFFFF"/>
        </w:rPr>
        <w:t>IEEE P2888.3 “</w:t>
      </w:r>
      <w:r w:rsidR="00231917">
        <w:t xml:space="preserve">Draft Standard </w:t>
      </w:r>
      <w:r w:rsidR="00231917" w:rsidRPr="00521DFE">
        <w:t>on Orchestration of Digital Synchronization between Cyber and Physical Worlds</w:t>
      </w:r>
      <w:r w:rsidR="00231917">
        <w:t>”, July 2021</w:t>
      </w:r>
      <w:r w:rsidR="00BE4BA0">
        <w:t>.</w:t>
      </w:r>
    </w:p>
    <w:p w14:paraId="09DE0DBB" w14:textId="0DB72070" w:rsidR="00BE4BA0" w:rsidRDefault="00BE4BA0" w:rsidP="00BE4BA0">
      <w:pPr>
        <w:pStyle w:val="ab"/>
        <w:rPr>
          <w:rFonts w:eastAsiaTheme="minorHAnsi"/>
          <w:color w:val="000000"/>
          <w:szCs w:val="20"/>
          <w:shd w:val="clear" w:color="auto" w:fill="FFFFFF"/>
        </w:rPr>
      </w:pPr>
      <w:r>
        <w:rPr>
          <w:rFonts w:eastAsiaTheme="minorHAnsi" w:hint="eastAsia"/>
          <w:color w:val="000000"/>
          <w:szCs w:val="20"/>
          <w:shd w:val="clear" w:color="auto" w:fill="FFFFFF"/>
        </w:rPr>
        <w:t>[</w:t>
      </w:r>
      <w:r>
        <w:rPr>
          <w:rFonts w:eastAsiaTheme="minorHAnsi"/>
          <w:color w:val="000000"/>
          <w:szCs w:val="20"/>
          <w:shd w:val="clear" w:color="auto" w:fill="FFFFFF"/>
        </w:rPr>
        <w:t xml:space="preserve">2] IEEE P2888.3 </w:t>
      </w:r>
      <w:r w:rsidRPr="00BE4BA0">
        <w:rPr>
          <w:rFonts w:eastAsiaTheme="minorHAnsi"/>
          <w:color w:val="000000"/>
          <w:szCs w:val="20"/>
          <w:shd w:val="clear" w:color="auto" w:fill="FFFFFF"/>
        </w:rPr>
        <w:t>2888-21-0042</w:t>
      </w:r>
      <w:r w:rsidRPr="00BE4BA0">
        <w:rPr>
          <w:rFonts w:eastAsiaTheme="minorHAnsi" w:hint="eastAsia"/>
          <w:color w:val="000000"/>
          <w:szCs w:val="20"/>
          <w:shd w:val="clear" w:color="auto" w:fill="FFFFFF"/>
        </w:rPr>
        <w:t>-</w:t>
      </w:r>
      <w:r w:rsidRPr="00BE4BA0">
        <w:rPr>
          <w:rFonts w:eastAsiaTheme="minorHAnsi"/>
          <w:color w:val="000000"/>
          <w:szCs w:val="20"/>
          <w:shd w:val="clear" w:color="auto" w:fill="FFFFFF"/>
        </w:rPr>
        <w:t>01-0003</w:t>
      </w:r>
      <w:r>
        <w:rPr>
          <w:rFonts w:eastAsiaTheme="minorHAnsi"/>
          <w:color w:val="000000"/>
          <w:szCs w:val="20"/>
          <w:shd w:val="clear" w:color="auto" w:fill="FFFFFF"/>
        </w:rPr>
        <w:t>, “</w:t>
      </w:r>
      <w:r w:rsidRPr="00BE4BA0">
        <w:rPr>
          <w:rFonts w:eastAsiaTheme="minorHAnsi"/>
          <w:color w:val="000000"/>
          <w:szCs w:val="20"/>
          <w:shd w:val="clear" w:color="auto" w:fill="FFFFFF"/>
        </w:rPr>
        <w:t>Proposal for Complex Digital Objects of the Digital Twin Framework”, October, 2021</w:t>
      </w:r>
      <w:r>
        <w:rPr>
          <w:rFonts w:eastAsiaTheme="minorHAnsi"/>
          <w:color w:val="000000"/>
          <w:szCs w:val="20"/>
          <w:shd w:val="clear" w:color="auto" w:fill="FFFFFF"/>
        </w:rPr>
        <w:t>.</w:t>
      </w:r>
    </w:p>
    <w:p w14:paraId="07169EFD" w14:textId="0BBB0F46" w:rsidR="00BE4BA0" w:rsidRPr="00BE4BA0" w:rsidRDefault="00BE4BA0" w:rsidP="00231917">
      <w:pPr>
        <w:pStyle w:val="ab"/>
      </w:pPr>
      <w:r>
        <w:rPr>
          <w:rFonts w:eastAsiaTheme="minorHAnsi"/>
          <w:color w:val="000000"/>
          <w:szCs w:val="20"/>
          <w:shd w:val="clear" w:color="auto" w:fill="FFFFFF"/>
        </w:rPr>
        <w:t xml:space="preserve">[3] IEEE P2888.3 </w:t>
      </w:r>
      <w:r w:rsidRPr="00BE4BA0">
        <w:rPr>
          <w:rFonts w:eastAsiaTheme="minorHAnsi"/>
          <w:color w:val="000000"/>
          <w:szCs w:val="20"/>
          <w:shd w:val="clear" w:color="auto" w:fill="FFFFFF"/>
        </w:rPr>
        <w:t>2888-21-0093-00-0003</w:t>
      </w:r>
      <w:r>
        <w:rPr>
          <w:rFonts w:eastAsiaTheme="minorHAnsi"/>
          <w:color w:val="000000"/>
          <w:szCs w:val="20"/>
          <w:shd w:val="clear" w:color="auto" w:fill="FFFFFF"/>
        </w:rPr>
        <w:t>,</w:t>
      </w:r>
      <w:r w:rsidRPr="00BE4BA0">
        <w:rPr>
          <w:rFonts w:eastAsiaTheme="minorHAnsi"/>
          <w:color w:val="000000"/>
          <w:szCs w:val="20"/>
          <w:shd w:val="clear" w:color="auto" w:fill="FFFFFF"/>
        </w:rPr>
        <w:t xml:space="preserve"> “</w:t>
      </w:r>
      <w:r w:rsidRPr="00BE4BA0">
        <w:rPr>
          <w:rFonts w:eastAsiaTheme="minorHAnsi" w:hint="eastAsia"/>
          <w:color w:val="000000"/>
          <w:szCs w:val="20"/>
          <w:shd w:val="clear" w:color="auto" w:fill="FFFFFF"/>
        </w:rPr>
        <w:t>2888.3 TG Meeting Summary</w:t>
      </w:r>
      <w:r w:rsidRPr="00BE4BA0">
        <w:rPr>
          <w:rFonts w:eastAsiaTheme="minorHAnsi"/>
          <w:color w:val="000000"/>
          <w:szCs w:val="20"/>
          <w:shd w:val="clear" w:color="auto" w:fill="FFFFFF"/>
        </w:rPr>
        <w:t>”, October, 2021.</w:t>
      </w:r>
    </w:p>
    <w:sectPr w:rsidR="00BE4BA0" w:rsidRPr="00BE4BA0">
      <w:headerReference w:type="default" r:id="rId13"/>
      <w:footerReference w:type="default" r:id="rId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E1F27" w14:textId="77777777" w:rsidR="0023050C" w:rsidRDefault="0023050C" w:rsidP="00C107F3">
      <w:pPr>
        <w:spacing w:after="0" w:line="240" w:lineRule="auto"/>
      </w:pPr>
      <w:r>
        <w:separator/>
      </w:r>
    </w:p>
  </w:endnote>
  <w:endnote w:type="continuationSeparator" w:id="0">
    <w:p w14:paraId="181C3B86" w14:textId="77777777" w:rsidR="0023050C" w:rsidRDefault="0023050C"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14:paraId="24CAFA8B" w14:textId="4F3CA4A4" w:rsidR="00CA63B5" w:rsidRDefault="00CA63B5">
        <w:pPr>
          <w:pStyle w:val="aa"/>
          <w:jc w:val="center"/>
        </w:pPr>
        <w:r>
          <w:fldChar w:fldCharType="begin"/>
        </w:r>
        <w:r>
          <w:instrText>PAGE   \* MERGEFORMAT</w:instrText>
        </w:r>
        <w:r>
          <w:fldChar w:fldCharType="separate"/>
        </w:r>
        <w:r w:rsidRPr="00CA29A7">
          <w:rPr>
            <w:noProof/>
            <w:lang w:val="ko-KR" w:eastAsia="ko-KR"/>
          </w:rPr>
          <w:t>2</w:t>
        </w:r>
        <w:r>
          <w:fldChar w:fldCharType="end"/>
        </w:r>
      </w:p>
    </w:sdtContent>
  </w:sdt>
  <w:p w14:paraId="19FA619E" w14:textId="77777777" w:rsidR="00CA63B5" w:rsidRDefault="00CA63B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C1A20" w14:textId="77777777" w:rsidR="0023050C" w:rsidRDefault="0023050C" w:rsidP="00C107F3">
      <w:pPr>
        <w:spacing w:after="0" w:line="240" w:lineRule="auto"/>
      </w:pPr>
      <w:r>
        <w:separator/>
      </w:r>
    </w:p>
  </w:footnote>
  <w:footnote w:type="continuationSeparator" w:id="0">
    <w:p w14:paraId="3D67DC8B" w14:textId="77777777" w:rsidR="0023050C" w:rsidRDefault="0023050C"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51C5D" w14:textId="42441512" w:rsidR="00CA63B5" w:rsidRPr="00715C87" w:rsidRDefault="00CA63B5" w:rsidP="00C514A3">
    <w:pPr>
      <w:pStyle w:val="ab"/>
      <w:rPr>
        <w:rFonts w:ascii="Times New Roman" w:hAnsi="Times New Roman" w:cs="Times New Roman"/>
        <w:bCs/>
      </w:rPr>
    </w:pPr>
    <w:r w:rsidRPr="00715C87">
      <w:rPr>
        <w:rFonts w:ascii="Times New Roman" w:hAnsi="Times New Roman" w:cs="Times New Roman"/>
        <w:bCs/>
        <w:color w:val="000000"/>
        <w:szCs w:val="20"/>
        <w:shd w:val="clear" w:color="auto" w:fill="FFFFFF"/>
      </w:rPr>
      <w:t>2888-2</w:t>
    </w:r>
    <w:r>
      <w:rPr>
        <w:rFonts w:ascii="Times New Roman" w:hAnsi="Times New Roman" w:cs="Times New Roman"/>
        <w:bCs/>
        <w:color w:val="000000"/>
        <w:szCs w:val="20"/>
        <w:shd w:val="clear" w:color="auto" w:fill="FFFFFF"/>
      </w:rPr>
      <w:t>1</w:t>
    </w:r>
    <w:r w:rsidRPr="00715C87">
      <w:rPr>
        <w:rFonts w:ascii="Times New Roman" w:hAnsi="Times New Roman" w:cs="Times New Roman"/>
        <w:bCs/>
        <w:color w:val="000000"/>
        <w:szCs w:val="20"/>
        <w:shd w:val="clear" w:color="auto" w:fill="FFFFFF"/>
      </w:rPr>
      <w:t>-00</w:t>
    </w:r>
    <w:r>
      <w:rPr>
        <w:rFonts w:ascii="Times New Roman" w:hAnsi="Times New Roman" w:cs="Times New Roman"/>
        <w:bCs/>
        <w:color w:val="000000"/>
        <w:szCs w:val="20"/>
        <w:shd w:val="clear" w:color="auto" w:fill="FFFFFF"/>
      </w:rPr>
      <w:t>82</w:t>
    </w:r>
    <w:r w:rsidRPr="00715C87">
      <w:rPr>
        <w:rFonts w:ascii="Times New Roman" w:hAnsi="Times New Roman" w:cs="Times New Roman"/>
        <w:bCs/>
        <w:color w:val="000000"/>
        <w:szCs w:val="20"/>
        <w:shd w:val="clear" w:color="auto" w:fill="FFFFFF"/>
      </w:rPr>
      <w:t>-0</w:t>
    </w:r>
    <w:r>
      <w:rPr>
        <w:rFonts w:ascii="Times New Roman" w:hAnsi="Times New Roman" w:cs="Times New Roman"/>
        <w:bCs/>
        <w:color w:val="000000"/>
        <w:szCs w:val="20"/>
        <w:shd w:val="clear" w:color="auto" w:fill="FFFFFF"/>
      </w:rPr>
      <w:t>0</w:t>
    </w:r>
    <w:r w:rsidRPr="00715C87">
      <w:rPr>
        <w:rFonts w:ascii="Times New Roman" w:hAnsi="Times New Roman" w:cs="Times New Roman"/>
        <w:bCs/>
        <w:color w:val="000000"/>
        <w:szCs w:val="20"/>
        <w:shd w:val="clear" w:color="auto" w:fill="FFFFFF"/>
      </w:rPr>
      <w:t>-000</w:t>
    </w:r>
    <w:r>
      <w:rPr>
        <w:rFonts w:ascii="Times New Roman" w:hAnsi="Times New Roman" w:cs="Times New Roman"/>
        <w:bCs/>
        <w:color w:val="000000"/>
        <w:szCs w:val="20"/>
        <w:shd w:val="clear" w:color="auto" w:fill="FFFFFF"/>
      </w:rPr>
      <w:t>3</w:t>
    </w:r>
    <w:r w:rsidRPr="00715C87">
      <w:rPr>
        <w:rFonts w:ascii="Times New Roman" w:hAnsi="Times New Roman" w:cs="Times New Roman"/>
        <w:bCs/>
        <w:color w:val="000000"/>
        <w:szCs w:val="20"/>
        <w:shd w:val="clear" w:color="auto" w:fill="FFFFFF"/>
      </w:rPr>
      <w:t>-</w:t>
    </w:r>
    <w:r>
      <w:rPr>
        <w:rFonts w:ascii="Times New Roman" w:hAnsi="Times New Roman" w:cs="Times New Roman"/>
        <w:bCs/>
        <w:color w:val="000000"/>
        <w:szCs w:val="20"/>
        <w:shd w:val="clear" w:color="auto" w:fill="FFFFFF"/>
      </w:rPr>
      <w:t xml:space="preserve">Proposal on the Terminology </w:t>
    </w:r>
    <w:r w:rsidRPr="00D94027">
      <w:rPr>
        <w:rFonts w:ascii="Times New Roman" w:hAnsi="Times New Roman" w:cs="Times New Roman"/>
        <w:bCs/>
        <w:color w:val="000000"/>
        <w:szCs w:val="20"/>
        <w:shd w:val="clear" w:color="auto" w:fill="FFFFFF"/>
      </w:rPr>
      <w:t>of Digital Twins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A0328"/>
    <w:multiLevelType w:val="hybridMultilevel"/>
    <w:tmpl w:val="A7FAAA14"/>
    <w:lvl w:ilvl="0" w:tplc="F05ECEA8">
      <w:start w:val="3"/>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D7E7B16"/>
    <w:multiLevelType w:val="multilevel"/>
    <w:tmpl w:val="A6B0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AC7EB8"/>
    <w:multiLevelType w:val="multilevel"/>
    <w:tmpl w:val="975087F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5"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876E77"/>
    <w:multiLevelType w:val="hybridMultilevel"/>
    <w:tmpl w:val="7312F5F2"/>
    <w:lvl w:ilvl="0" w:tplc="51D6F9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4"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9"/>
  </w:num>
  <w:num w:numId="3">
    <w:abstractNumId w:val="1"/>
  </w:num>
  <w:num w:numId="4">
    <w:abstractNumId w:val="14"/>
  </w:num>
  <w:num w:numId="5">
    <w:abstractNumId w:val="6"/>
  </w:num>
  <w:num w:numId="6">
    <w:abstractNumId w:val="7"/>
  </w:num>
  <w:num w:numId="7">
    <w:abstractNumId w:val="12"/>
  </w:num>
  <w:num w:numId="8">
    <w:abstractNumId w:val="13"/>
  </w:num>
  <w:num w:numId="9">
    <w:abstractNumId w:val="0"/>
  </w:num>
  <w:num w:numId="10">
    <w:abstractNumId w:val="10"/>
  </w:num>
  <w:num w:numId="11">
    <w:abstractNumId w:val="15"/>
  </w:num>
  <w:num w:numId="12">
    <w:abstractNumId w:val="14"/>
  </w:num>
  <w:num w:numId="13">
    <w:abstractNumId w:val="14"/>
  </w:num>
  <w:num w:numId="14">
    <w:abstractNumId w:val="4"/>
  </w:num>
  <w:num w:numId="15">
    <w:abstractNumId w:val="4"/>
  </w:num>
  <w:num w:numId="16">
    <w:abstractNumId w:val="4"/>
  </w:num>
  <w:num w:numId="17">
    <w:abstractNumId w:val="11"/>
  </w:num>
  <w:num w:numId="18">
    <w:abstractNumId w:val="3"/>
  </w:num>
  <w:num w:numId="19">
    <w:abstractNumId w:val="2"/>
  </w:num>
  <w:num w:numId="20">
    <w:abstractNumId w:val="4"/>
  </w:num>
  <w:num w:numId="21">
    <w:abstractNumId w:val="8"/>
  </w:num>
  <w:num w:numId="22">
    <w:abstractNumId w:val="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56E"/>
    <w:rsid w:val="0000579B"/>
    <w:rsid w:val="0000598E"/>
    <w:rsid w:val="00007A20"/>
    <w:rsid w:val="00007C96"/>
    <w:rsid w:val="0001210F"/>
    <w:rsid w:val="00016873"/>
    <w:rsid w:val="00023B5A"/>
    <w:rsid w:val="00026350"/>
    <w:rsid w:val="00031A4F"/>
    <w:rsid w:val="0003305D"/>
    <w:rsid w:val="000530E4"/>
    <w:rsid w:val="00072C78"/>
    <w:rsid w:val="00085798"/>
    <w:rsid w:val="00095E04"/>
    <w:rsid w:val="000A3888"/>
    <w:rsid w:val="000A3F02"/>
    <w:rsid w:val="000A7B65"/>
    <w:rsid w:val="000B5FFB"/>
    <w:rsid w:val="000C1609"/>
    <w:rsid w:val="000C2F16"/>
    <w:rsid w:val="000C7C7D"/>
    <w:rsid w:val="000D2C9E"/>
    <w:rsid w:val="000D682F"/>
    <w:rsid w:val="000D75DB"/>
    <w:rsid w:val="000F1947"/>
    <w:rsid w:val="001067A0"/>
    <w:rsid w:val="0011004A"/>
    <w:rsid w:val="0011159F"/>
    <w:rsid w:val="00116367"/>
    <w:rsid w:val="00117684"/>
    <w:rsid w:val="00121D69"/>
    <w:rsid w:val="00121EB6"/>
    <w:rsid w:val="00125DB5"/>
    <w:rsid w:val="001269D4"/>
    <w:rsid w:val="00130DF6"/>
    <w:rsid w:val="001354BF"/>
    <w:rsid w:val="00156F7B"/>
    <w:rsid w:val="00163436"/>
    <w:rsid w:val="00164255"/>
    <w:rsid w:val="00171169"/>
    <w:rsid w:val="00172682"/>
    <w:rsid w:val="0019695A"/>
    <w:rsid w:val="001A0898"/>
    <w:rsid w:val="001A5BF4"/>
    <w:rsid w:val="001C15D7"/>
    <w:rsid w:val="001C7DAC"/>
    <w:rsid w:val="001D3C64"/>
    <w:rsid w:val="001D775C"/>
    <w:rsid w:val="001E05D6"/>
    <w:rsid w:val="001E128B"/>
    <w:rsid w:val="001E7A78"/>
    <w:rsid w:val="001F5667"/>
    <w:rsid w:val="002231AD"/>
    <w:rsid w:val="002246D3"/>
    <w:rsid w:val="0023050C"/>
    <w:rsid w:val="00231917"/>
    <w:rsid w:val="0023292D"/>
    <w:rsid w:val="00234A71"/>
    <w:rsid w:val="00246060"/>
    <w:rsid w:val="002472CB"/>
    <w:rsid w:val="00254E3E"/>
    <w:rsid w:val="002635D8"/>
    <w:rsid w:val="0026565D"/>
    <w:rsid w:val="00265EB0"/>
    <w:rsid w:val="002721E5"/>
    <w:rsid w:val="00277EF8"/>
    <w:rsid w:val="00280DF1"/>
    <w:rsid w:val="00282C58"/>
    <w:rsid w:val="002A1125"/>
    <w:rsid w:val="002A2EC0"/>
    <w:rsid w:val="002B1A2C"/>
    <w:rsid w:val="002C0321"/>
    <w:rsid w:val="002C74E2"/>
    <w:rsid w:val="002D4C34"/>
    <w:rsid w:val="002E3920"/>
    <w:rsid w:val="002E3F01"/>
    <w:rsid w:val="00302617"/>
    <w:rsid w:val="00304690"/>
    <w:rsid w:val="00312912"/>
    <w:rsid w:val="00316F96"/>
    <w:rsid w:val="00326652"/>
    <w:rsid w:val="00330B9F"/>
    <w:rsid w:val="003316C4"/>
    <w:rsid w:val="003357F4"/>
    <w:rsid w:val="00335818"/>
    <w:rsid w:val="0033608A"/>
    <w:rsid w:val="0034142A"/>
    <w:rsid w:val="00341B79"/>
    <w:rsid w:val="00342C87"/>
    <w:rsid w:val="00350597"/>
    <w:rsid w:val="003559CF"/>
    <w:rsid w:val="00363F4F"/>
    <w:rsid w:val="003651DF"/>
    <w:rsid w:val="00365928"/>
    <w:rsid w:val="00371258"/>
    <w:rsid w:val="003735C8"/>
    <w:rsid w:val="00373E13"/>
    <w:rsid w:val="00375603"/>
    <w:rsid w:val="00380CD9"/>
    <w:rsid w:val="00383571"/>
    <w:rsid w:val="003847CE"/>
    <w:rsid w:val="00384DB3"/>
    <w:rsid w:val="00384F80"/>
    <w:rsid w:val="003A0B8A"/>
    <w:rsid w:val="003A7AFE"/>
    <w:rsid w:val="003C2C08"/>
    <w:rsid w:val="003C7250"/>
    <w:rsid w:val="003D202F"/>
    <w:rsid w:val="003E0487"/>
    <w:rsid w:val="003E5F9B"/>
    <w:rsid w:val="003E731A"/>
    <w:rsid w:val="003F2B4F"/>
    <w:rsid w:val="003F3739"/>
    <w:rsid w:val="003F62D3"/>
    <w:rsid w:val="00404544"/>
    <w:rsid w:val="004048E5"/>
    <w:rsid w:val="00420A1A"/>
    <w:rsid w:val="0043720D"/>
    <w:rsid w:val="00442775"/>
    <w:rsid w:val="00453600"/>
    <w:rsid w:val="00460858"/>
    <w:rsid w:val="00471638"/>
    <w:rsid w:val="00473B94"/>
    <w:rsid w:val="00487C01"/>
    <w:rsid w:val="004925E4"/>
    <w:rsid w:val="004A4972"/>
    <w:rsid w:val="004B54BF"/>
    <w:rsid w:val="004C0E31"/>
    <w:rsid w:val="004C7518"/>
    <w:rsid w:val="004E40A3"/>
    <w:rsid w:val="004F646C"/>
    <w:rsid w:val="004F64FA"/>
    <w:rsid w:val="004F7CEC"/>
    <w:rsid w:val="00502599"/>
    <w:rsid w:val="00502EE5"/>
    <w:rsid w:val="00507310"/>
    <w:rsid w:val="00507BEE"/>
    <w:rsid w:val="00510AB1"/>
    <w:rsid w:val="00510B48"/>
    <w:rsid w:val="00524A52"/>
    <w:rsid w:val="00530DEF"/>
    <w:rsid w:val="00543FF7"/>
    <w:rsid w:val="00545F15"/>
    <w:rsid w:val="005477B4"/>
    <w:rsid w:val="00560F8A"/>
    <w:rsid w:val="00561EF6"/>
    <w:rsid w:val="00562998"/>
    <w:rsid w:val="0057424D"/>
    <w:rsid w:val="0058067E"/>
    <w:rsid w:val="00590B41"/>
    <w:rsid w:val="005911AA"/>
    <w:rsid w:val="005965E4"/>
    <w:rsid w:val="005A2F12"/>
    <w:rsid w:val="005A73D5"/>
    <w:rsid w:val="005B61EB"/>
    <w:rsid w:val="005C07D4"/>
    <w:rsid w:val="005C410A"/>
    <w:rsid w:val="005D0632"/>
    <w:rsid w:val="005E13BB"/>
    <w:rsid w:val="005E29EE"/>
    <w:rsid w:val="005E501D"/>
    <w:rsid w:val="005E6F5A"/>
    <w:rsid w:val="005F5EB0"/>
    <w:rsid w:val="006011B9"/>
    <w:rsid w:val="00601A19"/>
    <w:rsid w:val="00601C1E"/>
    <w:rsid w:val="006049A7"/>
    <w:rsid w:val="006065AF"/>
    <w:rsid w:val="00620BAD"/>
    <w:rsid w:val="00630085"/>
    <w:rsid w:val="006323D1"/>
    <w:rsid w:val="00643CAE"/>
    <w:rsid w:val="00653CD9"/>
    <w:rsid w:val="00654272"/>
    <w:rsid w:val="00672FC7"/>
    <w:rsid w:val="00676C70"/>
    <w:rsid w:val="00680695"/>
    <w:rsid w:val="0068176D"/>
    <w:rsid w:val="0069546E"/>
    <w:rsid w:val="0069556A"/>
    <w:rsid w:val="006B13F0"/>
    <w:rsid w:val="006B55D0"/>
    <w:rsid w:val="006C73B2"/>
    <w:rsid w:val="006D1357"/>
    <w:rsid w:val="006D3F8C"/>
    <w:rsid w:val="006D6C4A"/>
    <w:rsid w:val="006E50F7"/>
    <w:rsid w:val="006E7BA7"/>
    <w:rsid w:val="006F6E79"/>
    <w:rsid w:val="006F7AD3"/>
    <w:rsid w:val="00711C34"/>
    <w:rsid w:val="00714480"/>
    <w:rsid w:val="007146FA"/>
    <w:rsid w:val="00714F91"/>
    <w:rsid w:val="00715C87"/>
    <w:rsid w:val="00716EAE"/>
    <w:rsid w:val="007220EB"/>
    <w:rsid w:val="007373B8"/>
    <w:rsid w:val="00741CEF"/>
    <w:rsid w:val="00757B1D"/>
    <w:rsid w:val="007603A1"/>
    <w:rsid w:val="0078616B"/>
    <w:rsid w:val="00793461"/>
    <w:rsid w:val="00796B75"/>
    <w:rsid w:val="007B5F9C"/>
    <w:rsid w:val="007C2CCF"/>
    <w:rsid w:val="007C75AB"/>
    <w:rsid w:val="007D6AA7"/>
    <w:rsid w:val="007E36E4"/>
    <w:rsid w:val="007E4B72"/>
    <w:rsid w:val="007E6ECB"/>
    <w:rsid w:val="007E7738"/>
    <w:rsid w:val="007F4A25"/>
    <w:rsid w:val="00805F11"/>
    <w:rsid w:val="0080699F"/>
    <w:rsid w:val="008138BF"/>
    <w:rsid w:val="00822F62"/>
    <w:rsid w:val="00833872"/>
    <w:rsid w:val="0085361D"/>
    <w:rsid w:val="00854C2F"/>
    <w:rsid w:val="0086117A"/>
    <w:rsid w:val="00870D70"/>
    <w:rsid w:val="00884713"/>
    <w:rsid w:val="00887A8B"/>
    <w:rsid w:val="00892FA1"/>
    <w:rsid w:val="00894A4E"/>
    <w:rsid w:val="008B7CFB"/>
    <w:rsid w:val="008C072A"/>
    <w:rsid w:val="008D0421"/>
    <w:rsid w:val="008D0C35"/>
    <w:rsid w:val="008E2422"/>
    <w:rsid w:val="008E2865"/>
    <w:rsid w:val="008E75EE"/>
    <w:rsid w:val="008F0CA9"/>
    <w:rsid w:val="00906E55"/>
    <w:rsid w:val="009251FB"/>
    <w:rsid w:val="00940495"/>
    <w:rsid w:val="00954107"/>
    <w:rsid w:val="009565C7"/>
    <w:rsid w:val="00961104"/>
    <w:rsid w:val="00961CE7"/>
    <w:rsid w:val="00971597"/>
    <w:rsid w:val="00975738"/>
    <w:rsid w:val="0097697C"/>
    <w:rsid w:val="00977F36"/>
    <w:rsid w:val="00986C2E"/>
    <w:rsid w:val="00990546"/>
    <w:rsid w:val="00995668"/>
    <w:rsid w:val="00996146"/>
    <w:rsid w:val="00996963"/>
    <w:rsid w:val="00997CEB"/>
    <w:rsid w:val="00997F69"/>
    <w:rsid w:val="009A0987"/>
    <w:rsid w:val="009A7BEF"/>
    <w:rsid w:val="009C31F3"/>
    <w:rsid w:val="009D2BBD"/>
    <w:rsid w:val="009D4071"/>
    <w:rsid w:val="009D6490"/>
    <w:rsid w:val="009E26AA"/>
    <w:rsid w:val="009E6CAB"/>
    <w:rsid w:val="009F3FF6"/>
    <w:rsid w:val="00A012A4"/>
    <w:rsid w:val="00A02B91"/>
    <w:rsid w:val="00A0336A"/>
    <w:rsid w:val="00A13D79"/>
    <w:rsid w:val="00A335D2"/>
    <w:rsid w:val="00A44A91"/>
    <w:rsid w:val="00A53E6F"/>
    <w:rsid w:val="00A676A4"/>
    <w:rsid w:val="00A72424"/>
    <w:rsid w:val="00A73C49"/>
    <w:rsid w:val="00A73E89"/>
    <w:rsid w:val="00A83698"/>
    <w:rsid w:val="00A85C10"/>
    <w:rsid w:val="00A9561E"/>
    <w:rsid w:val="00AA34F0"/>
    <w:rsid w:val="00AB1286"/>
    <w:rsid w:val="00AB13FF"/>
    <w:rsid w:val="00AB40E2"/>
    <w:rsid w:val="00AC6243"/>
    <w:rsid w:val="00AE179F"/>
    <w:rsid w:val="00AE67CA"/>
    <w:rsid w:val="00AF1070"/>
    <w:rsid w:val="00AF18C8"/>
    <w:rsid w:val="00AF58F9"/>
    <w:rsid w:val="00B04C0E"/>
    <w:rsid w:val="00B0603B"/>
    <w:rsid w:val="00B06152"/>
    <w:rsid w:val="00B071E9"/>
    <w:rsid w:val="00B15B6C"/>
    <w:rsid w:val="00B24BD6"/>
    <w:rsid w:val="00B32A78"/>
    <w:rsid w:val="00B43791"/>
    <w:rsid w:val="00B45597"/>
    <w:rsid w:val="00B4671A"/>
    <w:rsid w:val="00B50556"/>
    <w:rsid w:val="00B5117E"/>
    <w:rsid w:val="00B62152"/>
    <w:rsid w:val="00B67D7D"/>
    <w:rsid w:val="00B73A11"/>
    <w:rsid w:val="00B778E7"/>
    <w:rsid w:val="00B8474A"/>
    <w:rsid w:val="00B97537"/>
    <w:rsid w:val="00BA352F"/>
    <w:rsid w:val="00BA58B7"/>
    <w:rsid w:val="00BB0C6C"/>
    <w:rsid w:val="00BB35F8"/>
    <w:rsid w:val="00BB53B7"/>
    <w:rsid w:val="00BC3348"/>
    <w:rsid w:val="00BC5541"/>
    <w:rsid w:val="00BC6DC9"/>
    <w:rsid w:val="00BC7664"/>
    <w:rsid w:val="00BD2D9B"/>
    <w:rsid w:val="00BE4BA0"/>
    <w:rsid w:val="00BF20B9"/>
    <w:rsid w:val="00BF47E6"/>
    <w:rsid w:val="00C03FA3"/>
    <w:rsid w:val="00C06037"/>
    <w:rsid w:val="00C107F3"/>
    <w:rsid w:val="00C12FEB"/>
    <w:rsid w:val="00C14740"/>
    <w:rsid w:val="00C14C35"/>
    <w:rsid w:val="00C15755"/>
    <w:rsid w:val="00C20F17"/>
    <w:rsid w:val="00C24D70"/>
    <w:rsid w:val="00C26475"/>
    <w:rsid w:val="00C33860"/>
    <w:rsid w:val="00C514A3"/>
    <w:rsid w:val="00C62050"/>
    <w:rsid w:val="00C72AA9"/>
    <w:rsid w:val="00C84230"/>
    <w:rsid w:val="00C87746"/>
    <w:rsid w:val="00C87DE4"/>
    <w:rsid w:val="00CA0893"/>
    <w:rsid w:val="00CA29A7"/>
    <w:rsid w:val="00CA63B5"/>
    <w:rsid w:val="00CC2FFB"/>
    <w:rsid w:val="00CC3980"/>
    <w:rsid w:val="00CC78D5"/>
    <w:rsid w:val="00CD3465"/>
    <w:rsid w:val="00CE164A"/>
    <w:rsid w:val="00CE62DC"/>
    <w:rsid w:val="00CE76B3"/>
    <w:rsid w:val="00D0196D"/>
    <w:rsid w:val="00D043C0"/>
    <w:rsid w:val="00D176E6"/>
    <w:rsid w:val="00D201CA"/>
    <w:rsid w:val="00D242AE"/>
    <w:rsid w:val="00D33E6A"/>
    <w:rsid w:val="00D44A3C"/>
    <w:rsid w:val="00D55065"/>
    <w:rsid w:val="00D5551C"/>
    <w:rsid w:val="00D63202"/>
    <w:rsid w:val="00D70F32"/>
    <w:rsid w:val="00D94027"/>
    <w:rsid w:val="00DB1667"/>
    <w:rsid w:val="00DB3BC3"/>
    <w:rsid w:val="00DC7675"/>
    <w:rsid w:val="00DD19F1"/>
    <w:rsid w:val="00DE5601"/>
    <w:rsid w:val="00DF064C"/>
    <w:rsid w:val="00DF637D"/>
    <w:rsid w:val="00E03BF6"/>
    <w:rsid w:val="00E04879"/>
    <w:rsid w:val="00E1414E"/>
    <w:rsid w:val="00E2035D"/>
    <w:rsid w:val="00E2263D"/>
    <w:rsid w:val="00E3167A"/>
    <w:rsid w:val="00E330D6"/>
    <w:rsid w:val="00E3420C"/>
    <w:rsid w:val="00E35F1C"/>
    <w:rsid w:val="00E43911"/>
    <w:rsid w:val="00E46C89"/>
    <w:rsid w:val="00E54B3E"/>
    <w:rsid w:val="00E54F78"/>
    <w:rsid w:val="00E556C8"/>
    <w:rsid w:val="00E62CCC"/>
    <w:rsid w:val="00E64C2E"/>
    <w:rsid w:val="00E6505D"/>
    <w:rsid w:val="00E725E9"/>
    <w:rsid w:val="00E73E59"/>
    <w:rsid w:val="00E77E89"/>
    <w:rsid w:val="00E81798"/>
    <w:rsid w:val="00E8267F"/>
    <w:rsid w:val="00E86D51"/>
    <w:rsid w:val="00E92334"/>
    <w:rsid w:val="00E92EFE"/>
    <w:rsid w:val="00EB06C1"/>
    <w:rsid w:val="00EB5353"/>
    <w:rsid w:val="00EB5362"/>
    <w:rsid w:val="00EB6F28"/>
    <w:rsid w:val="00EC2EB0"/>
    <w:rsid w:val="00EC5FED"/>
    <w:rsid w:val="00ED1D6B"/>
    <w:rsid w:val="00ED628F"/>
    <w:rsid w:val="00EE2001"/>
    <w:rsid w:val="00EE5D3C"/>
    <w:rsid w:val="00EF3348"/>
    <w:rsid w:val="00EF6763"/>
    <w:rsid w:val="00F02780"/>
    <w:rsid w:val="00F030EB"/>
    <w:rsid w:val="00F036CA"/>
    <w:rsid w:val="00F06886"/>
    <w:rsid w:val="00F2152B"/>
    <w:rsid w:val="00F215C5"/>
    <w:rsid w:val="00F21895"/>
    <w:rsid w:val="00F23A21"/>
    <w:rsid w:val="00F263FB"/>
    <w:rsid w:val="00F33F05"/>
    <w:rsid w:val="00F468F1"/>
    <w:rsid w:val="00F524F2"/>
    <w:rsid w:val="00F566CE"/>
    <w:rsid w:val="00F67635"/>
    <w:rsid w:val="00F67D44"/>
    <w:rsid w:val="00F71B56"/>
    <w:rsid w:val="00F8324A"/>
    <w:rsid w:val="00F92DAC"/>
    <w:rsid w:val="00FA02E8"/>
    <w:rsid w:val="00FB4260"/>
    <w:rsid w:val="00FC15AB"/>
    <w:rsid w:val="00FF527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775C"/>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annotation reference"/>
    <w:basedOn w:val="a0"/>
    <w:uiPriority w:val="99"/>
    <w:semiHidden/>
    <w:unhideWhenUsed/>
    <w:rsid w:val="00473B94"/>
    <w:rPr>
      <w:sz w:val="18"/>
      <w:szCs w:val="18"/>
    </w:rPr>
  </w:style>
  <w:style w:type="paragraph" w:styleId="ad">
    <w:name w:val="annotation text"/>
    <w:basedOn w:val="a"/>
    <w:link w:val="Char1"/>
    <w:uiPriority w:val="99"/>
    <w:semiHidden/>
    <w:unhideWhenUsed/>
    <w:rsid w:val="00473B94"/>
    <w:pPr>
      <w:jc w:val="left"/>
    </w:pPr>
  </w:style>
  <w:style w:type="character" w:customStyle="1" w:styleId="Char1">
    <w:name w:val="메모 텍스트 Char"/>
    <w:basedOn w:val="a0"/>
    <w:link w:val="ad"/>
    <w:uiPriority w:val="99"/>
    <w:semiHidden/>
    <w:rsid w:val="00473B94"/>
  </w:style>
  <w:style w:type="paragraph" w:styleId="ae">
    <w:name w:val="annotation subject"/>
    <w:basedOn w:val="ad"/>
    <w:next w:val="ad"/>
    <w:link w:val="Char2"/>
    <w:uiPriority w:val="99"/>
    <w:semiHidden/>
    <w:unhideWhenUsed/>
    <w:rsid w:val="00473B94"/>
    <w:rPr>
      <w:b/>
      <w:bCs/>
    </w:rPr>
  </w:style>
  <w:style w:type="character" w:customStyle="1" w:styleId="Char2">
    <w:name w:val="메모 주제 Char"/>
    <w:basedOn w:val="Char1"/>
    <w:link w:val="ae"/>
    <w:uiPriority w:val="99"/>
    <w:semiHidden/>
    <w:rsid w:val="00473B94"/>
    <w:rPr>
      <w:b/>
      <w:bCs/>
    </w:rPr>
  </w:style>
  <w:style w:type="paragraph" w:styleId="af">
    <w:name w:val="Balloon Text"/>
    <w:basedOn w:val="a"/>
    <w:link w:val="Char3"/>
    <w:semiHidden/>
    <w:unhideWhenUsed/>
    <w:rsid w:val="00473B9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f"/>
    <w:uiPriority w:val="99"/>
    <w:semiHidden/>
    <w:rsid w:val="00473B94"/>
    <w:rPr>
      <w:rFonts w:asciiTheme="majorHAnsi" w:eastAsiaTheme="majorEastAsia" w:hAnsiTheme="majorHAnsi" w:cstheme="majorBidi"/>
      <w:sz w:val="18"/>
      <w:szCs w:val="18"/>
    </w:rPr>
  </w:style>
  <w:style w:type="paragraph" w:customStyle="1" w:styleId="IEEEStdsLevel1frontmatter">
    <w:name w:val="IEEEStds Level 1 (front matter)"/>
    <w:basedOn w:val="IEEEStdsParagraph"/>
    <w:next w:val="IEEEStdsParagraph"/>
    <w:rsid w:val="00254E3E"/>
    <w:pPr>
      <w:keepNext/>
      <w:keepLines/>
      <w:suppressAutoHyphens/>
      <w:spacing w:before="240"/>
    </w:pPr>
    <w:rPr>
      <w:rFonts w:ascii="Arial" w:eastAsia="맑은 고딕" w:hAnsi="Arial"/>
      <w:b/>
      <w:sz w:val="24"/>
    </w:rPr>
  </w:style>
  <w:style w:type="character" w:customStyle="1" w:styleId="IEEEStdsLevel1HeaderChar">
    <w:name w:val="IEEEStds Level 1 Header Char"/>
    <w:rsid w:val="00254E3E"/>
    <w:rPr>
      <w:rFonts w:ascii="Arial" w:hAnsi="Arial"/>
      <w:b/>
      <w:sz w:val="24"/>
      <w:lang w:val="en-US" w:eastAsia="ja-JP" w:bidi="ar-SA"/>
    </w:rPr>
  </w:style>
  <w:style w:type="paragraph" w:customStyle="1" w:styleId="IEEEStdsNamesList">
    <w:name w:val="IEEEStds Names List"/>
    <w:rsid w:val="00254E3E"/>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254E3E"/>
    <w:pPr>
      <w:tabs>
        <w:tab w:val="num" w:pos="360"/>
      </w:tabs>
      <w:outlineLvl w:val="3"/>
    </w:pPr>
  </w:style>
  <w:style w:type="paragraph" w:customStyle="1" w:styleId="IEEEStdsLevel3Header">
    <w:name w:val="IEEEStds Level 3 Header"/>
    <w:basedOn w:val="a"/>
    <w:next w:val="IEEEStdsParagraph"/>
    <w:link w:val="IEEEStdsLevel3HeaderChar"/>
    <w:rsid w:val="00254E3E"/>
    <w:pPr>
      <w:keepNext/>
      <w:keepLines/>
      <w:widowControl/>
      <w:suppressAutoHyphens/>
      <w:wordWrap/>
      <w:autoSpaceDE/>
      <w:autoSpaceDN/>
      <w:spacing w:before="240" w:after="240" w:line="240" w:lineRule="auto"/>
      <w:jc w:val="left"/>
      <w:outlineLvl w:val="2"/>
    </w:pPr>
    <w:rPr>
      <w:rFonts w:ascii="Arial" w:eastAsia="맑은 고딕" w:hAnsi="Arial" w:cs="Times New Roman"/>
      <w:b/>
      <w:kern w:val="0"/>
      <w:szCs w:val="20"/>
      <w:lang w:eastAsia="ja-JP"/>
    </w:rPr>
  </w:style>
  <w:style w:type="character" w:customStyle="1" w:styleId="IEEEStdsLevel3HeaderChar">
    <w:name w:val="IEEEStds Level 3 Header Char"/>
    <w:basedOn w:val="a0"/>
    <w:link w:val="IEEEStdsLevel3Header"/>
    <w:rsid w:val="00254E3E"/>
    <w:rPr>
      <w:rFonts w:ascii="Arial" w:eastAsia="맑은 고딕" w:hAnsi="Arial" w:cs="Times New Roman"/>
      <w:b/>
      <w:kern w:val="0"/>
      <w:szCs w:val="20"/>
      <w:lang w:eastAsia="ja-JP"/>
    </w:rPr>
  </w:style>
  <w:style w:type="paragraph" w:customStyle="1" w:styleId="IEEEStdsIntroduction">
    <w:name w:val="IEEEStds Introduction"/>
    <w:basedOn w:val="IEEEStdsParagraph"/>
    <w:rsid w:val="00254E3E"/>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254E3E"/>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254E3E"/>
    <w:rPr>
      <w:i/>
    </w:rPr>
  </w:style>
  <w:style w:type="paragraph" w:customStyle="1" w:styleId="Definition">
    <w:name w:val="Definition"/>
    <w:basedOn w:val="a"/>
    <w:next w:val="a"/>
    <w:rsid w:val="00363F4F"/>
    <w:pPr>
      <w:widowControl/>
      <w:wordWrap/>
      <w:autoSpaceDE/>
      <w:autoSpaceDN/>
      <w:spacing w:after="240" w:line="230" w:lineRule="atLeast"/>
    </w:pPr>
    <w:rPr>
      <w:rFonts w:ascii="Arial" w:eastAsia="MS Mincho" w:hAnsi="Arial" w:cs="Times New Roman"/>
      <w:kern w:val="0"/>
      <w:szCs w:val="20"/>
      <w:lang w:eastAsia="en-US"/>
    </w:rPr>
  </w:style>
  <w:style w:type="paragraph" w:customStyle="1" w:styleId="11">
    <w:name w:val="스타일1"/>
    <w:basedOn w:val="a"/>
    <w:link w:val="1Char0"/>
    <w:qFormat/>
    <w:rsid w:val="00561EF6"/>
    <w:pPr>
      <w:widowControl/>
      <w:pBdr>
        <w:top w:val="thinThickSmallGap" w:sz="12" w:space="1" w:color="auto"/>
        <w:left w:val="thinThickSmallGap" w:sz="12" w:space="4" w:color="auto"/>
        <w:bottom w:val="thickThinSmallGap" w:sz="12" w:space="1" w:color="auto"/>
        <w:right w:val="thickThinSmallGap" w:sz="12" w:space="4" w:color="auto"/>
      </w:pBdr>
      <w:shd w:val="clear" w:color="auto" w:fill="FFCC66"/>
      <w:wordWrap/>
      <w:autoSpaceDE/>
      <w:autoSpaceDN/>
      <w:spacing w:after="0" w:line="230" w:lineRule="atLeast"/>
      <w:jc w:val="left"/>
    </w:pPr>
    <w:rPr>
      <w:rFonts w:ascii="Courier New" w:eastAsia="맑은 고딕" w:hAnsi="Courier New" w:cs="Courier New"/>
      <w:kern w:val="0"/>
      <w:szCs w:val="20"/>
      <w:shd w:val="clear" w:color="auto" w:fill="FFCC66"/>
      <w:lang w:val="de-DE" w:eastAsia="ja-JP"/>
    </w:rPr>
  </w:style>
  <w:style w:type="character" w:customStyle="1" w:styleId="1Char0">
    <w:name w:val="스타일1 Char"/>
    <w:link w:val="11"/>
    <w:rsid w:val="00561EF6"/>
    <w:rPr>
      <w:rFonts w:ascii="Courier New" w:eastAsia="맑은 고딕" w:hAnsi="Courier New" w:cs="Courier New"/>
      <w:kern w:val="0"/>
      <w:szCs w:val="20"/>
      <w:shd w:val="clear" w:color="auto" w:fill="FFCC66"/>
      <w:lang w:val="de-DE" w:eastAsia="ja-JP"/>
    </w:rPr>
  </w:style>
  <w:style w:type="character" w:customStyle="1" w:styleId="p">
    <w:name w:val="p"/>
    <w:basedOn w:val="a0"/>
    <w:rsid w:val="00561EF6"/>
  </w:style>
  <w:style w:type="character" w:customStyle="1" w:styleId="w">
    <w:name w:val="w"/>
    <w:basedOn w:val="a0"/>
    <w:rsid w:val="00561EF6"/>
  </w:style>
  <w:style w:type="character" w:customStyle="1" w:styleId="s2">
    <w:name w:val="s2"/>
    <w:basedOn w:val="a0"/>
    <w:rsid w:val="00561EF6"/>
  </w:style>
  <w:style w:type="character" w:customStyle="1" w:styleId="mi">
    <w:name w:val="mi"/>
    <w:basedOn w:val="a0"/>
    <w:rsid w:val="00561EF6"/>
  </w:style>
  <w:style w:type="character" w:customStyle="1" w:styleId="kc">
    <w:name w:val="kc"/>
    <w:basedOn w:val="a0"/>
    <w:rsid w:val="00561EF6"/>
  </w:style>
  <w:style w:type="character" w:customStyle="1" w:styleId="fontstyle01">
    <w:name w:val="fontstyle01"/>
    <w:basedOn w:val="a0"/>
    <w:rsid w:val="00545F15"/>
    <w:rPr>
      <w:rFonts w:ascii="TimesNewRomanPSMT" w:hAnsi="TimesNewRomanPSMT" w:hint="default"/>
      <w:b w:val="0"/>
      <w:bCs w:val="0"/>
      <w:i w:val="0"/>
      <w:iCs w:val="0"/>
      <w:color w:val="000000"/>
      <w:sz w:val="20"/>
      <w:szCs w:val="20"/>
    </w:rPr>
  </w:style>
  <w:style w:type="character" w:styleId="af0">
    <w:name w:val="Emphasis"/>
    <w:basedOn w:val="a0"/>
    <w:uiPriority w:val="20"/>
    <w:qFormat/>
    <w:rsid w:val="005E6F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181865759">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713969836">
      <w:bodyDiv w:val="1"/>
      <w:marLeft w:val="0"/>
      <w:marRight w:val="0"/>
      <w:marTop w:val="0"/>
      <w:marBottom w:val="0"/>
      <w:divBdr>
        <w:top w:val="none" w:sz="0" w:space="0" w:color="auto"/>
        <w:left w:val="none" w:sz="0" w:space="0" w:color="auto"/>
        <w:bottom w:val="none" w:sz="0" w:space="0" w:color="auto"/>
        <w:right w:val="none" w:sz="0" w:space="0" w:color="auto"/>
      </w:divBdr>
    </w:div>
    <w:div w:id="787504834">
      <w:bodyDiv w:val="1"/>
      <w:marLeft w:val="0"/>
      <w:marRight w:val="0"/>
      <w:marTop w:val="0"/>
      <w:marBottom w:val="0"/>
      <w:divBdr>
        <w:top w:val="none" w:sz="0" w:space="0" w:color="auto"/>
        <w:left w:val="none" w:sz="0" w:space="0" w:color="auto"/>
        <w:bottom w:val="none" w:sz="0" w:space="0" w:color="auto"/>
        <w:right w:val="none" w:sz="0" w:space="0" w:color="auto"/>
      </w:divBdr>
      <w:divsChild>
        <w:div w:id="1486245287">
          <w:marLeft w:val="0"/>
          <w:marRight w:val="0"/>
          <w:marTop w:val="0"/>
          <w:marBottom w:val="0"/>
          <w:divBdr>
            <w:top w:val="none" w:sz="0" w:space="0" w:color="auto"/>
            <w:left w:val="none" w:sz="0" w:space="0" w:color="auto"/>
            <w:bottom w:val="none" w:sz="0" w:space="0" w:color="auto"/>
            <w:right w:val="none" w:sz="0" w:space="0" w:color="auto"/>
          </w:divBdr>
          <w:divsChild>
            <w:div w:id="50931625">
              <w:marLeft w:val="0"/>
              <w:marRight w:val="120"/>
              <w:marTop w:val="0"/>
              <w:marBottom w:val="0"/>
              <w:divBdr>
                <w:top w:val="none" w:sz="0" w:space="0" w:color="auto"/>
                <w:left w:val="none" w:sz="0" w:space="0" w:color="auto"/>
                <w:bottom w:val="none" w:sz="0" w:space="0" w:color="auto"/>
                <w:right w:val="none" w:sz="0" w:space="0" w:color="auto"/>
              </w:divBdr>
            </w:div>
            <w:div w:id="378478543">
              <w:marLeft w:val="0"/>
              <w:marRight w:val="120"/>
              <w:marTop w:val="0"/>
              <w:marBottom w:val="0"/>
              <w:divBdr>
                <w:top w:val="none" w:sz="0" w:space="0" w:color="auto"/>
                <w:left w:val="none" w:sz="0" w:space="0" w:color="auto"/>
                <w:bottom w:val="none" w:sz="0" w:space="0" w:color="auto"/>
                <w:right w:val="none" w:sz="0" w:space="0" w:color="auto"/>
              </w:divBdr>
            </w:div>
          </w:divsChild>
        </w:div>
        <w:div w:id="1594361074">
          <w:marLeft w:val="0"/>
          <w:marRight w:val="0"/>
          <w:marTop w:val="0"/>
          <w:marBottom w:val="0"/>
          <w:divBdr>
            <w:top w:val="none" w:sz="0" w:space="0" w:color="auto"/>
            <w:left w:val="none" w:sz="0" w:space="0" w:color="auto"/>
            <w:bottom w:val="none" w:sz="0" w:space="0" w:color="auto"/>
            <w:right w:val="none" w:sz="0" w:space="0" w:color="auto"/>
          </w:divBdr>
          <w:divsChild>
            <w:div w:id="1780954065">
              <w:marLeft w:val="0"/>
              <w:marRight w:val="0"/>
              <w:marTop w:val="0"/>
              <w:marBottom w:val="0"/>
              <w:divBdr>
                <w:top w:val="none" w:sz="0" w:space="0" w:color="auto"/>
                <w:left w:val="none" w:sz="0" w:space="0" w:color="auto"/>
                <w:bottom w:val="none" w:sz="0" w:space="0" w:color="auto"/>
                <w:right w:val="none" w:sz="0" w:space="0" w:color="auto"/>
              </w:divBdr>
              <w:divsChild>
                <w:div w:id="2144344459">
                  <w:marLeft w:val="0"/>
                  <w:marRight w:val="0"/>
                  <w:marTop w:val="0"/>
                  <w:marBottom w:val="0"/>
                  <w:divBdr>
                    <w:top w:val="none" w:sz="0" w:space="0" w:color="auto"/>
                    <w:left w:val="none" w:sz="0" w:space="0" w:color="auto"/>
                    <w:bottom w:val="none" w:sz="0" w:space="0" w:color="auto"/>
                    <w:right w:val="none" w:sz="0" w:space="0" w:color="auto"/>
                  </w:divBdr>
                  <w:divsChild>
                    <w:div w:id="524751339">
                      <w:marLeft w:val="0"/>
                      <w:marRight w:val="0"/>
                      <w:marTop w:val="0"/>
                      <w:marBottom w:val="0"/>
                      <w:divBdr>
                        <w:top w:val="none" w:sz="0" w:space="0" w:color="auto"/>
                        <w:left w:val="none" w:sz="0" w:space="0" w:color="auto"/>
                        <w:bottom w:val="none" w:sz="0" w:space="0" w:color="auto"/>
                        <w:right w:val="none" w:sz="0" w:space="0" w:color="auto"/>
                      </w:divBdr>
                      <w:divsChild>
                        <w:div w:id="1215309885">
                          <w:marLeft w:val="0"/>
                          <w:marRight w:val="0"/>
                          <w:marTop w:val="0"/>
                          <w:marBottom w:val="0"/>
                          <w:divBdr>
                            <w:top w:val="none" w:sz="0" w:space="0" w:color="auto"/>
                            <w:left w:val="none" w:sz="0" w:space="0" w:color="auto"/>
                            <w:bottom w:val="none" w:sz="0" w:space="0" w:color="auto"/>
                            <w:right w:val="none" w:sz="0" w:space="0" w:color="auto"/>
                          </w:divBdr>
                          <w:divsChild>
                            <w:div w:id="664355933">
                              <w:marLeft w:val="0"/>
                              <w:marRight w:val="0"/>
                              <w:marTop w:val="0"/>
                              <w:marBottom w:val="0"/>
                              <w:divBdr>
                                <w:top w:val="none" w:sz="0" w:space="0" w:color="auto"/>
                                <w:left w:val="none" w:sz="0" w:space="0" w:color="auto"/>
                                <w:bottom w:val="none" w:sz="0" w:space="0" w:color="auto"/>
                                <w:right w:val="none" w:sz="0" w:space="0" w:color="auto"/>
                              </w:divBdr>
                              <w:divsChild>
                                <w:div w:id="636422162">
                                  <w:marLeft w:val="0"/>
                                  <w:marRight w:val="0"/>
                                  <w:marTop w:val="0"/>
                                  <w:marBottom w:val="0"/>
                                  <w:divBdr>
                                    <w:top w:val="none" w:sz="0" w:space="0" w:color="auto"/>
                                    <w:left w:val="none" w:sz="0" w:space="0" w:color="auto"/>
                                    <w:bottom w:val="none" w:sz="0" w:space="0" w:color="auto"/>
                                    <w:right w:val="none" w:sz="0" w:space="0" w:color="auto"/>
                                  </w:divBdr>
                                  <w:divsChild>
                                    <w:div w:id="525560520">
                                      <w:marLeft w:val="0"/>
                                      <w:marRight w:val="0"/>
                                      <w:marTop w:val="0"/>
                                      <w:marBottom w:val="0"/>
                                      <w:divBdr>
                                        <w:top w:val="none" w:sz="0" w:space="0" w:color="auto"/>
                                        <w:left w:val="none" w:sz="0" w:space="0" w:color="auto"/>
                                        <w:bottom w:val="none" w:sz="0" w:space="0" w:color="auto"/>
                                        <w:right w:val="none" w:sz="0" w:space="0" w:color="auto"/>
                                      </w:divBdr>
                                      <w:divsChild>
                                        <w:div w:id="57423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547055">
                          <w:marLeft w:val="0"/>
                          <w:marRight w:val="0"/>
                          <w:marTop w:val="0"/>
                          <w:marBottom w:val="0"/>
                          <w:divBdr>
                            <w:top w:val="none" w:sz="0" w:space="0" w:color="auto"/>
                            <w:left w:val="none" w:sz="0" w:space="0" w:color="auto"/>
                            <w:bottom w:val="none" w:sz="0" w:space="0" w:color="auto"/>
                            <w:right w:val="none" w:sz="0" w:space="0" w:color="auto"/>
                          </w:divBdr>
                          <w:divsChild>
                            <w:div w:id="846670578">
                              <w:marLeft w:val="0"/>
                              <w:marRight w:val="0"/>
                              <w:marTop w:val="0"/>
                              <w:marBottom w:val="0"/>
                              <w:divBdr>
                                <w:top w:val="none" w:sz="0" w:space="0" w:color="auto"/>
                                <w:left w:val="none" w:sz="0" w:space="0" w:color="auto"/>
                                <w:bottom w:val="none" w:sz="0" w:space="0" w:color="auto"/>
                                <w:right w:val="none" w:sz="0" w:space="0" w:color="auto"/>
                              </w:divBdr>
                            </w:div>
                          </w:divsChild>
                        </w:div>
                        <w:div w:id="2044280867">
                          <w:marLeft w:val="0"/>
                          <w:marRight w:val="0"/>
                          <w:marTop w:val="0"/>
                          <w:marBottom w:val="0"/>
                          <w:divBdr>
                            <w:top w:val="none" w:sz="0" w:space="0" w:color="auto"/>
                            <w:left w:val="none" w:sz="0" w:space="0" w:color="auto"/>
                            <w:bottom w:val="none" w:sz="0" w:space="0" w:color="auto"/>
                            <w:right w:val="none" w:sz="0" w:space="0" w:color="auto"/>
                          </w:divBdr>
                          <w:divsChild>
                            <w:div w:id="106853818">
                              <w:marLeft w:val="0"/>
                              <w:marRight w:val="0"/>
                              <w:marTop w:val="0"/>
                              <w:marBottom w:val="0"/>
                              <w:divBdr>
                                <w:top w:val="none" w:sz="0" w:space="0" w:color="auto"/>
                                <w:left w:val="none" w:sz="0" w:space="0" w:color="auto"/>
                                <w:bottom w:val="none" w:sz="0" w:space="0" w:color="auto"/>
                                <w:right w:val="none" w:sz="0" w:space="0" w:color="auto"/>
                              </w:divBdr>
                              <w:divsChild>
                                <w:div w:id="106505586">
                                  <w:marLeft w:val="0"/>
                                  <w:marRight w:val="0"/>
                                  <w:marTop w:val="0"/>
                                  <w:marBottom w:val="0"/>
                                  <w:divBdr>
                                    <w:top w:val="none" w:sz="0" w:space="0" w:color="auto"/>
                                    <w:left w:val="none" w:sz="0" w:space="0" w:color="auto"/>
                                    <w:bottom w:val="none" w:sz="0" w:space="0" w:color="auto"/>
                                    <w:right w:val="none" w:sz="0" w:space="0" w:color="auto"/>
                                  </w:divBdr>
                                  <w:divsChild>
                                    <w:div w:id="948509605">
                                      <w:marLeft w:val="0"/>
                                      <w:marRight w:val="0"/>
                                      <w:marTop w:val="0"/>
                                      <w:marBottom w:val="0"/>
                                      <w:divBdr>
                                        <w:top w:val="none" w:sz="0" w:space="0" w:color="auto"/>
                                        <w:left w:val="none" w:sz="0" w:space="0" w:color="auto"/>
                                        <w:bottom w:val="none" w:sz="0" w:space="0" w:color="auto"/>
                                        <w:right w:val="none" w:sz="0" w:space="0" w:color="auto"/>
                                      </w:divBdr>
                                      <w:divsChild>
                                        <w:div w:id="2308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929159">
                  <w:marLeft w:val="0"/>
                  <w:marRight w:val="0"/>
                  <w:marTop w:val="0"/>
                  <w:marBottom w:val="0"/>
                  <w:divBdr>
                    <w:top w:val="none" w:sz="0" w:space="0" w:color="auto"/>
                    <w:left w:val="none" w:sz="0" w:space="0" w:color="auto"/>
                    <w:bottom w:val="none" w:sz="0" w:space="0" w:color="auto"/>
                    <w:right w:val="none" w:sz="0" w:space="0" w:color="auto"/>
                  </w:divBdr>
                  <w:divsChild>
                    <w:div w:id="307052031">
                      <w:marLeft w:val="0"/>
                      <w:marRight w:val="0"/>
                      <w:marTop w:val="0"/>
                      <w:marBottom w:val="0"/>
                      <w:divBdr>
                        <w:top w:val="none" w:sz="0" w:space="0" w:color="auto"/>
                        <w:left w:val="none" w:sz="0" w:space="0" w:color="auto"/>
                        <w:bottom w:val="none" w:sz="0" w:space="0" w:color="auto"/>
                        <w:right w:val="none" w:sz="0" w:space="0" w:color="auto"/>
                      </w:divBdr>
                      <w:divsChild>
                        <w:div w:id="1017344739">
                          <w:marLeft w:val="0"/>
                          <w:marRight w:val="0"/>
                          <w:marTop w:val="0"/>
                          <w:marBottom w:val="0"/>
                          <w:divBdr>
                            <w:top w:val="none" w:sz="0" w:space="0" w:color="auto"/>
                            <w:left w:val="none" w:sz="0" w:space="0" w:color="auto"/>
                            <w:bottom w:val="none" w:sz="0" w:space="0" w:color="auto"/>
                            <w:right w:val="none" w:sz="0" w:space="0" w:color="auto"/>
                          </w:divBdr>
                          <w:divsChild>
                            <w:div w:id="1451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393118">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13344484">
      <w:bodyDiv w:val="1"/>
      <w:marLeft w:val="0"/>
      <w:marRight w:val="0"/>
      <w:marTop w:val="0"/>
      <w:marBottom w:val="0"/>
      <w:divBdr>
        <w:top w:val="none" w:sz="0" w:space="0" w:color="auto"/>
        <w:left w:val="none" w:sz="0" w:space="0" w:color="auto"/>
        <w:bottom w:val="none" w:sz="0" w:space="0" w:color="auto"/>
        <w:right w:val="none" w:sz="0" w:space="0" w:color="auto"/>
      </w:divBdr>
      <w:divsChild>
        <w:div w:id="1132165162">
          <w:marLeft w:val="0"/>
          <w:marRight w:val="0"/>
          <w:marTop w:val="0"/>
          <w:marBottom w:val="0"/>
          <w:divBdr>
            <w:top w:val="none" w:sz="0" w:space="0" w:color="auto"/>
            <w:left w:val="none" w:sz="0" w:space="0" w:color="auto"/>
            <w:bottom w:val="none" w:sz="0" w:space="0" w:color="auto"/>
            <w:right w:val="none" w:sz="0" w:space="0" w:color="auto"/>
          </w:divBdr>
          <w:divsChild>
            <w:div w:id="865369699">
              <w:marLeft w:val="0"/>
              <w:marRight w:val="0"/>
              <w:marTop w:val="0"/>
              <w:marBottom w:val="0"/>
              <w:divBdr>
                <w:top w:val="none" w:sz="0" w:space="0" w:color="auto"/>
                <w:left w:val="none" w:sz="0" w:space="0" w:color="auto"/>
                <w:bottom w:val="none" w:sz="0" w:space="0" w:color="auto"/>
                <w:right w:val="none" w:sz="0" w:space="0" w:color="auto"/>
              </w:divBdr>
            </w:div>
          </w:divsChild>
        </w:div>
        <w:div w:id="604730039">
          <w:marLeft w:val="0"/>
          <w:marRight w:val="0"/>
          <w:marTop w:val="100"/>
          <w:marBottom w:val="0"/>
          <w:divBdr>
            <w:top w:val="none" w:sz="0" w:space="0" w:color="auto"/>
            <w:left w:val="none" w:sz="0" w:space="0" w:color="auto"/>
            <w:bottom w:val="none" w:sz="0" w:space="0" w:color="auto"/>
            <w:right w:val="none" w:sz="0" w:space="0" w:color="auto"/>
          </w:divBdr>
          <w:divsChild>
            <w:div w:id="39017142">
              <w:marLeft w:val="0"/>
              <w:marRight w:val="0"/>
              <w:marTop w:val="0"/>
              <w:marBottom w:val="0"/>
              <w:divBdr>
                <w:top w:val="none" w:sz="0" w:space="0" w:color="auto"/>
                <w:left w:val="none" w:sz="0" w:space="0" w:color="auto"/>
                <w:bottom w:val="none" w:sz="0" w:space="0" w:color="auto"/>
                <w:right w:val="none" w:sz="0" w:space="0" w:color="auto"/>
              </w:divBdr>
              <w:divsChild>
                <w:div w:id="677191962">
                  <w:marLeft w:val="0"/>
                  <w:marRight w:val="0"/>
                  <w:marTop w:val="0"/>
                  <w:marBottom w:val="0"/>
                  <w:divBdr>
                    <w:top w:val="none" w:sz="0" w:space="0" w:color="auto"/>
                    <w:left w:val="none" w:sz="0" w:space="0" w:color="auto"/>
                    <w:bottom w:val="none" w:sz="0" w:space="0" w:color="auto"/>
                    <w:right w:val="none" w:sz="0" w:space="0" w:color="auto"/>
                  </w:divBdr>
                  <w:divsChild>
                    <w:div w:id="175922023">
                      <w:marLeft w:val="0"/>
                      <w:marRight w:val="0"/>
                      <w:marTop w:val="0"/>
                      <w:marBottom w:val="0"/>
                      <w:divBdr>
                        <w:top w:val="none" w:sz="0" w:space="0" w:color="auto"/>
                        <w:left w:val="none" w:sz="0" w:space="0" w:color="auto"/>
                        <w:bottom w:val="none" w:sz="0" w:space="0" w:color="auto"/>
                        <w:right w:val="none" w:sz="0" w:space="0" w:color="auto"/>
                      </w:divBdr>
                      <w:divsChild>
                        <w:div w:id="55589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455715">
          <w:marLeft w:val="0"/>
          <w:marRight w:val="0"/>
          <w:marTop w:val="0"/>
          <w:marBottom w:val="0"/>
          <w:divBdr>
            <w:top w:val="none" w:sz="0" w:space="0" w:color="auto"/>
            <w:left w:val="none" w:sz="0" w:space="0" w:color="auto"/>
            <w:bottom w:val="none" w:sz="0" w:space="0" w:color="auto"/>
            <w:right w:val="none" w:sz="0" w:space="0" w:color="auto"/>
          </w:divBdr>
          <w:divsChild>
            <w:div w:id="373236457">
              <w:marLeft w:val="0"/>
              <w:marRight w:val="0"/>
              <w:marTop w:val="0"/>
              <w:marBottom w:val="0"/>
              <w:divBdr>
                <w:top w:val="none" w:sz="0" w:space="0" w:color="auto"/>
                <w:left w:val="none" w:sz="0" w:space="0" w:color="auto"/>
                <w:bottom w:val="none" w:sz="0" w:space="0" w:color="auto"/>
                <w:right w:val="none" w:sz="0" w:space="0" w:color="auto"/>
              </w:divBdr>
              <w:divsChild>
                <w:div w:id="18681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183738">
      <w:bodyDiv w:val="1"/>
      <w:marLeft w:val="0"/>
      <w:marRight w:val="0"/>
      <w:marTop w:val="0"/>
      <w:marBottom w:val="0"/>
      <w:divBdr>
        <w:top w:val="none" w:sz="0" w:space="0" w:color="auto"/>
        <w:left w:val="none" w:sz="0" w:space="0" w:color="auto"/>
        <w:bottom w:val="none" w:sz="0" w:space="0" w:color="auto"/>
        <w:right w:val="none" w:sz="0" w:space="0" w:color="auto"/>
      </w:divBdr>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038243">
      <w:bodyDiv w:val="1"/>
      <w:marLeft w:val="0"/>
      <w:marRight w:val="0"/>
      <w:marTop w:val="0"/>
      <w:marBottom w:val="0"/>
      <w:divBdr>
        <w:top w:val="none" w:sz="0" w:space="0" w:color="auto"/>
        <w:left w:val="none" w:sz="0" w:space="0" w:color="auto"/>
        <w:bottom w:val="none" w:sz="0" w:space="0" w:color="auto"/>
        <w:right w:val="none" w:sz="0" w:space="0" w:color="auto"/>
      </w:divBdr>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5E3AF-4B09-460C-9B36-833D78D48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744</Words>
  <Characters>4246</Characters>
  <Application>Microsoft Office Word</Application>
  <DocSecurity>0</DocSecurity>
  <Lines>35</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KETI-Yoon</cp:lastModifiedBy>
  <cp:revision>4</cp:revision>
  <dcterms:created xsi:type="dcterms:W3CDTF">2022-02-10T05:03:00Z</dcterms:created>
  <dcterms:modified xsi:type="dcterms:W3CDTF">2022-02-14T01:02:00Z</dcterms:modified>
</cp:coreProperties>
</file>