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2492453" w14:textId="77777777" w:rsidR="00EA66B4" w:rsidRPr="001747DF" w:rsidRDefault="00EA66B4" w:rsidP="00EA66B4">
            <w:pPr>
              <w:pStyle w:val="covertext"/>
              <w:rPr>
                <w:b/>
              </w:rPr>
            </w:pPr>
            <w:r>
              <w:rPr>
                <w:b/>
              </w:rPr>
              <w:t>Interfacing Cyber and Physical World Working Group</w:t>
            </w:r>
          </w:p>
          <w:p w14:paraId="5B036256" w14:textId="77777777" w:rsidR="00EA66B4" w:rsidRPr="00AD4D1B" w:rsidRDefault="00EA66B4" w:rsidP="00EA66B4">
            <w:pPr>
              <w:pStyle w:val="covertext"/>
              <w:spacing w:line="276" w:lineRule="auto"/>
              <w:rPr>
                <w:b/>
              </w:rPr>
            </w:pPr>
            <w:r>
              <w:t>&lt;</w:t>
            </w:r>
            <w:hyperlink r:id="rId8" w:history="1">
              <w:r w:rsidRPr="006823F2">
                <w:t>https://sagroups.ieee.org/2888/</w:t>
              </w:r>
            </w:hyperlink>
            <w:r>
              <w:rPr>
                <w:b/>
              </w:rPr>
              <w:t xml:space="preserve"> &gt;</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591C0CCE" w:rsidR="00EA66B4" w:rsidRPr="00E62ACC" w:rsidRDefault="00AF3192" w:rsidP="00EA66B4">
            <w:pPr>
              <w:pStyle w:val="covertext"/>
              <w:spacing w:line="276" w:lineRule="auto"/>
              <w:rPr>
                <w:rFonts w:eastAsia="바탕체"/>
                <w:b/>
                <w:bCs/>
              </w:rPr>
            </w:pPr>
            <w:r w:rsidRPr="00AF3192">
              <w:rPr>
                <w:rFonts w:eastAsia="바탕체"/>
                <w:b/>
                <w:bCs/>
              </w:rPr>
              <w:t xml:space="preserve">Proposal of </w:t>
            </w:r>
            <w:r>
              <w:rPr>
                <w:rFonts w:eastAsia="바탕체"/>
                <w:b/>
                <w:bCs/>
              </w:rPr>
              <w:t>N</w:t>
            </w:r>
            <w:r w:rsidRPr="00AF3192">
              <w:rPr>
                <w:rFonts w:eastAsia="바탕체"/>
                <w:b/>
                <w:bCs/>
              </w:rPr>
              <w:t>ew</w:t>
            </w:r>
            <w:r>
              <w:rPr>
                <w:rFonts w:eastAsia="바탕체"/>
                <w:b/>
                <w:bCs/>
              </w:rPr>
              <w:t xml:space="preserve"> </w:t>
            </w:r>
            <w:r w:rsidRPr="00AF3192">
              <w:rPr>
                <w:rFonts w:eastAsia="바탕체"/>
                <w:b/>
                <w:bCs/>
              </w:rPr>
              <w:t xml:space="preserve">PAR for </w:t>
            </w:r>
            <w:r w:rsidR="0088040A">
              <w:rPr>
                <w:rFonts w:eastAsia="바탕체"/>
                <w:b/>
                <w:bCs/>
              </w:rPr>
              <w:t>Evaluation Method of VR Training System</w:t>
            </w:r>
          </w:p>
        </w:tc>
      </w:tr>
      <w:tr w:rsidR="00EA66B4" w:rsidRPr="00AD4D1B" w14:paraId="09C572C9" w14:textId="77777777" w:rsidTr="00EA66B4">
        <w:tc>
          <w:tcPr>
            <w:tcW w:w="1350" w:type="dxa"/>
          </w:tcPr>
          <w:p w14:paraId="604FA9BA" w14:textId="77777777" w:rsidR="00EA66B4" w:rsidRPr="00AD4D1B" w:rsidRDefault="00EA66B4" w:rsidP="00EA66B4">
            <w:pPr>
              <w:pStyle w:val="covertext"/>
              <w:spacing w:line="276" w:lineRule="auto"/>
            </w:pPr>
            <w:r w:rsidRPr="00AD4D1B">
              <w:t>DCN</w:t>
            </w:r>
          </w:p>
        </w:tc>
        <w:tc>
          <w:tcPr>
            <w:tcW w:w="7722" w:type="dxa"/>
          </w:tcPr>
          <w:p w14:paraId="6B2F1F02" w14:textId="70DD4887" w:rsidR="00EA66B4" w:rsidRPr="00AD4D1B" w:rsidRDefault="00EA66B4" w:rsidP="00EA66B4">
            <w:pPr>
              <w:pStyle w:val="covertext"/>
              <w:spacing w:line="276" w:lineRule="auto"/>
              <w:rPr>
                <w:b/>
              </w:rPr>
            </w:pPr>
            <w:r>
              <w:rPr>
                <w:b/>
              </w:rPr>
              <w:t>2888-</w:t>
            </w:r>
            <w:r>
              <w:rPr>
                <w:rFonts w:hint="eastAsia"/>
                <w:b/>
              </w:rPr>
              <w:t>2</w:t>
            </w:r>
            <w:r w:rsidR="00AF3192">
              <w:rPr>
                <w:b/>
              </w:rPr>
              <w:t>1</w:t>
            </w:r>
            <w:r>
              <w:rPr>
                <w:b/>
              </w:rPr>
              <w:t>-00</w:t>
            </w:r>
            <w:r w:rsidR="00424051">
              <w:rPr>
                <w:b/>
              </w:rPr>
              <w:t>54</w:t>
            </w:r>
            <w:r>
              <w:rPr>
                <w:b/>
              </w:rPr>
              <w:t>-00-0000</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4F9FA60B" w:rsidR="00EA66B4" w:rsidRPr="00AD4D1B" w:rsidRDefault="0088040A" w:rsidP="00EA66B4">
            <w:pPr>
              <w:pStyle w:val="covertext"/>
              <w:spacing w:line="276" w:lineRule="auto"/>
              <w:rPr>
                <w:b/>
              </w:rPr>
            </w:pPr>
            <w:r>
              <w:rPr>
                <w:b/>
              </w:rPr>
              <w:t>July 1</w:t>
            </w:r>
            <w:r w:rsidRPr="0088040A">
              <w:rPr>
                <w:b/>
                <w:vertAlign w:val="superscript"/>
              </w:rPr>
              <w:t>st</w:t>
            </w:r>
            <w:r w:rsidR="00EA66B4">
              <w:rPr>
                <w:b/>
                <w:lang w:eastAsia="ja-JP"/>
              </w:rPr>
              <w:t>, 20</w:t>
            </w:r>
            <w:r w:rsidR="00EA66B4">
              <w:rPr>
                <w:rFonts w:hint="eastAsia"/>
                <w:b/>
              </w:rPr>
              <w:t>2</w:t>
            </w:r>
            <w:r w:rsidR="00AF3192">
              <w:rPr>
                <w:b/>
              </w:rPr>
              <w:t>1</w:t>
            </w:r>
          </w:p>
        </w:tc>
      </w:tr>
      <w:tr w:rsidR="00AF3192" w:rsidRPr="00AF3192" w14:paraId="3D4D3725" w14:textId="77777777" w:rsidTr="00EA66B4">
        <w:tc>
          <w:tcPr>
            <w:tcW w:w="1350" w:type="dxa"/>
          </w:tcPr>
          <w:p w14:paraId="507EAF9C" w14:textId="77777777" w:rsidR="00AF3192" w:rsidRPr="00AD4D1B" w:rsidRDefault="00AF3192" w:rsidP="00AF3192">
            <w:pPr>
              <w:pStyle w:val="covertext"/>
              <w:spacing w:line="276" w:lineRule="auto"/>
            </w:pPr>
            <w:r w:rsidRPr="00AD4D1B">
              <w:t>Source(s)</w:t>
            </w:r>
          </w:p>
        </w:tc>
        <w:tc>
          <w:tcPr>
            <w:tcW w:w="7722" w:type="dxa"/>
          </w:tcPr>
          <w:p w14:paraId="7F2EB11A" w14:textId="46AD10A6" w:rsidR="00AF3192" w:rsidRPr="00AF3192" w:rsidRDefault="0088040A" w:rsidP="00AF3192">
            <w:pPr>
              <w:pStyle w:val="covertext"/>
              <w:spacing w:line="276" w:lineRule="auto"/>
              <w:rPr>
                <w:color w:val="000000" w:themeColor="text1"/>
              </w:rPr>
            </w:pPr>
            <w:r>
              <w:rPr>
                <w:rFonts w:eastAsia="MS Mincho"/>
                <w:color w:val="000000" w:themeColor="text1"/>
                <w:lang w:eastAsia="ja-JP"/>
              </w:rPr>
              <w:t>Sang-Kyun Kim (Myongji University)</w:t>
            </w:r>
          </w:p>
        </w:tc>
      </w:tr>
      <w:tr w:rsidR="00AF3192" w:rsidRPr="00AD4D1B" w14:paraId="6997D20F" w14:textId="77777777" w:rsidTr="00EA66B4">
        <w:tc>
          <w:tcPr>
            <w:tcW w:w="1350" w:type="dxa"/>
          </w:tcPr>
          <w:p w14:paraId="56495FD4" w14:textId="77777777" w:rsidR="00AF3192" w:rsidRPr="00AD4D1B" w:rsidRDefault="00AF3192" w:rsidP="00AF3192">
            <w:pPr>
              <w:pStyle w:val="covertext"/>
              <w:spacing w:line="276" w:lineRule="auto"/>
            </w:pPr>
            <w:r w:rsidRPr="00AD4D1B">
              <w:t>Re:</w:t>
            </w:r>
          </w:p>
        </w:tc>
        <w:tc>
          <w:tcPr>
            <w:tcW w:w="7722" w:type="dxa"/>
          </w:tcPr>
          <w:p w14:paraId="57EE3C9A" w14:textId="77777777" w:rsidR="00AF3192" w:rsidRPr="00AD4D1B" w:rsidRDefault="00AF3192" w:rsidP="00AF3192">
            <w:pPr>
              <w:pStyle w:val="covertext"/>
              <w:spacing w:line="276" w:lineRule="auto"/>
              <w:rPr>
                <w:rFonts w:eastAsia="MS Mincho"/>
                <w:lang w:val="en-GB" w:eastAsia="ja-JP"/>
              </w:rPr>
            </w:pPr>
          </w:p>
        </w:tc>
      </w:tr>
      <w:tr w:rsidR="00AF3192" w:rsidRPr="00AD4D1B" w14:paraId="2889663A" w14:textId="77777777" w:rsidTr="00EA66B4">
        <w:tc>
          <w:tcPr>
            <w:tcW w:w="1350" w:type="dxa"/>
          </w:tcPr>
          <w:p w14:paraId="00627BCB" w14:textId="77777777" w:rsidR="00AF3192" w:rsidRPr="00AD4D1B" w:rsidRDefault="00AF3192" w:rsidP="00AF3192">
            <w:pPr>
              <w:pStyle w:val="covertext"/>
              <w:spacing w:line="276" w:lineRule="auto"/>
            </w:pPr>
            <w:r w:rsidRPr="00AD4D1B">
              <w:t>Abstract</w:t>
            </w:r>
          </w:p>
        </w:tc>
        <w:tc>
          <w:tcPr>
            <w:tcW w:w="7722" w:type="dxa"/>
          </w:tcPr>
          <w:p w14:paraId="5D33D543" w14:textId="77777777" w:rsidR="00AF3192" w:rsidRPr="008859FD" w:rsidRDefault="00AF3192" w:rsidP="00AF3192">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AF3192" w:rsidRPr="00AD4D1B" w14:paraId="6F1719EC" w14:textId="77777777" w:rsidTr="00EA66B4">
        <w:tc>
          <w:tcPr>
            <w:tcW w:w="1350" w:type="dxa"/>
          </w:tcPr>
          <w:p w14:paraId="3A237CBD" w14:textId="77777777" w:rsidR="00AF3192" w:rsidRPr="00AD4D1B" w:rsidRDefault="00AF3192" w:rsidP="00AF3192">
            <w:pPr>
              <w:pStyle w:val="covertext"/>
              <w:spacing w:line="276" w:lineRule="auto"/>
            </w:pPr>
            <w:r w:rsidRPr="00AD4D1B">
              <w:t>Purpose</w:t>
            </w:r>
          </w:p>
        </w:tc>
        <w:tc>
          <w:tcPr>
            <w:tcW w:w="7722" w:type="dxa"/>
          </w:tcPr>
          <w:p w14:paraId="7E7524F0" w14:textId="77777777" w:rsidR="00AF3192" w:rsidRPr="00AD4D1B" w:rsidRDefault="00AF3192" w:rsidP="00AF3192">
            <w:pPr>
              <w:pStyle w:val="covertext"/>
              <w:spacing w:line="276" w:lineRule="auto"/>
              <w:jc w:val="both"/>
            </w:pPr>
            <w:r w:rsidRPr="00E44A7D">
              <w:t>This document was submitted to propose a new PAR.</w:t>
            </w:r>
          </w:p>
        </w:tc>
      </w:tr>
      <w:tr w:rsidR="00AF3192" w:rsidRPr="00AD4D1B" w14:paraId="0410A5A8" w14:textId="77777777" w:rsidTr="00EA66B4">
        <w:trPr>
          <w:trHeight w:val="840"/>
        </w:trPr>
        <w:tc>
          <w:tcPr>
            <w:tcW w:w="1350" w:type="dxa"/>
          </w:tcPr>
          <w:p w14:paraId="644A73FC" w14:textId="77777777" w:rsidR="00AF3192" w:rsidRPr="00AD4D1B" w:rsidRDefault="00AF3192" w:rsidP="00AF3192">
            <w:pPr>
              <w:pStyle w:val="covertext"/>
              <w:spacing w:line="276" w:lineRule="auto"/>
            </w:pPr>
            <w:r w:rsidRPr="00AD4D1B">
              <w:t>Notice</w:t>
            </w:r>
          </w:p>
        </w:tc>
        <w:tc>
          <w:tcPr>
            <w:tcW w:w="7722" w:type="dxa"/>
          </w:tcPr>
          <w:p w14:paraId="17507120" w14:textId="77777777" w:rsidR="00AF3192" w:rsidRPr="00AD4D1B" w:rsidRDefault="00AF3192" w:rsidP="00AF3192">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3192" w:rsidRPr="00AD4D1B" w14:paraId="6E091D40" w14:textId="77777777" w:rsidTr="00EA66B4">
        <w:trPr>
          <w:trHeight w:val="1439"/>
        </w:trPr>
        <w:tc>
          <w:tcPr>
            <w:tcW w:w="1350" w:type="dxa"/>
          </w:tcPr>
          <w:p w14:paraId="0DAFC705" w14:textId="77777777" w:rsidR="00AF3192" w:rsidRPr="00AD4D1B" w:rsidRDefault="00AF3192" w:rsidP="00AF3192">
            <w:pPr>
              <w:pStyle w:val="covertext"/>
              <w:spacing w:line="276" w:lineRule="auto"/>
            </w:pPr>
            <w:r w:rsidRPr="00AD4D1B">
              <w:t>Release</w:t>
            </w:r>
          </w:p>
        </w:tc>
        <w:tc>
          <w:tcPr>
            <w:tcW w:w="7722" w:type="dxa"/>
          </w:tcPr>
          <w:p w14:paraId="2B72CC01" w14:textId="58F4EA19" w:rsidR="00AF3192" w:rsidRPr="00AD4D1B" w:rsidRDefault="00AF3192" w:rsidP="00AF3192">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AF3192" w:rsidRPr="00AD4D1B" w14:paraId="776BCB87" w14:textId="77777777" w:rsidTr="00EA66B4">
        <w:trPr>
          <w:trHeight w:val="70"/>
        </w:trPr>
        <w:tc>
          <w:tcPr>
            <w:tcW w:w="1350" w:type="dxa"/>
          </w:tcPr>
          <w:p w14:paraId="6EB406C0" w14:textId="77777777" w:rsidR="00AF3192" w:rsidRPr="00AD4D1B" w:rsidRDefault="00AF3192" w:rsidP="00AF3192">
            <w:pPr>
              <w:pStyle w:val="covertext"/>
              <w:spacing w:line="276" w:lineRule="auto"/>
            </w:pPr>
            <w:r w:rsidRPr="00AD4D1B">
              <w:t>Patent Policy</w:t>
            </w:r>
          </w:p>
        </w:tc>
        <w:tc>
          <w:tcPr>
            <w:tcW w:w="7722" w:type="dxa"/>
          </w:tcPr>
          <w:p w14:paraId="0B73E02D" w14:textId="77777777" w:rsidR="00AF3192" w:rsidRPr="00AD4D1B" w:rsidRDefault="00AF3192" w:rsidP="00AF3192">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9"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0"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1" w:tgtFrame="_parent" w:history="1">
              <w:r w:rsidRPr="00AD4D1B">
                <w:rPr>
                  <w:rStyle w:val="a7"/>
                  <w:rFonts w:ascii="Times New Roman" w:hAnsi="Times New Roman" w:cs="Times New Roman"/>
                </w:rPr>
                <w:t>http://standards.ieee.org/board/pat/faq.pdf</w:t>
              </w:r>
            </w:hyperlink>
          </w:p>
        </w:tc>
      </w:tr>
    </w:tbl>
    <w:p w14:paraId="60362A50" w14:textId="77777777" w:rsidR="006823F2" w:rsidRPr="00EA66B4"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6823F2" w:rsidRPr="00EA66B4">
        <w:rPr>
          <w:rFonts w:ascii="Times New Roman" w:hAnsi="Times New Roman" w:cs="Times New Roman"/>
          <w:b/>
          <w:sz w:val="36"/>
        </w:rPr>
        <w:lastRenderedPageBreak/>
        <w:t>PAR for a New IEEE Standard</w:t>
      </w:r>
    </w:p>
    <w:p w14:paraId="190217DB" w14:textId="77777777" w:rsidR="006823F2" w:rsidRPr="00EA66B4" w:rsidRDefault="006823F2" w:rsidP="006823F2">
      <w:pPr>
        <w:pStyle w:val="1"/>
        <w:rPr>
          <w:rFonts w:ascii="Times New Roman" w:hAnsi="Times New Roman"/>
        </w:rPr>
      </w:pPr>
      <w:r w:rsidRPr="00EA66B4">
        <w:rPr>
          <w:rFonts w:ascii="Times New Roman" w:hAnsi="Times New Roman"/>
        </w:rPr>
        <w:t>Section 1</w:t>
      </w:r>
    </w:p>
    <w:p w14:paraId="0059E968" w14:textId="77777777" w:rsidR="006823F2" w:rsidRPr="00EA66B4" w:rsidRDefault="006823F2" w:rsidP="006823F2">
      <w:pPr>
        <w:numPr>
          <w:ilvl w:val="1"/>
          <w:numId w:val="22"/>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145BDAC7" w14:textId="308323D2" w:rsidR="006823F2" w:rsidRPr="00B5048A" w:rsidRDefault="006823F2" w:rsidP="006823F2">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P2888.</w:t>
      </w:r>
      <w:r w:rsidR="00AF3192" w:rsidRPr="00B5048A">
        <w:rPr>
          <w:rFonts w:ascii="Times New Roman" w:hAnsi="Times New Roman" w:cs="Times New Roman"/>
          <w:color w:val="000000" w:themeColor="text1"/>
        </w:rPr>
        <w:t>5</w:t>
      </w:r>
    </w:p>
    <w:p w14:paraId="22E4CD47"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3EA3DB7D"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Standard</w:t>
      </w:r>
    </w:p>
    <w:p w14:paraId="2F282D64"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33622D25"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Full Use.</w:t>
      </w:r>
    </w:p>
    <w:p w14:paraId="586AB9C9" w14:textId="77777777" w:rsidR="006823F2" w:rsidRPr="00EA66B4" w:rsidRDefault="006823F2" w:rsidP="006823F2">
      <w:pPr>
        <w:pStyle w:val="1"/>
        <w:rPr>
          <w:rFonts w:ascii="Times New Roman" w:hAnsi="Times New Roman"/>
        </w:rPr>
      </w:pPr>
      <w:r w:rsidRPr="00EA66B4">
        <w:rPr>
          <w:rFonts w:ascii="Times New Roman" w:hAnsi="Times New Roman"/>
        </w:rPr>
        <w:t>Section 2</w:t>
      </w:r>
      <w:r w:rsidRPr="00EA66B4">
        <w:rPr>
          <w:rFonts w:ascii="Times New Roman" w:hAnsi="Times New Roman"/>
        </w:rPr>
        <w:tab/>
      </w:r>
    </w:p>
    <w:p w14:paraId="11662997"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2.1</w:t>
      </w:r>
      <w:r w:rsidRPr="00EA66B4">
        <w:rPr>
          <w:rFonts w:ascii="Times New Roman" w:hAnsi="Times New Roman" w:cs="Times New Roman"/>
          <w:b/>
        </w:rPr>
        <w:tab/>
        <w:t>Project Title:</w:t>
      </w:r>
    </w:p>
    <w:p w14:paraId="175649F8" w14:textId="46F2AA43" w:rsidR="006823F2" w:rsidRPr="00EA66B4" w:rsidRDefault="0088040A" w:rsidP="006823F2">
      <w:pPr>
        <w:ind w:left="720"/>
        <w:rPr>
          <w:rFonts w:ascii="Times New Roman" w:hAnsi="Times New Roman" w:cs="Times New Roman"/>
          <w:color w:val="0000FF"/>
        </w:rPr>
      </w:pPr>
      <w:r>
        <w:rPr>
          <w:rFonts w:ascii="Times New Roman" w:hAnsi="Times New Roman" w:cs="Times New Roman"/>
          <w:color w:val="0000FF"/>
        </w:rPr>
        <w:t>Evaluation Method of Virtual Training System</w:t>
      </w:r>
    </w:p>
    <w:p w14:paraId="646066D7" w14:textId="77777777" w:rsidR="006823F2" w:rsidRPr="00EA66B4" w:rsidRDefault="006823F2" w:rsidP="006823F2">
      <w:pPr>
        <w:pStyle w:val="1"/>
        <w:rPr>
          <w:rFonts w:ascii="Times New Roman" w:hAnsi="Times New Roman"/>
        </w:rPr>
      </w:pPr>
      <w:r w:rsidRPr="00EA66B4">
        <w:rPr>
          <w:rFonts w:ascii="Times New Roman" w:hAnsi="Times New Roman"/>
        </w:rPr>
        <w:t>Section 3</w:t>
      </w:r>
    </w:p>
    <w:p w14:paraId="61562556"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Working Group: Interfacing cyber and physical world</w:t>
      </w:r>
    </w:p>
    <w:p w14:paraId="40E34F46" w14:textId="77777777" w:rsidR="006823F2" w:rsidRPr="00EA66B4" w:rsidRDefault="006823F2" w:rsidP="006823F2">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Sponsoring Society and Committee: </w:t>
      </w:r>
      <w:r w:rsidRPr="00EA66B4">
        <w:rPr>
          <w:rFonts w:ascii="Times New Roman" w:hAnsi="Times New Roman" w:cs="Times New Roman"/>
        </w:rPr>
        <w:t>C/SAB</w:t>
      </w:r>
    </w:p>
    <w:p w14:paraId="6B651402" w14:textId="77777777" w:rsidR="006823F2" w:rsidRPr="00EA66B4" w:rsidRDefault="006823F2" w:rsidP="006823F2">
      <w:pPr>
        <w:rPr>
          <w:rFonts w:ascii="Times New Roman" w:hAnsi="Times New Roman" w:cs="Times New Roman"/>
        </w:rPr>
      </w:pPr>
      <w:r w:rsidRPr="00EA66B4">
        <w:rPr>
          <w:rFonts w:ascii="Times New Roman" w:hAnsi="Times New Roman" w:cs="Times New Roman"/>
        </w:rPr>
        <w:t xml:space="preserve">[A listing of Sponsor P&amp;Ps and Sponsor Scopes is available at </w:t>
      </w:r>
      <w:hyperlink r:id="rId12" w:history="1">
        <w:r w:rsidRPr="00EA66B4">
          <w:rPr>
            <w:rStyle w:val="a7"/>
            <w:rFonts w:ascii="Times New Roman" w:hAnsi="Times New Roman" w:cs="Times New Roman"/>
            <w:szCs w:val="22"/>
          </w:rPr>
          <w:t>https://development.standards.ieee.org/pub/view-sponsor-pnps</w:t>
        </w:r>
      </w:hyperlink>
      <w:r w:rsidRPr="00EA66B4">
        <w:rPr>
          <w:rFonts w:ascii="Times New Roman" w:hAnsi="Times New Roman" w:cs="Times New Roman"/>
        </w:rPr>
        <w:t>]</w:t>
      </w:r>
    </w:p>
    <w:p w14:paraId="1FBD79EE"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42FB53D6"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3ECC114F" w14:textId="77777777" w:rsidR="006823F2" w:rsidRPr="00EA66B4" w:rsidRDefault="006823F2" w:rsidP="006823F2">
      <w:pPr>
        <w:pStyle w:val="1"/>
        <w:rPr>
          <w:rFonts w:ascii="Times New Roman" w:hAnsi="Times New Roman"/>
        </w:rPr>
      </w:pPr>
      <w:r w:rsidRPr="00EA66B4">
        <w:rPr>
          <w:rFonts w:ascii="Times New Roman" w:hAnsi="Times New Roman"/>
        </w:rPr>
        <w:t>Section 4</w:t>
      </w:r>
    </w:p>
    <w:p w14:paraId="35C0D200" w14:textId="77777777" w:rsidR="006823F2" w:rsidRPr="00EA66B4" w:rsidRDefault="006823F2" w:rsidP="006823F2">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41451CB9"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Individual</w:t>
      </w:r>
    </w:p>
    <w:p w14:paraId="136BAD1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Initial Sponsor Ballot </w:t>
      </w:r>
      <w:r w:rsidRPr="00EA66B4">
        <w:rPr>
          <w:rFonts w:ascii="Times New Roman" w:hAnsi="Times New Roman" w:cs="Times New Roman"/>
          <w:b/>
        </w:rPr>
        <w:tab/>
      </w:r>
      <w:r w:rsidRPr="00EA66B4">
        <w:rPr>
          <w:rFonts w:ascii="Times New Roman" w:hAnsi="Times New Roman" w:cs="Times New Roman"/>
          <w:b/>
        </w:rPr>
        <w:tab/>
      </w:r>
    </w:p>
    <w:p w14:paraId="24DB2012" w14:textId="1C9E2F22" w:rsidR="006823F2" w:rsidRPr="00EA66B4" w:rsidRDefault="006823F2" w:rsidP="006823F2">
      <w:pPr>
        <w:ind w:firstLine="720"/>
        <w:outlineLvl w:val="0"/>
        <w:rPr>
          <w:rFonts w:ascii="Times New Roman" w:hAnsi="Times New Roman" w:cs="Times New Roman"/>
        </w:rPr>
      </w:pPr>
      <w:r w:rsidRPr="00EA66B4">
        <w:rPr>
          <w:rFonts w:ascii="Times New Roman" w:hAnsi="Times New Roman" w:cs="Times New Roman"/>
          <w:b/>
        </w:rPr>
        <w:t>Month:</w:t>
      </w:r>
      <w:r w:rsidR="00AF3192">
        <w:rPr>
          <w:rFonts w:ascii="Times New Roman" w:hAnsi="Times New Roman" w:cs="Times New Roman"/>
          <w:b/>
        </w:rPr>
        <w:t xml:space="preserve"> </w:t>
      </w:r>
      <w:r w:rsidRPr="00EA66B4">
        <w:rPr>
          <w:rFonts w:ascii="Times New Roman" w:hAnsi="Times New Roman" w:cs="Times New Roman"/>
          <w:b/>
        </w:rPr>
        <w:tab/>
      </w:r>
      <w:r w:rsidR="00AF3192">
        <w:rPr>
          <w:rFonts w:ascii="Times New Roman" w:hAnsi="Times New Roman" w:cs="Times New Roman"/>
          <w:b/>
        </w:rPr>
        <w:t>Oct</w:t>
      </w:r>
      <w:r w:rsidRPr="00EA66B4">
        <w:rPr>
          <w:rFonts w:ascii="Times New Roman" w:hAnsi="Times New Roman" w:cs="Times New Roman"/>
          <w:b/>
        </w:rPr>
        <w:t>.</w:t>
      </w:r>
      <w:r w:rsidRPr="00EA66B4">
        <w:rPr>
          <w:rFonts w:ascii="Times New Roman" w:hAnsi="Times New Roman" w:cs="Times New Roman"/>
          <w:b/>
        </w:rPr>
        <w:tab/>
        <w:t>Year: 202</w:t>
      </w:r>
      <w:r w:rsidR="00AF3192">
        <w:rPr>
          <w:rFonts w:ascii="Times New Roman" w:hAnsi="Times New Roman" w:cs="Times New Roman"/>
          <w:b/>
        </w:rPr>
        <w:t>4</w:t>
      </w:r>
    </w:p>
    <w:p w14:paraId="056A238A"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Projected Completion Date for Submittal to RevCom</w:t>
      </w:r>
    </w:p>
    <w:p w14:paraId="53E2262B" w14:textId="0225FC7E" w:rsidR="006823F2" w:rsidRPr="00EA66B4" w:rsidRDefault="006823F2" w:rsidP="006823F2">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AF3192">
        <w:rPr>
          <w:rFonts w:ascii="Times New Roman" w:hAnsi="Times New Roman" w:cs="Times New Roman"/>
          <w:b/>
        </w:rPr>
        <w:t>Dec</w:t>
      </w:r>
      <w:r w:rsidRPr="00EA66B4">
        <w:rPr>
          <w:rFonts w:ascii="Times New Roman" w:hAnsi="Times New Roman" w:cs="Times New Roman"/>
          <w:b/>
        </w:rPr>
        <w:t>.</w:t>
      </w:r>
      <w:r w:rsidRPr="00EA66B4">
        <w:rPr>
          <w:rFonts w:ascii="Times New Roman" w:hAnsi="Times New Roman" w:cs="Times New Roman"/>
          <w:b/>
        </w:rPr>
        <w:tab/>
        <w:t>Year: 202</w:t>
      </w:r>
      <w:r w:rsidR="00AF3192">
        <w:rPr>
          <w:rFonts w:ascii="Times New Roman" w:hAnsi="Times New Roman" w:cs="Times New Roman"/>
          <w:b/>
        </w:rPr>
        <w:t>3</w:t>
      </w:r>
    </w:p>
    <w:p w14:paraId="25DF32F0" w14:textId="77777777" w:rsidR="006823F2" w:rsidRPr="00EA66B4" w:rsidRDefault="006823F2" w:rsidP="006823F2">
      <w:pPr>
        <w:pStyle w:val="1"/>
        <w:rPr>
          <w:rFonts w:ascii="Times New Roman" w:hAnsi="Times New Roman"/>
        </w:rPr>
      </w:pPr>
      <w:r w:rsidRPr="00EA66B4">
        <w:rPr>
          <w:rFonts w:ascii="Times New Roman" w:hAnsi="Times New Roman"/>
        </w:rPr>
        <w:t>Section 5</w:t>
      </w:r>
    </w:p>
    <w:p w14:paraId="7EB1E99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A5A4B5A"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lastRenderedPageBreak/>
        <w:t>30</w:t>
      </w:r>
    </w:p>
    <w:p w14:paraId="62927CAF" w14:textId="43BD2FA4" w:rsidR="00AF3192" w:rsidRPr="00AF3192" w:rsidRDefault="006823F2" w:rsidP="00AF3192">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03FD42D3" w14:textId="40A486A4" w:rsidR="00B03C8B" w:rsidRDefault="00B03C8B" w:rsidP="00630383">
      <w:pPr>
        <w:ind w:left="720"/>
        <w:jc w:val="both"/>
        <w:rPr>
          <w:rFonts w:ascii="Times New Roman" w:hAnsi="Times New Roman" w:cs="Times New Roman"/>
          <w:color w:val="0000FF"/>
        </w:rPr>
      </w:pPr>
      <w:r w:rsidRPr="00B03C8B">
        <w:rPr>
          <w:rFonts w:ascii="Times New Roman" w:hAnsi="Times New Roman" w:cs="Times New Roman"/>
          <w:color w:val="0000FF"/>
        </w:rPr>
        <w:t>This standard defines the evaluation methods for virtual world training systems</w:t>
      </w:r>
      <w:r w:rsidR="00630383">
        <w:rPr>
          <w:rFonts w:ascii="Times New Roman" w:hAnsi="Times New Roman" w:cs="Times New Roman"/>
          <w:color w:val="0000FF"/>
        </w:rPr>
        <w:t>.</w:t>
      </w:r>
      <w:r w:rsidRPr="00B03C8B">
        <w:rPr>
          <w:rFonts w:ascii="Times New Roman" w:hAnsi="Times New Roman" w:cs="Times New Roman"/>
          <w:color w:val="0000FF"/>
        </w:rPr>
        <w:t xml:space="preserve"> </w:t>
      </w:r>
      <w:r w:rsidR="00630383" w:rsidRPr="00B03C8B">
        <w:rPr>
          <w:rFonts w:ascii="Times New Roman" w:hAnsi="Times New Roman" w:cs="Times New Roman"/>
          <w:color w:val="0000FF"/>
        </w:rPr>
        <w:t xml:space="preserve">The evaluation method </w:t>
      </w:r>
      <w:r w:rsidR="00630383">
        <w:rPr>
          <w:rFonts w:ascii="Times New Roman" w:hAnsi="Times New Roman" w:cs="Times New Roman"/>
          <w:color w:val="0000FF"/>
        </w:rPr>
        <w:t>consists of</w:t>
      </w:r>
      <w:r w:rsidR="00630383" w:rsidRPr="00B03C8B">
        <w:rPr>
          <w:rFonts w:ascii="Times New Roman" w:hAnsi="Times New Roman" w:cs="Times New Roman"/>
          <w:color w:val="0000FF"/>
        </w:rPr>
        <w:t xml:space="preserve"> a subjective/objective evaluation method, evaluation criteria, evaluation questionaries, evaluation metrics, etc.</w:t>
      </w:r>
      <w:r w:rsidR="00630383">
        <w:rPr>
          <w:rFonts w:ascii="Times New Roman" w:hAnsi="Times New Roman" w:cs="Times New Roman"/>
          <w:color w:val="0000FF"/>
        </w:rPr>
        <w:t>,</w:t>
      </w:r>
      <w:r w:rsidR="00630383" w:rsidRPr="00B03C8B">
        <w:rPr>
          <w:rFonts w:ascii="Times New Roman" w:hAnsi="Times New Roman" w:cs="Times New Roman"/>
          <w:color w:val="0000FF"/>
        </w:rPr>
        <w:t xml:space="preserve"> that can evaluate the effectiveness, efficiency</w:t>
      </w:r>
      <w:r w:rsidR="00630383">
        <w:rPr>
          <w:rFonts w:ascii="Times New Roman" w:hAnsi="Times New Roman" w:cs="Times New Roman"/>
          <w:color w:val="0000FF"/>
        </w:rPr>
        <w:t xml:space="preserve"> and</w:t>
      </w:r>
      <w:r w:rsidR="00630383" w:rsidRPr="00B03C8B">
        <w:rPr>
          <w:rFonts w:ascii="Times New Roman" w:hAnsi="Times New Roman" w:cs="Times New Roman"/>
          <w:color w:val="0000FF"/>
        </w:rPr>
        <w:t xml:space="preserve"> satisfaction of the virtual world training system.</w:t>
      </w:r>
      <w:r w:rsidR="00630383">
        <w:rPr>
          <w:rFonts w:ascii="Times New Roman" w:hAnsi="Times New Roman" w:cs="Times New Roman" w:hint="eastAsia"/>
          <w:color w:val="0000FF"/>
        </w:rPr>
        <w:t xml:space="preserve"> </w:t>
      </w:r>
      <w:r w:rsidR="00630383">
        <w:rPr>
          <w:rFonts w:ascii="Times New Roman" w:hAnsi="Times New Roman" w:cs="Times New Roman"/>
          <w:color w:val="0000FF"/>
        </w:rPr>
        <w:t>This standard also defines e</w:t>
      </w:r>
      <w:r w:rsidRPr="00B03C8B">
        <w:rPr>
          <w:rFonts w:ascii="Times New Roman" w:hAnsi="Times New Roman" w:cs="Times New Roman"/>
          <w:color w:val="0000FF"/>
        </w:rPr>
        <w:t>xperimental methods for evaluation</w:t>
      </w:r>
      <w:r w:rsidR="00630383">
        <w:rPr>
          <w:rFonts w:ascii="Times New Roman" w:hAnsi="Times New Roman" w:cs="Times New Roman"/>
          <w:color w:val="0000FF"/>
        </w:rPr>
        <w:t xml:space="preserve"> containing </w:t>
      </w:r>
      <w:r w:rsidRPr="00B03C8B">
        <w:rPr>
          <w:rFonts w:ascii="Times New Roman" w:hAnsi="Times New Roman" w:cs="Times New Roman"/>
          <w:color w:val="0000FF"/>
        </w:rPr>
        <w:t>setting the e</w:t>
      </w:r>
      <w:r>
        <w:rPr>
          <w:rFonts w:ascii="Times New Roman" w:hAnsi="Times New Roman" w:cs="Times New Roman"/>
          <w:color w:val="0000FF"/>
        </w:rPr>
        <w:t>xperiment’s environ</w:t>
      </w:r>
      <w:r w:rsidRPr="00B03C8B">
        <w:rPr>
          <w:rFonts w:ascii="Times New Roman" w:hAnsi="Times New Roman" w:cs="Times New Roman"/>
          <w:color w:val="0000FF"/>
        </w:rPr>
        <w:t>ment, selecting the experimenter, configuring the experimental group, designing the experiment, and the experiment</w:t>
      </w:r>
      <w:r w:rsidR="00E47A1A">
        <w:rPr>
          <w:rFonts w:ascii="Times New Roman" w:hAnsi="Times New Roman" w:cs="Times New Roman"/>
          <w:color w:val="0000FF"/>
        </w:rPr>
        <w:t>al</w:t>
      </w:r>
      <w:r w:rsidRPr="00B03C8B">
        <w:rPr>
          <w:rFonts w:ascii="Times New Roman" w:hAnsi="Times New Roman" w:cs="Times New Roman"/>
          <w:color w:val="0000FF"/>
        </w:rPr>
        <w:t xml:space="preserve"> pro</w:t>
      </w:r>
      <w:r w:rsidR="00E47A1A">
        <w:rPr>
          <w:rFonts w:ascii="Times New Roman" w:hAnsi="Times New Roman" w:cs="Times New Roman"/>
          <w:color w:val="0000FF"/>
        </w:rPr>
        <w:t>cedures</w:t>
      </w:r>
      <w:r w:rsidRPr="00B03C8B">
        <w:rPr>
          <w:rFonts w:ascii="Times New Roman" w:hAnsi="Times New Roman" w:cs="Times New Roman"/>
          <w:color w:val="0000FF"/>
        </w:rPr>
        <w:t xml:space="preserve">. </w:t>
      </w:r>
    </w:p>
    <w:p w14:paraId="6075E97C"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No  </w:t>
      </w:r>
    </w:p>
    <w:p w14:paraId="268B2F50"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 No</w:t>
      </w:r>
    </w:p>
    <w:p w14:paraId="44A2CDCE"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3CB3C913" w14:textId="7BC5110A" w:rsidR="006823F2" w:rsidRPr="000B29C1" w:rsidRDefault="0030523A" w:rsidP="00B03C8B">
      <w:pPr>
        <w:ind w:left="720"/>
        <w:jc w:val="both"/>
        <w:rPr>
          <w:rFonts w:ascii="Times New Roman" w:hAnsi="Times New Roman" w:cs="Times New Roman"/>
          <w:color w:val="0000FF"/>
        </w:rPr>
      </w:pPr>
      <w:r w:rsidRPr="0030523A">
        <w:rPr>
          <w:rFonts w:ascii="Times New Roman" w:hAnsi="Times New Roman" w:cs="Times New Roman"/>
          <w:color w:val="0000FF"/>
        </w:rPr>
        <w:t>IEEE 2888.1 defines the sensor for expressing the physical world, and IEEE 2888.2 defines the content for expressing the change that occurred in the cyber world in the physical world. IEEE 2888.3 deals with the definition of synchronization</w:t>
      </w:r>
      <w:r w:rsidR="00B03C8B">
        <w:rPr>
          <w:rFonts w:ascii="Times New Roman" w:hAnsi="Times New Roman" w:cs="Times New Roman"/>
          <w:color w:val="0000FF"/>
        </w:rPr>
        <w:t xml:space="preserve"> among physical and cyber world objects. </w:t>
      </w:r>
      <w:r w:rsidR="005018F6">
        <w:rPr>
          <w:rFonts w:ascii="Times New Roman" w:hAnsi="Times New Roman" w:cs="Times New Roman"/>
          <w:color w:val="0000FF"/>
        </w:rPr>
        <w:t xml:space="preserve">IEEE 2888.4 defines </w:t>
      </w:r>
      <w:r w:rsidR="005018F6" w:rsidRPr="005018F6">
        <w:rPr>
          <w:rFonts w:ascii="Times New Roman" w:hAnsi="Times New Roman" w:cs="Times New Roman"/>
          <w:color w:val="0000FF"/>
        </w:rPr>
        <w:t>the architecture of Virtual Reality Disaster Response Training System with Six degrees of Freedom</w:t>
      </w:r>
      <w:r w:rsidR="005018F6">
        <w:rPr>
          <w:rFonts w:ascii="Times New Roman" w:hAnsi="Times New Roman" w:cs="Times New Roman"/>
          <w:color w:val="0000FF"/>
        </w:rPr>
        <w:t xml:space="preserve">. </w:t>
      </w:r>
      <w:r w:rsidRPr="0030523A">
        <w:rPr>
          <w:rFonts w:ascii="Times New Roman" w:hAnsi="Times New Roman" w:cs="Times New Roman"/>
          <w:color w:val="0000FF"/>
        </w:rPr>
        <w:t xml:space="preserve">However, </w:t>
      </w:r>
      <w:r w:rsidR="005018F6">
        <w:rPr>
          <w:rFonts w:ascii="Times New Roman" w:hAnsi="Times New Roman" w:cs="Times New Roman"/>
          <w:color w:val="0000FF"/>
        </w:rPr>
        <w:t xml:space="preserve">there are no standardization activities to define evaluation methods </w:t>
      </w:r>
      <w:r w:rsidR="00630383">
        <w:rPr>
          <w:rFonts w:ascii="Times New Roman" w:hAnsi="Times New Roman" w:cs="Times New Roman"/>
          <w:color w:val="0000FF"/>
        </w:rPr>
        <w:t>of</w:t>
      </w:r>
      <w:r w:rsidR="005018F6">
        <w:rPr>
          <w:rFonts w:ascii="Times New Roman" w:hAnsi="Times New Roman" w:cs="Times New Roman"/>
          <w:color w:val="0000FF"/>
        </w:rPr>
        <w:t xml:space="preserve"> virtual reality training systems. </w:t>
      </w:r>
      <w:r w:rsidRPr="0030523A">
        <w:rPr>
          <w:rFonts w:ascii="Times New Roman" w:hAnsi="Times New Roman" w:cs="Times New Roman"/>
          <w:color w:val="0000FF"/>
        </w:rPr>
        <w:t xml:space="preserve">This information has to be contained </w:t>
      </w:r>
      <w:r w:rsidR="00630383">
        <w:rPr>
          <w:rFonts w:ascii="Times New Roman" w:hAnsi="Times New Roman" w:cs="Times New Roman"/>
          <w:color w:val="0000FF"/>
        </w:rPr>
        <w:t xml:space="preserve">to evaluate VR </w:t>
      </w:r>
      <w:r w:rsidR="00E47A1A">
        <w:rPr>
          <w:rFonts w:ascii="Times New Roman" w:hAnsi="Times New Roman" w:cs="Times New Roman"/>
          <w:color w:val="0000FF"/>
        </w:rPr>
        <w:t xml:space="preserve">training </w:t>
      </w:r>
      <w:r w:rsidR="00630383">
        <w:rPr>
          <w:rFonts w:ascii="Times New Roman" w:hAnsi="Times New Roman" w:cs="Times New Roman"/>
          <w:color w:val="0000FF"/>
        </w:rPr>
        <w:t>systems realized</w:t>
      </w:r>
      <w:r w:rsidRPr="0030523A">
        <w:rPr>
          <w:rFonts w:ascii="Times New Roman" w:hAnsi="Times New Roman" w:cs="Times New Roman"/>
          <w:color w:val="0000FF"/>
        </w:rPr>
        <w:t xml:space="preserve"> by IEEE 2888</w:t>
      </w:r>
      <w:r w:rsidR="00630383">
        <w:rPr>
          <w:rFonts w:ascii="Times New Roman" w:hAnsi="Times New Roman" w:cs="Times New Roman"/>
          <w:color w:val="0000FF"/>
        </w:rPr>
        <w:t>.</w:t>
      </w:r>
    </w:p>
    <w:p w14:paraId="5835B9F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202D01D1" w14:textId="17C5D60C" w:rsidR="006823F2" w:rsidRPr="00EA66B4" w:rsidRDefault="00E47A1A" w:rsidP="006823F2">
      <w:pPr>
        <w:ind w:left="720"/>
        <w:rPr>
          <w:rFonts w:ascii="Times New Roman" w:hAnsi="Times New Roman" w:cs="Times New Roman"/>
          <w:color w:val="000000"/>
        </w:rPr>
      </w:pPr>
      <w:r>
        <w:rPr>
          <w:rFonts w:ascii="Times New Roman" w:hAnsi="Times New Roman" w:cs="Times New Roman"/>
          <w:color w:val="000000"/>
        </w:rPr>
        <w:t>VR training system m</w:t>
      </w:r>
      <w:r w:rsidR="006823F2" w:rsidRPr="00EA66B4">
        <w:rPr>
          <w:rFonts w:ascii="Times New Roman" w:hAnsi="Times New Roman" w:cs="Times New Roman"/>
          <w:color w:val="000000"/>
        </w:rPr>
        <w:t>anufacturers</w:t>
      </w:r>
      <w:r>
        <w:rPr>
          <w:rFonts w:ascii="Times New Roman" w:hAnsi="Times New Roman" w:cs="Times New Roman"/>
          <w:color w:val="000000"/>
        </w:rPr>
        <w:t>,</w:t>
      </w:r>
      <w:r w:rsidR="006823F2" w:rsidRPr="00EA66B4">
        <w:rPr>
          <w:rFonts w:ascii="Times New Roman" w:hAnsi="Times New Roman" w:cs="Times New Roman"/>
          <w:color w:val="000000"/>
        </w:rPr>
        <w:t xml:space="preserve"> </w:t>
      </w:r>
      <w:r>
        <w:rPr>
          <w:rFonts w:ascii="Times New Roman" w:hAnsi="Times New Roman" w:cs="Times New Roman"/>
          <w:color w:val="000000"/>
        </w:rPr>
        <w:t>institutes adopting VR training systems</w:t>
      </w:r>
      <w:r w:rsidR="006823F2" w:rsidRPr="00EA66B4">
        <w:rPr>
          <w:rFonts w:ascii="Times New Roman" w:hAnsi="Times New Roman" w:cs="Times New Roman"/>
          <w:color w:val="000000"/>
        </w:rPr>
        <w:t>, etc.</w:t>
      </w:r>
    </w:p>
    <w:p w14:paraId="79AB7FC5" w14:textId="77777777" w:rsidR="006823F2" w:rsidRPr="00EA66B4" w:rsidRDefault="006823F2" w:rsidP="006823F2">
      <w:pPr>
        <w:ind w:left="720"/>
        <w:rPr>
          <w:rFonts w:ascii="Times New Roman" w:hAnsi="Times New Roman" w:cs="Times New Roman"/>
          <w:color w:val="000000"/>
        </w:rPr>
      </w:pPr>
    </w:p>
    <w:p w14:paraId="4351A865" w14:textId="77777777" w:rsidR="006823F2" w:rsidRPr="00EA66B4" w:rsidRDefault="006823F2" w:rsidP="006823F2">
      <w:pPr>
        <w:pStyle w:val="1"/>
        <w:rPr>
          <w:rFonts w:ascii="Times New Roman" w:hAnsi="Times New Roman"/>
        </w:rPr>
      </w:pPr>
      <w:r w:rsidRPr="00EA66B4">
        <w:rPr>
          <w:rFonts w:ascii="Times New Roman" w:hAnsi="Times New Roman"/>
        </w:rPr>
        <w:t>Section 6</w:t>
      </w:r>
    </w:p>
    <w:p w14:paraId="2EB60009"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172C2ED7"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150DB238"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97AC617" w14:textId="77777777" w:rsidR="006823F2" w:rsidRPr="00EA66B4" w:rsidRDefault="006823F2" w:rsidP="006823F2">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060E3F98" w14:textId="77777777" w:rsidR="006823F2" w:rsidRPr="00EA66B4" w:rsidRDefault="006823F2" w:rsidP="006823F2">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EA66B4">
        <w:rPr>
          <w:rFonts w:ascii="Times New Roman" w:hAnsi="Times New Roman" w:cs="Times New Roman"/>
          <w:b/>
          <w:i/>
        </w:rPr>
        <w:t>No</w:t>
      </w:r>
    </w:p>
    <w:p w14:paraId="6BAA5886" w14:textId="77777777" w:rsidR="006823F2" w:rsidRPr="00EA66B4" w:rsidRDefault="006823F2" w:rsidP="006823F2">
      <w:pPr>
        <w:spacing w:after="0"/>
        <w:rPr>
          <w:rFonts w:ascii="Times New Roman" w:eastAsia="Times New Roman" w:hAnsi="Times New Roman" w:cs="Times New Roman"/>
          <w:bCs/>
          <w:color w:val="C00000"/>
        </w:rPr>
      </w:pPr>
    </w:p>
    <w:p w14:paraId="0112F043" w14:textId="77777777" w:rsidR="006823F2" w:rsidRPr="00EA66B4" w:rsidRDefault="006823F2" w:rsidP="006823F2">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EA66B4">
        <w:rPr>
          <w:rFonts w:ascii="Times New Roman" w:hAnsi="Times New Roman" w:cs="Times New Roman"/>
          <w:b/>
          <w:i/>
          <w:color w:val="000000"/>
        </w:rPr>
        <w:t>No</w:t>
      </w:r>
    </w:p>
    <w:p w14:paraId="4E97FD40" w14:textId="77777777" w:rsidR="006823F2" w:rsidRPr="00EA66B4" w:rsidRDefault="006823F2" w:rsidP="006823F2">
      <w:pPr>
        <w:spacing w:after="0"/>
        <w:ind w:left="720" w:hanging="720"/>
        <w:rPr>
          <w:rFonts w:ascii="Times New Roman" w:hAnsi="Times New Roman" w:cs="Times New Roman"/>
          <w:b/>
          <w:color w:val="000000"/>
        </w:rPr>
      </w:pPr>
    </w:p>
    <w:p w14:paraId="37DB61F5"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7649D3E9" w14:textId="77777777" w:rsidR="006823F2" w:rsidRPr="00EA66B4" w:rsidRDefault="006823F2" w:rsidP="006823F2">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Adoptions - Is there potential for this standard to be adopted by another organization?:</w:t>
      </w:r>
      <w:r w:rsidRPr="00EA66B4">
        <w:rPr>
          <w:rFonts w:ascii="Times New Roman" w:hAnsi="Times New Roman" w:cs="Times New Roman"/>
          <w:b/>
        </w:rPr>
        <w:tab/>
        <w:t xml:space="preserve"> </w:t>
      </w:r>
      <w:r w:rsidRPr="00EA66B4">
        <w:rPr>
          <w:rFonts w:ascii="Times New Roman" w:hAnsi="Times New Roman" w:cs="Times New Roman"/>
          <w:b/>
          <w:i/>
        </w:rPr>
        <w:t>No</w:t>
      </w:r>
    </w:p>
    <w:p w14:paraId="09537EAB" w14:textId="77777777" w:rsidR="006823F2" w:rsidRPr="00EA66B4" w:rsidRDefault="006823F2" w:rsidP="006823F2">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Harmonization - Are you aware of another organization that may be interested in portions of this document in their standardization development efforts? No</w:t>
      </w:r>
    </w:p>
    <w:p w14:paraId="632F24AF"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EA66B4">
        <w:rPr>
          <w:rFonts w:ascii="Times New Roman" w:hAnsi="Times New Roman" w:cs="Times New Roman"/>
          <w:b/>
          <w:i/>
        </w:rPr>
        <w:t>Yes</w:t>
      </w:r>
    </w:p>
    <w:p w14:paraId="229F411E"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lastRenderedPageBreak/>
        <w:t xml:space="preserve">Additionally, is it anticipated that testing methodologies will be specified in the standard to assure consistency in evaluating conformance to the criteria specified in the standard? </w:t>
      </w:r>
      <w:r w:rsidRPr="00EA66B4">
        <w:rPr>
          <w:rFonts w:ascii="Times New Roman" w:hAnsi="Times New Roman" w:cs="Times New Roman"/>
          <w:b/>
          <w:i/>
        </w:rPr>
        <w:t>No</w:t>
      </w:r>
    </w:p>
    <w:p w14:paraId="5291D2D2" w14:textId="77777777" w:rsidR="006823F2" w:rsidRPr="00EA66B4" w:rsidRDefault="006823F2" w:rsidP="006823F2">
      <w:pPr>
        <w:pStyle w:val="1"/>
        <w:rPr>
          <w:rFonts w:ascii="Times New Roman" w:hAnsi="Times New Roman"/>
        </w:rPr>
      </w:pPr>
      <w:r w:rsidRPr="00EA66B4">
        <w:rPr>
          <w:rFonts w:ascii="Times New Roman" w:hAnsi="Times New Roman"/>
        </w:rPr>
        <w:t>Section 8</w:t>
      </w:r>
    </w:p>
    <w:p w14:paraId="3F51A199"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9B14638" w14:textId="77777777" w:rsidR="006823F2" w:rsidRPr="00EA66B4" w:rsidRDefault="006823F2" w:rsidP="006823F2">
      <w:pPr>
        <w:outlineLvl w:val="0"/>
        <w:rPr>
          <w:rFonts w:ascii="Times New Roman" w:hAnsi="Times New Roman" w:cs="Times New Roman"/>
          <w:b/>
        </w:rPr>
      </w:pPr>
    </w:p>
    <w:p w14:paraId="60DFB1C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00B4EF0D" w14:textId="77777777" w:rsidR="006823F2" w:rsidRPr="00EA66B4" w:rsidRDefault="006823F2" w:rsidP="006823F2">
      <w:pPr>
        <w:ind w:left="720"/>
        <w:rPr>
          <w:rFonts w:ascii="Times New Roman" w:hAnsi="Times New Roman" w:cs="Times New Roman"/>
        </w:rPr>
      </w:pPr>
    </w:p>
    <w:p w14:paraId="38437694"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3" w:tgtFrame="_blank" w:history="1">
        <w:r w:rsidRPr="00EA66B4">
          <w:rPr>
            <w:rStyle w:val="a7"/>
            <w:rFonts w:ascii="Times New Roman" w:hAnsi="Times New Roman" w:cs="Times New Roman"/>
            <w:b/>
          </w:rPr>
          <w:t>IEEE Code of Ethics</w:t>
        </w:r>
      </w:hyperlink>
    </w:p>
    <w:p w14:paraId="0F28CFBB"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975FD00" w14:textId="2BB5EE36" w:rsidR="00561840" w:rsidRPr="00EA66B4" w:rsidRDefault="00561840" w:rsidP="006823F2">
      <w:pPr>
        <w:outlineLvl w:val="0"/>
        <w:rPr>
          <w:rFonts w:ascii="Times New Roman" w:hAnsi="Times New Roman" w:cs="Times New Roman"/>
          <w:b/>
        </w:rPr>
      </w:pPr>
    </w:p>
    <w:p w14:paraId="648661D3" w14:textId="6E77E887" w:rsidR="00DD499D" w:rsidRPr="00EA66B4" w:rsidRDefault="00DD499D" w:rsidP="00561840">
      <w:pPr>
        <w:outlineLvl w:val="0"/>
        <w:rPr>
          <w:rFonts w:ascii="Times New Roman" w:hAnsi="Times New Roman" w:cs="Times New Roman"/>
          <w:b/>
          <w:bCs/>
          <w:sz w:val="29"/>
          <w:szCs w:val="29"/>
          <w:lang w:bidi="ar-SA"/>
        </w:rPr>
      </w:pPr>
    </w:p>
    <w:sectPr w:rsidR="00DD499D" w:rsidRPr="00EA66B4" w:rsidSect="00E77609">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BA83A" w14:textId="77777777" w:rsidR="00BC7C91" w:rsidRDefault="00BC7C91" w:rsidP="008859FD">
      <w:pPr>
        <w:spacing w:after="0" w:line="240" w:lineRule="auto"/>
      </w:pPr>
      <w:r>
        <w:separator/>
      </w:r>
    </w:p>
  </w:endnote>
  <w:endnote w:type="continuationSeparator" w:id="0">
    <w:p w14:paraId="4E84B90E" w14:textId="77777777" w:rsidR="00BC7C91" w:rsidRDefault="00BC7C9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7762" w14:textId="77777777" w:rsidR="0088040A" w:rsidRDefault="008804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4166" w14:textId="77777777" w:rsidR="0088040A" w:rsidRDefault="0088040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30CA" w14:textId="77777777" w:rsidR="0088040A" w:rsidRDefault="008804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6C82" w14:textId="77777777" w:rsidR="00BC7C91" w:rsidRDefault="00BC7C91" w:rsidP="008859FD">
      <w:pPr>
        <w:spacing w:after="0" w:line="240" w:lineRule="auto"/>
      </w:pPr>
      <w:r>
        <w:separator/>
      </w:r>
    </w:p>
  </w:footnote>
  <w:footnote w:type="continuationSeparator" w:id="0">
    <w:p w14:paraId="5859FE51" w14:textId="77777777" w:rsidR="00BC7C91" w:rsidRDefault="00BC7C9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2EC5" w14:textId="77777777" w:rsidR="0088040A" w:rsidRDefault="008804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2CB9534F" w:rsidR="00BC2A71" w:rsidRPr="00AF3192" w:rsidRDefault="00AF3192" w:rsidP="00AF3192">
    <w:pPr>
      <w:pStyle w:val="a8"/>
    </w:pPr>
    <w:r w:rsidRPr="00AF3192">
      <w:rPr>
        <w:rFonts w:ascii="Times New Roman" w:eastAsia="바탕체" w:hAnsi="Times New Roman" w:cs="Times New Roman"/>
        <w:b/>
        <w:bCs/>
        <w:sz w:val="24"/>
        <w:szCs w:val="24"/>
      </w:rPr>
      <w:t>2888-21-00</w:t>
    </w:r>
    <w:r w:rsidR="00424051">
      <w:rPr>
        <w:rFonts w:ascii="Times New Roman" w:eastAsia="바탕체" w:hAnsi="Times New Roman" w:cs="Times New Roman"/>
        <w:b/>
        <w:bCs/>
        <w:sz w:val="24"/>
        <w:szCs w:val="24"/>
      </w:rPr>
      <w:t>54</w:t>
    </w:r>
    <w:r w:rsidRPr="00AF3192">
      <w:rPr>
        <w:rFonts w:ascii="Times New Roman" w:eastAsia="바탕체" w:hAnsi="Times New Roman" w:cs="Times New Roman"/>
        <w:b/>
        <w:bCs/>
        <w:sz w:val="24"/>
        <w:szCs w:val="24"/>
      </w:rPr>
      <w:t xml:space="preserve">-00-0000-Proposal of </w:t>
    </w:r>
    <w:r>
      <w:rPr>
        <w:rFonts w:ascii="Times New Roman" w:eastAsia="바탕체" w:hAnsi="Times New Roman" w:cs="Times New Roman"/>
        <w:b/>
        <w:bCs/>
        <w:sz w:val="24"/>
        <w:szCs w:val="24"/>
      </w:rPr>
      <w:t>N</w:t>
    </w:r>
    <w:r w:rsidRPr="00AF3192">
      <w:rPr>
        <w:rFonts w:ascii="Times New Roman" w:eastAsia="바탕체" w:hAnsi="Times New Roman" w:cs="Times New Roman"/>
        <w:b/>
        <w:bCs/>
        <w:sz w:val="24"/>
        <w:szCs w:val="24"/>
      </w:rPr>
      <w:t>ew</w:t>
    </w:r>
    <w:r>
      <w:rPr>
        <w:rFonts w:ascii="Times New Roman" w:eastAsia="바탕체" w:hAnsi="Times New Roman" w:cs="Times New Roman"/>
        <w:b/>
        <w:bCs/>
        <w:sz w:val="24"/>
        <w:szCs w:val="24"/>
      </w:rPr>
      <w:t xml:space="preserve"> </w:t>
    </w:r>
    <w:r w:rsidRPr="00AF3192">
      <w:rPr>
        <w:rFonts w:ascii="Times New Roman" w:eastAsia="바탕체" w:hAnsi="Times New Roman" w:cs="Times New Roman"/>
        <w:b/>
        <w:bCs/>
        <w:sz w:val="24"/>
        <w:szCs w:val="24"/>
      </w:rPr>
      <w:t xml:space="preserve">PAR for </w:t>
    </w:r>
    <w:r w:rsidR="0088040A" w:rsidRPr="0088040A">
      <w:rPr>
        <w:rFonts w:ascii="Times New Roman" w:eastAsia="바탕체" w:hAnsi="Times New Roman" w:cs="Times New Roman"/>
        <w:b/>
        <w:bCs/>
        <w:sz w:val="24"/>
        <w:szCs w:val="24"/>
      </w:rPr>
      <w:t>Evaluation Method of VR Training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A5F0" w14:textId="77777777" w:rsidR="0088040A" w:rsidRDefault="008804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wUAMAEltiwAAAA="/>
  </w:docVars>
  <w:rsids>
    <w:rsidRoot w:val="00272B15"/>
    <w:rsid w:val="000031BE"/>
    <w:rsid w:val="00023AC7"/>
    <w:rsid w:val="00036EAB"/>
    <w:rsid w:val="00042F5C"/>
    <w:rsid w:val="00047C89"/>
    <w:rsid w:val="000521A1"/>
    <w:rsid w:val="0005374A"/>
    <w:rsid w:val="00056F71"/>
    <w:rsid w:val="000631F1"/>
    <w:rsid w:val="00067D7D"/>
    <w:rsid w:val="00071F7E"/>
    <w:rsid w:val="000730FB"/>
    <w:rsid w:val="00074405"/>
    <w:rsid w:val="000746FB"/>
    <w:rsid w:val="00076C28"/>
    <w:rsid w:val="00093085"/>
    <w:rsid w:val="000A06DF"/>
    <w:rsid w:val="000A4E71"/>
    <w:rsid w:val="000A512C"/>
    <w:rsid w:val="000B29C1"/>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A79F0"/>
    <w:rsid w:val="001E6211"/>
    <w:rsid w:val="001F0BE4"/>
    <w:rsid w:val="0020448F"/>
    <w:rsid w:val="002207C4"/>
    <w:rsid w:val="00226F50"/>
    <w:rsid w:val="0023056E"/>
    <w:rsid w:val="002320F9"/>
    <w:rsid w:val="00232640"/>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523A"/>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24051"/>
    <w:rsid w:val="0043048C"/>
    <w:rsid w:val="00431726"/>
    <w:rsid w:val="0043186E"/>
    <w:rsid w:val="0043271F"/>
    <w:rsid w:val="00455D2F"/>
    <w:rsid w:val="004569CF"/>
    <w:rsid w:val="0046008D"/>
    <w:rsid w:val="00480168"/>
    <w:rsid w:val="004819DD"/>
    <w:rsid w:val="00482505"/>
    <w:rsid w:val="00491439"/>
    <w:rsid w:val="00495347"/>
    <w:rsid w:val="00497A78"/>
    <w:rsid w:val="004A38BA"/>
    <w:rsid w:val="004A48D7"/>
    <w:rsid w:val="004A541F"/>
    <w:rsid w:val="004B09AD"/>
    <w:rsid w:val="004C5E1C"/>
    <w:rsid w:val="004D4570"/>
    <w:rsid w:val="004D69E9"/>
    <w:rsid w:val="004D7929"/>
    <w:rsid w:val="005018F6"/>
    <w:rsid w:val="00504FEC"/>
    <w:rsid w:val="00506C20"/>
    <w:rsid w:val="00511AB5"/>
    <w:rsid w:val="005126F0"/>
    <w:rsid w:val="005130CF"/>
    <w:rsid w:val="00552ADE"/>
    <w:rsid w:val="00552C9B"/>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B6A9B"/>
    <w:rsid w:val="005D52BB"/>
    <w:rsid w:val="005E173C"/>
    <w:rsid w:val="005F0140"/>
    <w:rsid w:val="005F5C63"/>
    <w:rsid w:val="006121B7"/>
    <w:rsid w:val="00613459"/>
    <w:rsid w:val="006202CB"/>
    <w:rsid w:val="00626EE9"/>
    <w:rsid w:val="00630383"/>
    <w:rsid w:val="006421C2"/>
    <w:rsid w:val="006529AF"/>
    <w:rsid w:val="0065480F"/>
    <w:rsid w:val="0067471F"/>
    <w:rsid w:val="006823F2"/>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7F56C9"/>
    <w:rsid w:val="00800C25"/>
    <w:rsid w:val="00805968"/>
    <w:rsid w:val="0081128F"/>
    <w:rsid w:val="00821521"/>
    <w:rsid w:val="00826B84"/>
    <w:rsid w:val="008325EF"/>
    <w:rsid w:val="0083283A"/>
    <w:rsid w:val="008349DB"/>
    <w:rsid w:val="00864852"/>
    <w:rsid w:val="00871D31"/>
    <w:rsid w:val="0088040A"/>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97949"/>
    <w:rsid w:val="009A4282"/>
    <w:rsid w:val="009A73ED"/>
    <w:rsid w:val="009B40D1"/>
    <w:rsid w:val="009B6523"/>
    <w:rsid w:val="009B7714"/>
    <w:rsid w:val="009C5510"/>
    <w:rsid w:val="009D4793"/>
    <w:rsid w:val="009E4E9B"/>
    <w:rsid w:val="009E4ECD"/>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192"/>
    <w:rsid w:val="00AF3BB8"/>
    <w:rsid w:val="00B01890"/>
    <w:rsid w:val="00B03C8B"/>
    <w:rsid w:val="00B07DF1"/>
    <w:rsid w:val="00B1216F"/>
    <w:rsid w:val="00B16F18"/>
    <w:rsid w:val="00B23172"/>
    <w:rsid w:val="00B2522F"/>
    <w:rsid w:val="00B264C7"/>
    <w:rsid w:val="00B31676"/>
    <w:rsid w:val="00B3642B"/>
    <w:rsid w:val="00B44000"/>
    <w:rsid w:val="00B44280"/>
    <w:rsid w:val="00B46339"/>
    <w:rsid w:val="00B5048A"/>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C7C9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A390D"/>
    <w:rsid w:val="00DC1F72"/>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47A1A"/>
    <w:rsid w:val="00E541E2"/>
    <w:rsid w:val="00E62ACC"/>
    <w:rsid w:val="00E7014F"/>
    <w:rsid w:val="00E77609"/>
    <w:rsid w:val="00E87742"/>
    <w:rsid w:val="00E96274"/>
    <w:rsid w:val="00EA0186"/>
    <w:rsid w:val="00EA48A9"/>
    <w:rsid w:val="00EA66B4"/>
    <w:rsid w:val="00EB1C73"/>
    <w:rsid w:val="00ED09FA"/>
    <w:rsid w:val="00ED2393"/>
    <w:rsid w:val="00ED55C1"/>
    <w:rsid w:val="00EE1FF2"/>
    <w:rsid w:val="00EF07EA"/>
    <w:rsid w:val="00EF0BF0"/>
    <w:rsid w:val="00EF4A63"/>
    <w:rsid w:val="00F005A4"/>
    <w:rsid w:val="00F01366"/>
    <w:rsid w:val="00F10AD4"/>
    <w:rsid w:val="00F1362C"/>
    <w:rsid w:val="00F26353"/>
    <w:rsid w:val="00F3032F"/>
    <w:rsid w:val="00F30438"/>
    <w:rsid w:val="00F314AD"/>
    <w:rsid w:val="00F71310"/>
    <w:rsid w:val="00F71571"/>
    <w:rsid w:val="00F931F9"/>
    <w:rsid w:val="00FA2F2D"/>
    <w:rsid w:val="00FA4E63"/>
    <w:rsid w:val="00FB2651"/>
    <w:rsid w:val="00FB304D"/>
    <w:rsid w:val="00FC1BEE"/>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B0CF8181-F3F2-4CF5-8990-1F33DE4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5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www.ieee.org/portal/pages/iportals/aboutus/ethics/cod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velopment.standards.ieee.org/pub/view-sponsor-pn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5930-94B4-4BE5-96E3-66B818E7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880</Words>
  <Characters>5021</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Kyoungro Yoon</dc:creator>
  <cp:lastModifiedBy>Kim Sang-Kyun</cp:lastModifiedBy>
  <cp:revision>12</cp:revision>
  <cp:lastPrinted>2018-07-09T07:10:00Z</cp:lastPrinted>
  <dcterms:created xsi:type="dcterms:W3CDTF">2021-06-18T07:48:00Z</dcterms:created>
  <dcterms:modified xsi:type="dcterms:W3CDTF">2021-07-01T07:25:00Z</dcterms:modified>
</cp:coreProperties>
</file>