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6"/>
        <w:gridCol w:w="7796"/>
      </w:tblGrid>
      <w:tr w:rsidR="00620BAD" w:rsidRPr="001747DF" w14:paraId="12233583" w14:textId="77777777" w:rsidTr="00BB0C6C">
        <w:tc>
          <w:tcPr>
            <w:tcW w:w="1276" w:type="dxa"/>
          </w:tcPr>
          <w:p w14:paraId="2D0E3CD5" w14:textId="77777777" w:rsidR="00620BAD" w:rsidRPr="001747DF" w:rsidRDefault="00620BAD" w:rsidP="00620BAD">
            <w:pPr>
              <w:pStyle w:val="covertext"/>
            </w:pPr>
            <w:r w:rsidRPr="001747DF">
              <w:t>Project</w:t>
            </w:r>
          </w:p>
        </w:tc>
        <w:tc>
          <w:tcPr>
            <w:tcW w:w="7796"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77A706CB" w:rsidR="00620BAD" w:rsidRPr="001747DF" w:rsidRDefault="00BB0C6C"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BB0C6C">
        <w:tc>
          <w:tcPr>
            <w:tcW w:w="1276" w:type="dxa"/>
          </w:tcPr>
          <w:p w14:paraId="6BC8A859" w14:textId="77777777" w:rsidR="00620BAD" w:rsidRPr="001747DF" w:rsidRDefault="00620BAD" w:rsidP="00620BAD">
            <w:pPr>
              <w:pStyle w:val="covertext"/>
            </w:pPr>
            <w:r w:rsidRPr="001747DF">
              <w:t>Title</w:t>
            </w:r>
          </w:p>
        </w:tc>
        <w:tc>
          <w:tcPr>
            <w:tcW w:w="7796" w:type="dxa"/>
          </w:tcPr>
          <w:p w14:paraId="0BEF3C4C" w14:textId="253C3CEC" w:rsidR="00620BAD" w:rsidRPr="00E8267F" w:rsidRDefault="005E501D" w:rsidP="00E8267F">
            <w:pPr>
              <w:pStyle w:val="covertext"/>
              <w:rPr>
                <w:b/>
              </w:rPr>
            </w:pPr>
            <w:r>
              <w:rPr>
                <w:b/>
                <w:bCs/>
              </w:rPr>
              <w:t xml:space="preserve">Proposal for </w:t>
            </w:r>
            <w:r w:rsidR="00D55065">
              <w:rPr>
                <w:b/>
                <w:bCs/>
              </w:rPr>
              <w:t xml:space="preserve">Defining </w:t>
            </w:r>
            <w:r w:rsidR="00E77E89">
              <w:rPr>
                <w:rFonts w:hint="eastAsia"/>
                <w:b/>
                <w:bCs/>
              </w:rPr>
              <w:t>R</w:t>
            </w:r>
            <w:r w:rsidR="00E77E89">
              <w:rPr>
                <w:b/>
                <w:bCs/>
              </w:rPr>
              <w:t xml:space="preserve">elationship </w:t>
            </w:r>
            <w:r w:rsidR="00D55065">
              <w:rPr>
                <w:b/>
                <w:bCs/>
              </w:rPr>
              <w:t xml:space="preserve">between </w:t>
            </w:r>
            <w:r w:rsidR="00E77E89">
              <w:rPr>
                <w:b/>
                <w:bCs/>
              </w:rPr>
              <w:t>Digital Twin Objects</w:t>
            </w:r>
          </w:p>
        </w:tc>
      </w:tr>
      <w:tr w:rsidR="00620BAD" w:rsidRPr="001747DF" w14:paraId="4CE78410" w14:textId="77777777" w:rsidTr="00BB0C6C">
        <w:tc>
          <w:tcPr>
            <w:tcW w:w="1276" w:type="dxa"/>
          </w:tcPr>
          <w:p w14:paraId="471AA326" w14:textId="77777777" w:rsidR="00620BAD" w:rsidRPr="001747DF" w:rsidRDefault="00620BAD" w:rsidP="00620BAD">
            <w:pPr>
              <w:pStyle w:val="covertext"/>
            </w:pPr>
            <w:r w:rsidRPr="001747DF">
              <w:t>DCN</w:t>
            </w:r>
          </w:p>
        </w:tc>
        <w:tc>
          <w:tcPr>
            <w:tcW w:w="7796" w:type="dxa"/>
          </w:tcPr>
          <w:p w14:paraId="63F1C38A" w14:textId="61CD00A6" w:rsidR="00620BAD" w:rsidRPr="001747DF" w:rsidRDefault="00E8267F" w:rsidP="00620BAD">
            <w:pPr>
              <w:pStyle w:val="covertext"/>
              <w:rPr>
                <w:b/>
              </w:rPr>
            </w:pPr>
            <w:r w:rsidRPr="00BB0C6C">
              <w:rPr>
                <w:b/>
                <w:color w:val="000000" w:themeColor="text1"/>
              </w:rPr>
              <w:t>2888</w:t>
            </w:r>
            <w:r w:rsidR="00620BAD" w:rsidRPr="00BB0C6C">
              <w:rPr>
                <w:b/>
                <w:color w:val="000000" w:themeColor="text1"/>
              </w:rPr>
              <w:t>-</w:t>
            </w:r>
            <w:r w:rsidR="002C74E2" w:rsidRPr="00BB0C6C">
              <w:rPr>
                <w:b/>
                <w:color w:val="000000" w:themeColor="text1"/>
              </w:rPr>
              <w:t>20</w:t>
            </w:r>
            <w:r w:rsidR="00620BAD" w:rsidRPr="00BB0C6C">
              <w:rPr>
                <w:b/>
                <w:color w:val="000000" w:themeColor="text1"/>
              </w:rPr>
              <w:t>-00</w:t>
            </w:r>
            <w:r w:rsidR="00016873" w:rsidRPr="00BB0C6C">
              <w:rPr>
                <w:b/>
                <w:color w:val="000000" w:themeColor="text1"/>
              </w:rPr>
              <w:t>21</w:t>
            </w:r>
            <w:r w:rsidR="00620BAD" w:rsidRPr="00BB0C6C">
              <w:rPr>
                <w:rFonts w:hint="eastAsia"/>
                <w:b/>
                <w:color w:val="000000" w:themeColor="text1"/>
              </w:rPr>
              <w:t>-</w:t>
            </w:r>
            <w:r w:rsidR="00620BAD" w:rsidRPr="00BB0C6C">
              <w:rPr>
                <w:b/>
                <w:color w:val="000000" w:themeColor="text1"/>
              </w:rPr>
              <w:t>00-</w:t>
            </w:r>
            <w:r w:rsidR="00996146" w:rsidRPr="00BB0C6C">
              <w:rPr>
                <w:b/>
                <w:color w:val="000000" w:themeColor="text1"/>
              </w:rPr>
              <w:t>000</w:t>
            </w:r>
            <w:r w:rsidR="00016873" w:rsidRPr="00BB0C6C">
              <w:rPr>
                <w:b/>
                <w:color w:val="000000" w:themeColor="text1"/>
              </w:rPr>
              <w:t>0</w:t>
            </w:r>
          </w:p>
        </w:tc>
      </w:tr>
      <w:tr w:rsidR="00620BAD" w:rsidRPr="001747DF" w14:paraId="6CAEB2D5" w14:textId="77777777" w:rsidTr="00BB0C6C">
        <w:tc>
          <w:tcPr>
            <w:tcW w:w="1276" w:type="dxa"/>
          </w:tcPr>
          <w:p w14:paraId="68C2281C" w14:textId="77777777" w:rsidR="00620BAD" w:rsidRPr="001747DF" w:rsidRDefault="00620BAD" w:rsidP="00620BAD">
            <w:pPr>
              <w:pStyle w:val="covertext"/>
            </w:pPr>
            <w:r w:rsidRPr="001747DF">
              <w:t>Date Submitted</w:t>
            </w:r>
          </w:p>
        </w:tc>
        <w:tc>
          <w:tcPr>
            <w:tcW w:w="7796" w:type="dxa"/>
          </w:tcPr>
          <w:p w14:paraId="7B89B341" w14:textId="1AFB0A37" w:rsidR="00620BAD" w:rsidRPr="001747DF" w:rsidRDefault="002C74E2" w:rsidP="00620BAD">
            <w:pPr>
              <w:pStyle w:val="covertext"/>
              <w:rPr>
                <w:b/>
              </w:rPr>
            </w:pPr>
            <w:r>
              <w:rPr>
                <w:b/>
              </w:rPr>
              <w:t>July</w:t>
            </w:r>
            <w:r w:rsidR="00620BAD">
              <w:rPr>
                <w:b/>
              </w:rPr>
              <w:t xml:space="preserve"> </w:t>
            </w:r>
            <w:r w:rsidR="00996146">
              <w:rPr>
                <w:b/>
              </w:rPr>
              <w:t>1</w:t>
            </w:r>
            <w:r>
              <w:rPr>
                <w:b/>
              </w:rPr>
              <w:t>7</w:t>
            </w:r>
            <w:r w:rsidR="00620BAD">
              <w:rPr>
                <w:b/>
              </w:rPr>
              <w:t>, 20</w:t>
            </w:r>
            <w:r>
              <w:rPr>
                <w:b/>
              </w:rPr>
              <w:t>20</w:t>
            </w:r>
          </w:p>
        </w:tc>
      </w:tr>
      <w:tr w:rsidR="00620BAD" w:rsidRPr="009B667B" w14:paraId="54CE1485" w14:textId="77777777" w:rsidTr="00BB0C6C">
        <w:tc>
          <w:tcPr>
            <w:tcW w:w="1276" w:type="dxa"/>
          </w:tcPr>
          <w:p w14:paraId="050F76B7" w14:textId="77777777" w:rsidR="00620BAD" w:rsidRPr="001747DF" w:rsidRDefault="00620BAD" w:rsidP="00620BAD">
            <w:pPr>
              <w:pStyle w:val="covertext"/>
            </w:pPr>
            <w:r w:rsidRPr="001747DF">
              <w:t>Source(s)</w:t>
            </w:r>
          </w:p>
        </w:tc>
        <w:tc>
          <w:tcPr>
            <w:tcW w:w="7796" w:type="dxa"/>
          </w:tcPr>
          <w:p w14:paraId="7434D603" w14:textId="41EECD22" w:rsidR="00B50556" w:rsidRPr="00BB0C6C" w:rsidRDefault="00B50556" w:rsidP="00620BAD">
            <w:pPr>
              <w:pStyle w:val="covertext"/>
              <w:rPr>
                <w:rFonts w:eastAsia="MS Mincho"/>
                <w:color w:val="000000" w:themeColor="text1"/>
                <w:sz w:val="22"/>
                <w:szCs w:val="22"/>
                <w:lang w:eastAsia="ja-JP"/>
              </w:rPr>
            </w:pPr>
            <w:proofErr w:type="spellStart"/>
            <w:r w:rsidRPr="00BB0C6C">
              <w:rPr>
                <w:rFonts w:eastAsia="MS Mincho"/>
                <w:color w:val="000000" w:themeColor="text1"/>
                <w:sz w:val="22"/>
                <w:szCs w:val="22"/>
                <w:lang w:eastAsia="ja-JP"/>
              </w:rPr>
              <w:t>Changseok</w:t>
            </w:r>
            <w:proofErr w:type="spellEnd"/>
            <w:r w:rsidRPr="00BB0C6C">
              <w:rPr>
                <w:rFonts w:eastAsia="MS Mincho"/>
                <w:color w:val="000000" w:themeColor="text1"/>
                <w:sz w:val="22"/>
                <w:szCs w:val="22"/>
                <w:lang w:eastAsia="ja-JP"/>
              </w:rPr>
              <w:t xml:space="preserve"> Yoon</w:t>
            </w:r>
            <w:r w:rsidR="00DB3BC3" w:rsidRPr="00BB0C6C">
              <w:rPr>
                <w:sz w:val="22"/>
                <w:szCs w:val="22"/>
              </w:rPr>
              <w:t xml:space="preserve"> </w:t>
            </w:r>
            <w:r w:rsidR="00DB3BC3" w:rsidRPr="00BB0C6C">
              <w:rPr>
                <w:rFonts w:eastAsia="MS Mincho"/>
                <w:color w:val="000000" w:themeColor="text1"/>
                <w:sz w:val="22"/>
                <w:szCs w:val="22"/>
                <w:lang w:eastAsia="ja-JP"/>
              </w:rPr>
              <w:t>csyoon@keti.re.kr</w:t>
            </w:r>
            <w:r w:rsidRPr="00BB0C6C">
              <w:rPr>
                <w:rFonts w:eastAsia="MS Mincho"/>
                <w:color w:val="000000" w:themeColor="text1"/>
                <w:sz w:val="22"/>
                <w:szCs w:val="22"/>
                <w:lang w:eastAsia="ja-JP"/>
              </w:rPr>
              <w:t xml:space="preserve"> (Korea Electronics Technology Institute),</w:t>
            </w:r>
          </w:p>
          <w:p w14:paraId="25B68FB4" w14:textId="59C75A2B" w:rsidR="00B50556" w:rsidRPr="00BB0C6C" w:rsidRDefault="00023B5A" w:rsidP="00620BAD">
            <w:pPr>
              <w:pStyle w:val="covertext"/>
              <w:rPr>
                <w:rFonts w:eastAsia="MS Mincho"/>
                <w:color w:val="000000" w:themeColor="text1"/>
                <w:sz w:val="22"/>
                <w:szCs w:val="22"/>
                <w:lang w:eastAsia="ja-JP"/>
              </w:rPr>
            </w:pPr>
            <w:proofErr w:type="spellStart"/>
            <w:r>
              <w:rPr>
                <w:rFonts w:eastAsia="MS Mincho"/>
                <w:color w:val="000000" w:themeColor="text1"/>
                <w:sz w:val="22"/>
                <w:szCs w:val="22"/>
                <w:lang w:eastAsia="ja-JP"/>
              </w:rPr>
              <w:t>Geonjae</w:t>
            </w:r>
            <w:proofErr w:type="spellEnd"/>
            <w:r>
              <w:rPr>
                <w:rFonts w:eastAsia="MS Mincho"/>
                <w:color w:val="000000" w:themeColor="text1"/>
                <w:sz w:val="22"/>
                <w:szCs w:val="22"/>
                <w:lang w:eastAsia="ja-JP"/>
              </w:rPr>
              <w:t xml:space="preserve"> </w:t>
            </w:r>
            <w:proofErr w:type="spellStart"/>
            <w:r>
              <w:rPr>
                <w:rFonts w:eastAsia="MS Mincho"/>
                <w:color w:val="000000" w:themeColor="text1"/>
                <w:sz w:val="22"/>
                <w:szCs w:val="22"/>
                <w:lang w:eastAsia="ja-JP"/>
              </w:rPr>
              <w:t>Joo</w:t>
            </w:r>
            <w:proofErr w:type="spellEnd"/>
            <w:r>
              <w:rPr>
                <w:rFonts w:eastAsia="MS Mincho"/>
                <w:color w:val="000000" w:themeColor="text1"/>
                <w:sz w:val="22"/>
                <w:szCs w:val="22"/>
                <w:lang w:eastAsia="ja-JP"/>
              </w:rPr>
              <w:t xml:space="preserve"> wnrjswo</w:t>
            </w:r>
            <w:r w:rsidR="00B50556" w:rsidRPr="00BB0C6C">
              <w:rPr>
                <w:rFonts w:eastAsia="MS Mincho"/>
                <w:color w:val="000000" w:themeColor="text1"/>
                <w:sz w:val="22"/>
                <w:szCs w:val="22"/>
                <w:lang w:eastAsia="ja-JP"/>
              </w:rPr>
              <w:t>@keti.re.kr (Korea Electronics Technology Institute),</w:t>
            </w:r>
          </w:p>
          <w:p w14:paraId="7EA8A19B" w14:textId="2B2157C7" w:rsidR="00620BAD" w:rsidRPr="00BB0C6C" w:rsidRDefault="00023B5A" w:rsidP="00620BAD">
            <w:pPr>
              <w:pStyle w:val="covertext"/>
              <w:rPr>
                <w:rFonts w:eastAsia="MS Mincho"/>
                <w:color w:val="000000" w:themeColor="text1"/>
                <w:sz w:val="22"/>
                <w:szCs w:val="22"/>
                <w:lang w:eastAsia="ja-JP"/>
              </w:rPr>
            </w:pPr>
            <w:r>
              <w:rPr>
                <w:rFonts w:eastAsia="MS Mincho"/>
                <w:color w:val="000000" w:themeColor="text1"/>
                <w:sz w:val="22"/>
                <w:szCs w:val="22"/>
                <w:lang w:eastAsia="ja-JP"/>
              </w:rPr>
              <w:t>Nam Kyung Yoon nkyoon93</w:t>
            </w:r>
            <w:r w:rsidR="00B50556" w:rsidRPr="00BB0C6C">
              <w:rPr>
                <w:rFonts w:eastAsia="MS Mincho"/>
                <w:color w:val="000000" w:themeColor="text1"/>
                <w:sz w:val="22"/>
                <w:szCs w:val="22"/>
                <w:lang w:eastAsia="ja-JP"/>
              </w:rPr>
              <w:t>@keti.re.kr (Korea Electronics Technology Institute),</w:t>
            </w:r>
          </w:p>
          <w:p w14:paraId="019BE5DE" w14:textId="0C439766" w:rsidR="00884713" w:rsidRPr="00D55065" w:rsidRDefault="00D55065" w:rsidP="00D55065">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Tae-</w:t>
            </w:r>
            <w:proofErr w:type="spellStart"/>
            <w:r w:rsidRPr="00BB0C6C">
              <w:rPr>
                <w:rFonts w:eastAsia="MS Mincho"/>
                <w:color w:val="000000" w:themeColor="text1"/>
                <w:sz w:val="22"/>
                <w:szCs w:val="22"/>
                <w:lang w:eastAsia="ja-JP"/>
              </w:rPr>
              <w:t>Beom</w:t>
            </w:r>
            <w:proofErr w:type="spellEnd"/>
            <w:r w:rsidRPr="00BB0C6C">
              <w:rPr>
                <w:rFonts w:eastAsia="MS Mincho"/>
                <w:color w:val="000000" w:themeColor="text1"/>
                <w:sz w:val="22"/>
                <w:szCs w:val="22"/>
                <w:lang w:eastAsia="ja-JP"/>
              </w:rPr>
              <w:t xml:space="preserve"> Lim tblim@keti.re.kr (Korea Electronics Technology Institute),</w:t>
            </w:r>
          </w:p>
        </w:tc>
      </w:tr>
      <w:tr w:rsidR="00620BAD" w:rsidRPr="00F473D8" w14:paraId="6A72ADAD" w14:textId="77777777" w:rsidTr="00BB0C6C">
        <w:tc>
          <w:tcPr>
            <w:tcW w:w="1276" w:type="dxa"/>
          </w:tcPr>
          <w:p w14:paraId="00F605DE" w14:textId="77777777" w:rsidR="00620BAD" w:rsidRPr="001747DF" w:rsidRDefault="00620BAD" w:rsidP="00620BAD">
            <w:pPr>
              <w:pStyle w:val="covertext"/>
            </w:pPr>
            <w:r w:rsidRPr="001747DF">
              <w:t>Re:</w:t>
            </w:r>
          </w:p>
        </w:tc>
        <w:tc>
          <w:tcPr>
            <w:tcW w:w="7796"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B0C6C">
        <w:tc>
          <w:tcPr>
            <w:tcW w:w="1276" w:type="dxa"/>
          </w:tcPr>
          <w:p w14:paraId="4C7DBC29" w14:textId="77777777" w:rsidR="00620BAD" w:rsidRPr="001747DF" w:rsidRDefault="00620BAD" w:rsidP="00620BAD">
            <w:pPr>
              <w:pStyle w:val="covertext"/>
            </w:pPr>
            <w:r w:rsidRPr="001747DF">
              <w:t>Abstract</w:t>
            </w:r>
          </w:p>
        </w:tc>
        <w:tc>
          <w:tcPr>
            <w:tcW w:w="7796" w:type="dxa"/>
          </w:tcPr>
          <w:p w14:paraId="0EA84378" w14:textId="3DFD1199" w:rsidR="00620BAD" w:rsidRPr="00130DF6" w:rsidRDefault="00620BAD" w:rsidP="00620BAD">
            <w:pPr>
              <w:pStyle w:val="covertext"/>
              <w:jc w:val="both"/>
              <w:rPr>
                <w:rFonts w:eastAsiaTheme="minorHAnsi"/>
                <w:color w:val="000000" w:themeColor="text1"/>
                <w:sz w:val="20"/>
                <w:szCs w:val="20"/>
              </w:rPr>
            </w:pPr>
          </w:p>
        </w:tc>
      </w:tr>
      <w:tr w:rsidR="00620BAD" w:rsidRPr="00130DF6" w14:paraId="20595B64" w14:textId="77777777" w:rsidTr="00BB0C6C">
        <w:tc>
          <w:tcPr>
            <w:tcW w:w="1276" w:type="dxa"/>
          </w:tcPr>
          <w:p w14:paraId="3CB9E717" w14:textId="77777777" w:rsidR="00620BAD" w:rsidRPr="001747DF" w:rsidRDefault="00620BAD" w:rsidP="00620BAD">
            <w:pPr>
              <w:pStyle w:val="covertext"/>
            </w:pPr>
            <w:r w:rsidRPr="001747DF">
              <w:t>Purpose</w:t>
            </w:r>
          </w:p>
        </w:tc>
        <w:tc>
          <w:tcPr>
            <w:tcW w:w="7796" w:type="dxa"/>
          </w:tcPr>
          <w:p w14:paraId="42E32D9B" w14:textId="6D49BEA9" w:rsidR="00620BAD" w:rsidRPr="00130DF6" w:rsidRDefault="00996146" w:rsidP="00620BAD">
            <w:pPr>
              <w:pStyle w:val="covertext"/>
              <w:jc w:val="both"/>
              <w:rPr>
                <w:color w:val="000000" w:themeColor="text1"/>
                <w:sz w:val="20"/>
              </w:rPr>
            </w:pPr>
            <w:r>
              <w:rPr>
                <w:color w:val="000000" w:themeColor="text1"/>
                <w:sz w:val="20"/>
              </w:rPr>
              <w:t>To</w:t>
            </w:r>
            <w:r w:rsidR="00DB3BC3">
              <w:rPr>
                <w:color w:val="000000" w:themeColor="text1"/>
                <w:sz w:val="20"/>
              </w:rPr>
              <w:t xml:space="preserve"> discuss and define digital models’ structure for the framework of the standard </w:t>
            </w:r>
            <w:r>
              <w:rPr>
                <w:color w:val="000000" w:themeColor="text1"/>
                <w:sz w:val="20"/>
              </w:rPr>
              <w:t xml:space="preserve"> </w:t>
            </w:r>
          </w:p>
        </w:tc>
      </w:tr>
      <w:tr w:rsidR="00620BAD" w:rsidRPr="001747DF" w14:paraId="05DDCD4A" w14:textId="77777777" w:rsidTr="00BB0C6C">
        <w:trPr>
          <w:trHeight w:val="840"/>
        </w:trPr>
        <w:tc>
          <w:tcPr>
            <w:tcW w:w="1276" w:type="dxa"/>
          </w:tcPr>
          <w:p w14:paraId="1F13DB21" w14:textId="77777777" w:rsidR="00620BAD" w:rsidRPr="001747DF" w:rsidRDefault="00620BAD" w:rsidP="00620BAD">
            <w:pPr>
              <w:pStyle w:val="covertext"/>
            </w:pPr>
            <w:r w:rsidRPr="001747DF">
              <w:t>Notice</w:t>
            </w:r>
          </w:p>
        </w:tc>
        <w:tc>
          <w:tcPr>
            <w:tcW w:w="7796"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B0C6C">
        <w:trPr>
          <w:trHeight w:val="1439"/>
        </w:trPr>
        <w:tc>
          <w:tcPr>
            <w:tcW w:w="1276" w:type="dxa"/>
          </w:tcPr>
          <w:p w14:paraId="29195245" w14:textId="77777777" w:rsidR="00620BAD" w:rsidRPr="001747DF" w:rsidRDefault="00620BAD" w:rsidP="00620BAD">
            <w:pPr>
              <w:pStyle w:val="covertext"/>
            </w:pPr>
            <w:r w:rsidRPr="001747DF">
              <w:t>Release</w:t>
            </w:r>
          </w:p>
        </w:tc>
        <w:tc>
          <w:tcPr>
            <w:tcW w:w="7796" w:type="dxa"/>
          </w:tcPr>
          <w:p w14:paraId="4B75F85C" w14:textId="26BF74E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BB0C6C">
              <w:rPr>
                <w:sz w:val="20"/>
              </w:rPr>
              <w:t>2888</w:t>
            </w:r>
            <w:r w:rsidRPr="001747DF">
              <w:rPr>
                <w:sz w:val="20"/>
              </w:rPr>
              <w:t xml:space="preserve"> may make this contribution public.</w:t>
            </w:r>
          </w:p>
        </w:tc>
      </w:tr>
      <w:tr w:rsidR="00620BAD" w:rsidRPr="001747DF" w14:paraId="633CE38E" w14:textId="77777777" w:rsidTr="00BB0C6C">
        <w:trPr>
          <w:trHeight w:val="70"/>
        </w:trPr>
        <w:tc>
          <w:tcPr>
            <w:tcW w:w="1276" w:type="dxa"/>
          </w:tcPr>
          <w:p w14:paraId="4571C4BF" w14:textId="77777777" w:rsidR="00620BAD" w:rsidRPr="001747DF" w:rsidRDefault="00620BAD" w:rsidP="00620BAD">
            <w:pPr>
              <w:pStyle w:val="covertext"/>
            </w:pPr>
            <w:r w:rsidRPr="001747DF">
              <w:t>Patent Policy</w:t>
            </w:r>
          </w:p>
        </w:tc>
        <w:tc>
          <w:tcPr>
            <w:tcW w:w="7796" w:type="dxa"/>
          </w:tcPr>
          <w:p w14:paraId="3895BB3D" w14:textId="77777777" w:rsidR="00620BAD" w:rsidRPr="00715C87" w:rsidRDefault="00620BAD" w:rsidP="00620BAD">
            <w:pPr>
              <w:rPr>
                <w:rFonts w:ascii="Times New Roman" w:hAnsi="Times New Roman" w:cs="Times New Roman"/>
              </w:rPr>
            </w:pPr>
            <w:r w:rsidRPr="00715C87">
              <w:rPr>
                <w:rFonts w:ascii="Times New Roman" w:hAnsi="Times New Roman" w:cs="Times New Roman"/>
              </w:rPr>
              <w:t xml:space="preserve">The contributor is familiar with IEEE patent policy, as stated in </w:t>
            </w:r>
            <w:hyperlink r:id="rId9" w:anchor="6.3" w:tgtFrame="_parent" w:history="1">
              <w:r w:rsidRPr="00715C87">
                <w:rPr>
                  <w:rStyle w:val="a4"/>
                  <w:rFonts w:ascii="Times New Roman" w:hAnsi="Times New Roman" w:cs="Times New Roman"/>
                </w:rPr>
                <w:t>Section 6 of the IEEE-SA Standards Board bylaws</w:t>
              </w:r>
            </w:hyperlink>
            <w:r w:rsidRPr="00715C87">
              <w:rPr>
                <w:rFonts w:ascii="Times New Roman" w:hAnsi="Times New Roman" w:cs="Times New Roman"/>
              </w:rPr>
              <w:t xml:space="preserve"> &lt;</w:t>
            </w:r>
            <w:hyperlink r:id="rId10" w:tgtFrame="_parent" w:history="1">
              <w:r w:rsidRPr="00715C87">
                <w:rPr>
                  <w:rStyle w:val="a4"/>
                  <w:rFonts w:ascii="Times New Roman" w:hAnsi="Times New Roman" w:cs="Times New Roman"/>
                </w:rPr>
                <w:t>http://standards.ieee.org/guides/bylaws/sect6-7.html#6</w:t>
              </w:r>
            </w:hyperlink>
            <w:r w:rsidRPr="00715C87">
              <w:rPr>
                <w:rFonts w:ascii="Times New Roman" w:hAnsi="Times New Roman" w:cs="Times New Roman"/>
              </w:rPr>
              <w:t xml:space="preserve">&gt; and in </w:t>
            </w:r>
            <w:r w:rsidRPr="00715C87">
              <w:rPr>
                <w:rFonts w:ascii="Times New Roman" w:hAnsi="Times New Roman" w:cs="Times New Roman"/>
                <w:i/>
                <w:iCs/>
              </w:rPr>
              <w:t>Understanding Patent Issues During IEEE Standards Development</w:t>
            </w:r>
            <w:r w:rsidRPr="00715C87">
              <w:rPr>
                <w:rFonts w:ascii="Times New Roman" w:hAnsi="Times New Roman" w:cs="Times New Roman"/>
              </w:rPr>
              <w:t xml:space="preserve"> </w:t>
            </w:r>
            <w:hyperlink r:id="rId11" w:tgtFrame="_parent" w:history="1">
              <w:r w:rsidRPr="00715C87">
                <w:rPr>
                  <w:rStyle w:val="a4"/>
                  <w:rFonts w:ascii="Times New Roman" w:hAnsi="Times New Roman" w:cs="Times New Roman"/>
                </w:rPr>
                <w:t>http://standards.ieee.org/board/pat/faq.pdf</w:t>
              </w:r>
            </w:hyperlink>
          </w:p>
        </w:tc>
      </w:tr>
    </w:tbl>
    <w:p w14:paraId="1DF5A594" w14:textId="55711A36" w:rsidR="00996146" w:rsidRPr="00B45597" w:rsidRDefault="00E54F78" w:rsidP="00B45597">
      <w:pPr>
        <w:pStyle w:val="1"/>
      </w:pPr>
      <w:r w:rsidRPr="00996146">
        <w:rPr>
          <w:color w:val="000000" w:themeColor="text1"/>
          <w:bdr w:val="none" w:sz="0" w:space="0" w:color="auto" w:frame="1"/>
        </w:rPr>
        <w:br w:type="page"/>
      </w:r>
      <w:bookmarkStart w:id="0" w:name="_Toc14343811"/>
      <w:bookmarkStart w:id="1" w:name="_Toc14343848"/>
      <w:bookmarkStart w:id="2" w:name="_Toc14344633"/>
      <w:r w:rsidR="00996146" w:rsidRPr="00B45597">
        <w:rPr>
          <w:rFonts w:hint="eastAsia"/>
        </w:rPr>
        <w:lastRenderedPageBreak/>
        <w:t>Introduction</w:t>
      </w:r>
      <w:bookmarkEnd w:id="0"/>
      <w:bookmarkEnd w:id="1"/>
      <w:bookmarkEnd w:id="2"/>
    </w:p>
    <w:p w14:paraId="208337C1" w14:textId="1564A5FB" w:rsidR="00350597" w:rsidRPr="00384F80" w:rsidRDefault="00350597" w:rsidP="00350597">
      <w:pPr>
        <w:rPr>
          <w:rFonts w:asciiTheme="minorEastAsia" w:hAnsiTheme="minorEastAsia" w:cs="Times New Roman"/>
        </w:rPr>
      </w:pPr>
      <w:r w:rsidRPr="00384F80">
        <w:rPr>
          <w:rFonts w:asciiTheme="minorEastAsia" w:hAnsiTheme="minorEastAsia" w:cs="Times New Roman"/>
        </w:rPr>
        <w:t xml:space="preserve">The digital twin world has the huge number of digital entities (objects) mapping to the physical objects. </w:t>
      </w:r>
      <w:r w:rsidR="00A02B91">
        <w:rPr>
          <w:rFonts w:asciiTheme="minorEastAsia" w:hAnsiTheme="minorEastAsia" w:cs="Times New Roman"/>
        </w:rPr>
        <w:t>Sometimes, t</w:t>
      </w:r>
      <w:r w:rsidRPr="00384F80">
        <w:rPr>
          <w:rFonts w:asciiTheme="minorEastAsia" w:hAnsiTheme="minorEastAsia" w:cs="Times New Roman"/>
        </w:rPr>
        <w:t xml:space="preserve">he method for accessing and controlling the </w:t>
      </w:r>
      <w:r w:rsidR="00A02B91">
        <w:rPr>
          <w:rFonts w:asciiTheme="minorEastAsia" w:hAnsiTheme="minorEastAsia" w:cs="Times New Roman"/>
        </w:rPr>
        <w:t xml:space="preserve">digital </w:t>
      </w:r>
      <w:r w:rsidRPr="00384F80">
        <w:rPr>
          <w:rFonts w:asciiTheme="minorEastAsia" w:hAnsiTheme="minorEastAsia" w:cs="Times New Roman"/>
        </w:rPr>
        <w:t xml:space="preserve">entities respectively is inefficient for the users using the digital twin world, because it requires the repetitive processes of similar tasks for multiple entities. </w:t>
      </w:r>
      <w:r w:rsidR="00A02B91">
        <w:rPr>
          <w:rFonts w:asciiTheme="minorEastAsia" w:hAnsiTheme="minorEastAsia" w:cs="Times New Roman"/>
        </w:rPr>
        <w:t>So, it is necessary to provide mechanisms to access the set of digital entities simultaneousl</w:t>
      </w:r>
      <w:r w:rsidR="007C75AB">
        <w:rPr>
          <w:rFonts w:asciiTheme="minorEastAsia" w:hAnsiTheme="minorEastAsia" w:cs="Times New Roman"/>
        </w:rPr>
        <w:t>y</w:t>
      </w:r>
      <w:r w:rsidR="00A02B91">
        <w:rPr>
          <w:rFonts w:asciiTheme="minorEastAsia" w:hAnsiTheme="minorEastAsia" w:cs="Times New Roman"/>
        </w:rPr>
        <w:t xml:space="preserve"> </w:t>
      </w:r>
      <w:r w:rsidR="007C75AB">
        <w:rPr>
          <w:rFonts w:asciiTheme="minorEastAsia" w:hAnsiTheme="minorEastAsia" w:cs="Times New Roman"/>
        </w:rPr>
        <w:t xml:space="preserve">and improve accessibility to search and control easily. </w:t>
      </w:r>
      <w:r w:rsidRPr="00384F80">
        <w:rPr>
          <w:rFonts w:asciiTheme="minorEastAsia" w:hAnsiTheme="minorEastAsia" w:cs="Times New Roman"/>
        </w:rPr>
        <w:t xml:space="preserve">The digital entities have the relationship </w:t>
      </w:r>
      <w:r w:rsidR="007C75AB">
        <w:rPr>
          <w:rFonts w:asciiTheme="minorEastAsia" w:hAnsiTheme="minorEastAsia" w:cs="Times New Roman"/>
        </w:rPr>
        <w:t>between</w:t>
      </w:r>
      <w:r w:rsidRPr="00384F80">
        <w:rPr>
          <w:rFonts w:asciiTheme="minorEastAsia" w:hAnsiTheme="minorEastAsia" w:cs="Times New Roman"/>
        </w:rPr>
        <w:t xml:space="preserve"> </w:t>
      </w:r>
      <w:r w:rsidR="00A02B91">
        <w:rPr>
          <w:rFonts w:asciiTheme="minorEastAsia" w:hAnsiTheme="minorEastAsia" w:cs="Times New Roman"/>
        </w:rPr>
        <w:t xml:space="preserve">the </w:t>
      </w:r>
      <w:r w:rsidRPr="00384F80">
        <w:rPr>
          <w:rFonts w:asciiTheme="minorEastAsia" w:hAnsiTheme="minorEastAsia" w:cs="Times New Roman"/>
        </w:rPr>
        <w:t xml:space="preserve">digital entities according to their characteristics from various aspects. </w:t>
      </w:r>
      <w:r w:rsidR="007C75AB">
        <w:rPr>
          <w:rFonts w:asciiTheme="minorEastAsia" w:hAnsiTheme="minorEastAsia" w:cs="Times New Roman"/>
        </w:rPr>
        <w:t>If we provide the mechanism of describing relationships among digital entities</w:t>
      </w:r>
      <w:r w:rsidRPr="00384F80">
        <w:rPr>
          <w:rFonts w:asciiTheme="minorEastAsia" w:hAnsiTheme="minorEastAsia" w:cs="Times New Roman"/>
        </w:rPr>
        <w:t>, the users can quickly and effectively identify and recognize the classified entities. In addition, the users can effectively search, access, and control the group of the classified objects at the same time. This relationship concept can be expressed using the new “group entities” that separates and includes the digital entities, or it can be expressed as the “link mechanism” included in the digital entities.</w:t>
      </w:r>
    </w:p>
    <w:p w14:paraId="15E0D88F" w14:textId="0A66B201" w:rsidR="00793461" w:rsidRPr="00350597" w:rsidRDefault="005C07D4" w:rsidP="00793461">
      <w:pPr>
        <w:jc w:val="center"/>
        <w:outlineLvl w:val="0"/>
        <w:rPr>
          <w:rFonts w:eastAsia="맑은 고딕"/>
        </w:rPr>
      </w:pPr>
      <w:r w:rsidRPr="005C07D4">
        <w:rPr>
          <w:rFonts w:eastAsia="맑은 고딕"/>
        </w:rPr>
        <w:drawing>
          <wp:inline distT="0" distB="0" distL="0" distR="0" wp14:anchorId="20C7857D" wp14:editId="4974F458">
            <wp:extent cx="5731510" cy="4164330"/>
            <wp:effectExtent l="0" t="0" r="0" b="127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164330"/>
                    </a:xfrm>
                    <a:prstGeom prst="rect">
                      <a:avLst/>
                    </a:prstGeom>
                  </pic:spPr>
                </pic:pic>
              </a:graphicData>
            </a:graphic>
          </wp:inline>
        </w:drawing>
      </w:r>
    </w:p>
    <w:p w14:paraId="35E51533" w14:textId="62D694DA" w:rsidR="00F566CE" w:rsidRDefault="00F566CE" w:rsidP="00F566CE">
      <w:pPr>
        <w:wordWrap/>
        <w:adjustRightInd w:val="0"/>
        <w:spacing w:after="240" w:line="230" w:lineRule="atLeast"/>
        <w:jc w:val="center"/>
        <w:rPr>
          <w:rFonts w:ascii="Arial-BoldMT" w:hAnsi="Arial-BoldMT" w:cs="Arial-BoldMT"/>
          <w:b/>
          <w:bCs/>
          <w:color w:val="000000"/>
          <w:kern w:val="0"/>
          <w:szCs w:val="20"/>
        </w:rPr>
      </w:pPr>
      <w:r>
        <w:rPr>
          <w:rFonts w:ascii="Arial-BoldMT" w:hAnsi="Arial-BoldMT" w:cs="Arial-BoldMT"/>
          <w:b/>
          <w:bCs/>
          <w:color w:val="000000"/>
          <w:kern w:val="0"/>
          <w:szCs w:val="20"/>
        </w:rPr>
        <w:t xml:space="preserve">Fig. 1 The concept of </w:t>
      </w:r>
      <w:r w:rsidR="00277EF8">
        <w:rPr>
          <w:rFonts w:ascii="Arial-BoldMT" w:hAnsi="Arial-BoldMT" w:cs="Arial-BoldMT" w:hint="eastAsia"/>
          <w:b/>
          <w:bCs/>
          <w:color w:val="000000"/>
          <w:kern w:val="0"/>
          <w:szCs w:val="20"/>
        </w:rPr>
        <w:t>r</w:t>
      </w:r>
      <w:r w:rsidR="00277EF8">
        <w:rPr>
          <w:rFonts w:ascii="Arial-BoldMT" w:hAnsi="Arial-BoldMT" w:cs="Arial-BoldMT"/>
          <w:b/>
          <w:bCs/>
          <w:color w:val="000000"/>
          <w:kern w:val="0"/>
          <w:szCs w:val="20"/>
        </w:rPr>
        <w:t>elationship</w:t>
      </w:r>
      <w:r>
        <w:rPr>
          <w:rFonts w:ascii="Arial-BoldMT" w:hAnsi="Arial-BoldMT" w:cs="Arial-BoldMT"/>
          <w:b/>
          <w:bCs/>
          <w:color w:val="000000"/>
          <w:kern w:val="0"/>
          <w:szCs w:val="20"/>
        </w:rPr>
        <w:t xml:space="preserve"> between digital </w:t>
      </w:r>
      <w:r w:rsidR="00453600">
        <w:rPr>
          <w:rFonts w:ascii="Arial-BoldMT" w:hAnsi="Arial-BoldMT" w:cs="Arial-BoldMT"/>
          <w:b/>
          <w:bCs/>
          <w:color w:val="000000"/>
          <w:kern w:val="0"/>
          <w:szCs w:val="20"/>
        </w:rPr>
        <w:t>entities</w:t>
      </w:r>
    </w:p>
    <w:p w14:paraId="0078E3D1" w14:textId="6D6B7E2D" w:rsidR="00350597" w:rsidRPr="00997F69" w:rsidRDefault="00350597" w:rsidP="00350597">
      <w:pPr>
        <w:outlineLvl w:val="0"/>
        <w:rPr>
          <w:rFonts w:eastAsia="맑은 고딕"/>
        </w:rPr>
      </w:pPr>
      <w:r>
        <w:rPr>
          <w:rFonts w:eastAsia="맑은 고딕" w:hint="eastAsia"/>
        </w:rPr>
        <w:t>I</w:t>
      </w:r>
      <w:r>
        <w:rPr>
          <w:rFonts w:eastAsia="맑은 고딕"/>
        </w:rPr>
        <w:t>n this proposal, we suggest the “Relationship” concept between the digital objects that can be used for categorizing digital twin entities.</w:t>
      </w:r>
    </w:p>
    <w:p w14:paraId="21D48D18" w14:textId="77777777" w:rsidR="00277EF8" w:rsidRPr="00EB1462" w:rsidRDefault="00277EF8" w:rsidP="00277EF8">
      <w:pPr>
        <w:pStyle w:val="1"/>
      </w:pPr>
      <w:r>
        <w:lastRenderedPageBreak/>
        <w:t>Link mechanism</w:t>
      </w:r>
    </w:p>
    <w:p w14:paraId="72359933" w14:textId="77777777" w:rsidR="00277EF8" w:rsidRPr="001800D0" w:rsidRDefault="00277EF8" w:rsidP="00277EF8">
      <w:pPr>
        <w:pStyle w:val="2"/>
      </w:pPr>
      <w:r>
        <w:t>O</w:t>
      </w:r>
      <w:r>
        <w:rPr>
          <w:rFonts w:hint="eastAsia"/>
        </w:rPr>
        <w:t>verview</w:t>
      </w:r>
    </w:p>
    <w:p w14:paraId="0D431E4F" w14:textId="77777777" w:rsidR="00277EF8" w:rsidRPr="00EB6EC8" w:rsidRDefault="00277EF8" w:rsidP="00277EF8">
      <w:pPr>
        <w:rPr>
          <w:rFonts w:ascii="맑은 고딕" w:eastAsia="맑은 고딕" w:hAnsi="맑은 고딕" w:cs="맑은 고딕"/>
        </w:rPr>
      </w:pPr>
      <w:r>
        <w:rPr>
          <w:rFonts w:ascii="맑은 고딕" w:eastAsia="맑은 고딕" w:hAnsi="맑은 고딕" w:cs="맑은 고딕"/>
        </w:rPr>
        <w:t xml:space="preserve">The </w:t>
      </w:r>
      <w:r>
        <w:rPr>
          <w:rFonts w:ascii="Arial" w:eastAsia="Arial" w:hAnsi="Arial" w:cs="Arial"/>
        </w:rPr>
        <w:t>Link mechanism</w:t>
      </w:r>
      <w:r>
        <w:rPr>
          <w:rFonts w:ascii="맑은 고딕" w:eastAsia="맑은 고딕" w:hAnsi="맑은 고딕" w:cs="맑은 고딕"/>
        </w:rPr>
        <w:t xml:space="preserve"> is the horizontal structure to represent relationship table of digital object </w:t>
      </w:r>
      <w:r>
        <w:rPr>
          <w:rFonts w:ascii="맑은 고딕" w:eastAsia="맑은 고딕" w:hAnsi="맑은 고딕" w:cs="맑은 고딕" w:hint="eastAsia"/>
        </w:rPr>
        <w:t>which</w:t>
      </w:r>
      <w:r>
        <w:rPr>
          <w:rFonts w:ascii="맑은 고딕" w:eastAsia="맑은 고딕" w:hAnsi="맑은 고딕" w:cs="맑은 고딕"/>
        </w:rPr>
        <w:t xml:space="preserve"> communicates with corresponding a real object or a process in the target real world.</w:t>
      </w:r>
    </w:p>
    <w:p w14:paraId="18DFA369" w14:textId="77777777" w:rsidR="00741CEF" w:rsidRPr="00741CEF" w:rsidRDefault="00741CEF" w:rsidP="00741CEF">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6E98BFA5" w14:textId="77777777" w:rsidR="00741CEF" w:rsidRPr="00741CEF" w:rsidRDefault="00741CEF" w:rsidP="00741CEF">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2AC1A3E1" w14:textId="77777777" w:rsidR="00741CEF" w:rsidRPr="00741CEF" w:rsidRDefault="00741CEF" w:rsidP="00741CEF">
      <w:pPr>
        <w:pStyle w:val="a9"/>
        <w:keepNext/>
        <w:keepLines/>
        <w:widowControl/>
        <w:numPr>
          <w:ilvl w:val="1"/>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3F87CA9C" w14:textId="74FD0BFB" w:rsidR="00277EF8" w:rsidRPr="00FB1712" w:rsidRDefault="00277EF8" w:rsidP="00741CEF">
      <w:pPr>
        <w:pStyle w:val="IEEEStdsLevel3Header"/>
        <w:numPr>
          <w:ilvl w:val="2"/>
          <w:numId w:val="17"/>
        </w:numPr>
      </w:pPr>
      <w:r w:rsidRPr="00FB1712">
        <w:t>General</w:t>
      </w:r>
    </w:p>
    <w:p w14:paraId="57748FC6" w14:textId="77777777" w:rsidR="00277EF8" w:rsidRPr="00384F80" w:rsidRDefault="00277EF8" w:rsidP="00741CEF">
      <w:pPr>
        <w:rPr>
          <w:rFonts w:asciiTheme="minorEastAsia" w:hAnsiTheme="minorEastAsia" w:cs="Arial"/>
        </w:rPr>
      </w:pPr>
      <w:r w:rsidRPr="00384F80">
        <w:rPr>
          <w:rFonts w:asciiTheme="minorEastAsia" w:hAnsiTheme="minorEastAsia" w:cs="Arial"/>
        </w:rPr>
        <w:t xml:space="preserve">Describes relationship of the digital object, attributes of relate to other digital twin object, and types of sensing data including JSON and binary serialization format.  </w:t>
      </w:r>
    </w:p>
    <w:p w14:paraId="2DBC7540" w14:textId="77777777" w:rsidR="00277EF8" w:rsidRPr="00046A35" w:rsidRDefault="00277EF8" w:rsidP="00277EF8">
      <w:pPr>
        <w:pStyle w:val="IEEEStdsParagraph"/>
        <w:rPr>
          <w:rStyle w:val="IEEEStdsAddItal"/>
          <w:lang w:eastAsia="ko-KR"/>
        </w:rPr>
      </w:pPr>
    </w:p>
    <w:p w14:paraId="31EAD551" w14:textId="77777777" w:rsidR="00277EF8" w:rsidRPr="00FB1712" w:rsidRDefault="00277EF8" w:rsidP="00277EF8">
      <w:pPr>
        <w:pStyle w:val="IEEEStdsLevel3Header"/>
        <w:numPr>
          <w:ilvl w:val="2"/>
          <w:numId w:val="17"/>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77EF8" w14:paraId="61B3DF7E" w14:textId="77777777" w:rsidTr="00B756D7">
        <w:tc>
          <w:tcPr>
            <w:tcW w:w="8613" w:type="dxa"/>
            <w:shd w:val="clear" w:color="auto" w:fill="auto"/>
          </w:tcPr>
          <w:p w14:paraId="19065FB1" w14:textId="77777777" w:rsidR="00277EF8" w:rsidRPr="00FB4260" w:rsidRDefault="00277EF8" w:rsidP="00B756D7">
            <w:pPr>
              <w:rPr>
                <w:rFonts w:ascii="Courier New" w:hAnsi="Courier New" w:cs="Courier New"/>
                <w:sz w:val="16"/>
                <w:szCs w:val="16"/>
              </w:rPr>
            </w:pPr>
            <w:r w:rsidRPr="00FB4260">
              <w:rPr>
                <w:rFonts w:ascii="Courier New" w:hAnsi="Courier New" w:cs="Courier New"/>
                <w:sz w:val="16"/>
                <w:szCs w:val="16"/>
              </w:rPr>
              <w:t>{</w:t>
            </w:r>
          </w:p>
          <w:p w14:paraId="2491C5EB" w14:textId="77777777" w:rsidR="00277EF8" w:rsidRPr="00715C87" w:rsidRDefault="00277EF8" w:rsidP="00B756D7">
            <w:pPr>
              <w:rPr>
                <w:rFonts w:ascii="Courier New" w:hAnsi="Courier New" w:cs="Courier New"/>
                <w:color w:val="090909"/>
                <w:sz w:val="16"/>
                <w:szCs w:val="16"/>
                <w:lang w:val="de-DE"/>
              </w:rPr>
            </w:pPr>
            <w:r w:rsidRPr="00715C87">
              <w:rPr>
                <w:rFonts w:ascii="Courier New" w:hAnsi="Courier New" w:cs="Courier New"/>
                <w:color w:val="090909"/>
                <w:sz w:val="16"/>
                <w:szCs w:val="16"/>
                <w:lang w:val="de-DE"/>
              </w:rPr>
              <w:t xml:space="preserve">  </w:t>
            </w:r>
            <w:r w:rsidRPr="00715C87">
              <w:rPr>
                <w:rFonts w:ascii="Courier New" w:hAnsi="Courier New" w:cs="Courier New"/>
                <w:color w:val="720082"/>
                <w:sz w:val="16"/>
                <w:szCs w:val="16"/>
                <w:lang w:val="de-DE"/>
              </w:rPr>
              <w:t>"$schema"</w:t>
            </w:r>
            <w:r w:rsidRPr="00715C87">
              <w:rPr>
                <w:rFonts w:ascii="Courier New" w:hAnsi="Courier New" w:cs="Courier New"/>
                <w:color w:val="090909"/>
                <w:sz w:val="16"/>
                <w:szCs w:val="16"/>
                <w:lang w:val="de-DE"/>
              </w:rPr>
              <w:t xml:space="preserve">: </w:t>
            </w:r>
            <w:r w:rsidRPr="00715C87">
              <w:rPr>
                <w:rFonts w:ascii="Courier New" w:hAnsi="Courier New" w:cs="Courier New"/>
                <w:sz w:val="16"/>
                <w:szCs w:val="16"/>
                <w:lang w:val="de-DE"/>
              </w:rPr>
              <w:t>"http://json-schema.org/draft-07/schema#"</w:t>
            </w:r>
            <w:r w:rsidRPr="00715C87">
              <w:rPr>
                <w:rFonts w:ascii="Courier New" w:hAnsi="Courier New" w:cs="Courier New"/>
                <w:color w:val="090909"/>
                <w:sz w:val="16"/>
                <w:szCs w:val="16"/>
                <w:lang w:val="de-DE"/>
              </w:rPr>
              <w:t>,</w:t>
            </w:r>
          </w:p>
          <w:p w14:paraId="0762A031" w14:textId="77777777" w:rsidR="00277EF8" w:rsidRPr="00FB4260" w:rsidRDefault="00277EF8" w:rsidP="00B756D7">
            <w:pPr>
              <w:rPr>
                <w:rFonts w:ascii="Courier New" w:hAnsi="Courier New" w:cs="Courier New"/>
                <w:color w:val="090909"/>
                <w:sz w:val="16"/>
                <w:szCs w:val="16"/>
              </w:rPr>
            </w:pPr>
            <w:r w:rsidRPr="00715C87">
              <w:rPr>
                <w:rFonts w:ascii="Courier New" w:hAnsi="Courier New" w:cs="Courier New"/>
                <w:color w:val="090909"/>
                <w:sz w:val="16"/>
                <w:szCs w:val="16"/>
                <w:lang w:val="de-DE"/>
              </w:rPr>
              <w:t xml:space="preserve">  </w:t>
            </w:r>
            <w:r w:rsidRPr="00FB4260">
              <w:rPr>
                <w:rFonts w:ascii="Courier New" w:hAnsi="Courier New" w:cs="Courier New"/>
                <w:color w:val="720082"/>
                <w:sz w:val="16"/>
                <w:szCs w:val="16"/>
              </w:rPr>
              <w:t>"title"</w:t>
            </w: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r>
              <w:rPr>
                <w:rFonts w:ascii="Courier New" w:hAnsi="Courier New" w:cs="Courier New"/>
                <w:sz w:val="16"/>
                <w:szCs w:val="16"/>
              </w:rPr>
              <w:t>Link mechanism</w:t>
            </w:r>
            <w:r w:rsidRPr="00FB4260">
              <w:rPr>
                <w:rFonts w:ascii="Courier New" w:hAnsi="Courier New" w:cs="Courier New"/>
                <w:sz w:val="16"/>
                <w:szCs w:val="16"/>
              </w:rPr>
              <w:t>"</w:t>
            </w:r>
            <w:r w:rsidRPr="00FB4260">
              <w:rPr>
                <w:rFonts w:ascii="Courier New" w:hAnsi="Courier New" w:cs="Courier New"/>
                <w:color w:val="090909"/>
                <w:sz w:val="16"/>
                <w:szCs w:val="16"/>
              </w:rPr>
              <w:t>,</w:t>
            </w:r>
          </w:p>
          <w:p w14:paraId="6DA826C7" w14:textId="77777777" w:rsidR="00277EF8" w:rsidRPr="00FB4260" w:rsidRDefault="00277EF8"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"description"</w:t>
            </w:r>
            <w:r w:rsidRPr="00FB4260">
              <w:rPr>
                <w:rFonts w:ascii="Courier New" w:hAnsi="Courier New" w:cs="Courier New"/>
                <w:color w:val="090909"/>
                <w:sz w:val="16"/>
                <w:szCs w:val="16"/>
              </w:rPr>
              <w:t xml:space="preserve">: </w:t>
            </w:r>
            <w:r w:rsidRPr="00FB4260">
              <w:rPr>
                <w:rFonts w:ascii="Courier New" w:hAnsi="Courier New" w:cs="Courier New"/>
                <w:sz w:val="16"/>
                <w:szCs w:val="16"/>
              </w:rPr>
              <w:t xml:space="preserve">"Schema for </w:t>
            </w:r>
            <w:r>
              <w:rPr>
                <w:rFonts w:ascii="Courier New" w:hAnsi="Courier New" w:cs="Courier New"/>
                <w:sz w:val="16"/>
                <w:szCs w:val="16"/>
              </w:rPr>
              <w:t xml:space="preserve">Link mechanism </w:t>
            </w:r>
            <w:r w:rsidRPr="00FB4260">
              <w:rPr>
                <w:rFonts w:ascii="Courier New" w:hAnsi="Courier New" w:cs="Courier New"/>
                <w:sz w:val="16"/>
                <w:szCs w:val="16"/>
              </w:rPr>
              <w:t>(</w:t>
            </w:r>
            <w:r>
              <w:rPr>
                <w:rFonts w:ascii="Courier New" w:hAnsi="Courier New" w:cs="Courier New"/>
                <w:sz w:val="16"/>
                <w:szCs w:val="16"/>
              </w:rPr>
              <w:t>Relationship of Things, categorize)</w:t>
            </w:r>
          </w:p>
          <w:p w14:paraId="66E49C39" w14:textId="77777777" w:rsidR="00277EF8" w:rsidRPr="00FB4260" w:rsidRDefault="00277EF8"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color w:val="090909"/>
                <w:sz w:val="16"/>
                <w:szCs w:val="16"/>
              </w:rPr>
              <w:t xml:space="preserve">: </w:t>
            </w:r>
            <w:r w:rsidRPr="00FB4260">
              <w:rPr>
                <w:rFonts w:ascii="Courier New" w:hAnsi="Courier New" w:cs="Courier New"/>
                <w:sz w:val="16"/>
                <w:szCs w:val="16"/>
              </w:rPr>
              <w:t>"object"</w:t>
            </w:r>
            <w:r w:rsidRPr="00FB4260">
              <w:rPr>
                <w:rFonts w:ascii="Courier New" w:hAnsi="Courier New" w:cs="Courier New"/>
                <w:color w:val="090909"/>
                <w:sz w:val="16"/>
                <w:szCs w:val="16"/>
              </w:rPr>
              <w:t>,</w:t>
            </w:r>
          </w:p>
          <w:p w14:paraId="6B4A2154" w14:textId="77777777" w:rsidR="00277EF8" w:rsidRPr="00FB4260" w:rsidRDefault="00277EF8"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"properties"</w:t>
            </w:r>
            <w:r w:rsidRPr="00FB4260">
              <w:rPr>
                <w:rFonts w:ascii="Courier New" w:hAnsi="Courier New" w:cs="Courier New"/>
                <w:color w:val="090909"/>
                <w:sz w:val="16"/>
                <w:szCs w:val="16"/>
              </w:rPr>
              <w:t>: {</w:t>
            </w:r>
          </w:p>
          <w:p w14:paraId="15ED7F91" w14:textId="77777777" w:rsidR="00277EF8" w:rsidRPr="00FB4260" w:rsidRDefault="00277EF8" w:rsidP="00B756D7">
            <w:pPr>
              <w:rPr>
                <w:rFonts w:ascii="Courier New" w:hAnsi="Courier New" w:cs="Courier New"/>
                <w:sz w:val="16"/>
                <w:szCs w:val="16"/>
              </w:rPr>
            </w:pPr>
            <w:r w:rsidRPr="00FB4260">
              <w:rPr>
                <w:rFonts w:ascii="Courier New" w:hAnsi="Courier New" w:cs="Courier New"/>
                <w:sz w:val="16"/>
                <w:szCs w:val="16"/>
              </w:rPr>
              <w:t xml:space="preserve">        </w:t>
            </w:r>
            <w:r w:rsidRPr="00FB4260">
              <w:rPr>
                <w:rFonts w:ascii="Courier New" w:hAnsi="Courier New" w:cs="Courier New"/>
                <w:color w:val="720082"/>
                <w:sz w:val="16"/>
                <w:szCs w:val="16"/>
              </w:rPr>
              <w:t>"</w:t>
            </w:r>
            <w:proofErr w:type="spellStart"/>
            <w:r>
              <w:rPr>
                <w:rFonts w:ascii="Courier New" w:hAnsi="Courier New" w:cs="Courier New"/>
                <w:color w:val="720082"/>
                <w:sz w:val="16"/>
                <w:szCs w:val="16"/>
              </w:rPr>
              <w:t>thingI</w:t>
            </w:r>
            <w:r w:rsidRPr="00FB4260">
              <w:rPr>
                <w:rFonts w:ascii="Courier New" w:hAnsi="Courier New" w:cs="Courier New"/>
                <w:color w:val="720082"/>
                <w:sz w:val="16"/>
                <w:szCs w:val="16"/>
              </w:rPr>
              <w:t>d</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53438E74" w14:textId="77777777" w:rsidR="00277EF8" w:rsidRPr="00FB4260" w:rsidRDefault="00277EF8"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proofErr w:type="spellStart"/>
            <w:r>
              <w:rPr>
                <w:rFonts w:ascii="Courier New" w:hAnsi="Courier New" w:cs="Courier New"/>
                <w:sz w:val="16"/>
                <w:szCs w:val="16"/>
              </w:rPr>
              <w:t>t</w:t>
            </w:r>
            <w:r w:rsidRPr="00FB4260">
              <w:rPr>
                <w:rFonts w:ascii="Courier New" w:hAnsi="Courier New" w:cs="Courier New"/>
                <w:sz w:val="16"/>
                <w:szCs w:val="16"/>
              </w:rPr>
              <w:t>hingIdRef</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 {</w:t>
            </w:r>
            <w:r w:rsidRPr="00FB4260">
              <w:rPr>
                <w:rFonts w:ascii="Courier New" w:hAnsi="Courier New" w:cs="Courier New"/>
                <w:sz w:val="16"/>
                <w:szCs w:val="16"/>
              </w:rPr>
              <w:t>"type"</w:t>
            </w:r>
            <w:r w:rsidRPr="00FB4260">
              <w:rPr>
                <w:rFonts w:ascii="Courier New" w:hAnsi="Courier New" w:cs="Courier New"/>
                <w:color w:val="090909"/>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color w:val="090909"/>
                <w:sz w:val="16"/>
                <w:szCs w:val="16"/>
              </w:rPr>
              <w:t>},</w:t>
            </w:r>
          </w:p>
          <w:p w14:paraId="61BCDB7E" w14:textId="77777777" w:rsidR="00277EF8" w:rsidRPr="00F36655" w:rsidRDefault="00277EF8" w:rsidP="00B756D7">
            <w:pPr>
              <w:ind w:firstLineChars="400" w:firstLine="640"/>
              <w:rPr>
                <w:rFonts w:ascii="Courier New" w:hAnsi="Courier New" w:cs="Courier New"/>
                <w:sz w:val="16"/>
                <w:szCs w:val="16"/>
              </w:rPr>
            </w:pPr>
            <w:r w:rsidRPr="00FB4260">
              <w:rPr>
                <w:rFonts w:ascii="Courier New" w:hAnsi="Courier New" w:cs="Courier New"/>
                <w:color w:val="720082"/>
                <w:sz w:val="16"/>
                <w:szCs w:val="16"/>
              </w:rPr>
              <w:t>"</w:t>
            </w:r>
            <w:r>
              <w:rPr>
                <w:rFonts w:ascii="Courier New" w:hAnsi="Courier New" w:cs="Courier New" w:hint="eastAsia"/>
                <w:color w:val="720082"/>
                <w:sz w:val="16"/>
                <w:szCs w:val="16"/>
              </w:rPr>
              <w:t>Link</w:t>
            </w:r>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253D6B6F" w14:textId="77777777" w:rsidR="00277EF8" w:rsidRPr="00FB4260" w:rsidRDefault="00277EF8" w:rsidP="00B756D7">
            <w:pPr>
              <w:rPr>
                <w:rFonts w:ascii="Courier New" w:hAnsi="Courier New" w:cs="Courier New"/>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"$comment"</w:t>
            </w:r>
            <w:r w:rsidRPr="00FB4260">
              <w:rPr>
                <w:rFonts w:ascii="Courier New" w:hAnsi="Courier New" w:cs="Courier New"/>
                <w:color w:val="090909"/>
                <w:sz w:val="16"/>
                <w:szCs w:val="16"/>
              </w:rPr>
              <w:t xml:space="preserve">: </w:t>
            </w:r>
            <w:r w:rsidRPr="00FB4260">
              <w:rPr>
                <w:rFonts w:ascii="Courier New" w:hAnsi="Courier New" w:cs="Courier New"/>
                <w:sz w:val="16"/>
                <w:szCs w:val="16"/>
              </w:rPr>
              <w:t>"This is where the properties of each type of thing is declared by reference"</w:t>
            </w:r>
          </w:p>
          <w:p w14:paraId="404F4210" w14:textId="77777777" w:rsidR="00277EF8" w:rsidRPr="00765FEC" w:rsidRDefault="00277EF8" w:rsidP="00B756D7">
            <w:pPr>
              <w:rPr>
                <w:rFonts w:ascii="Courier New" w:hAnsi="Courier New" w:cs="Courier New"/>
                <w:sz w:val="16"/>
                <w:szCs w:val="16"/>
              </w:rPr>
            </w:pPr>
            <w:r w:rsidRPr="00FB4260">
              <w:rPr>
                <w:rFonts w:ascii="Courier New" w:hAnsi="Courier New" w:cs="Courier New"/>
                <w:color w:val="116D12"/>
                <w:sz w:val="16"/>
                <w:szCs w:val="16"/>
              </w:rPr>
              <w:t xml:space="preserve">  </w:t>
            </w:r>
            <w:r w:rsidRPr="00FB4260">
              <w:rPr>
                <w:rFonts w:ascii="Courier New" w:hAnsi="Courier New" w:cs="Courier New"/>
                <w:sz w:val="16"/>
                <w:szCs w:val="16"/>
              </w:rPr>
              <w:t>},</w:t>
            </w:r>
          </w:p>
          <w:p w14:paraId="3BA63741" w14:textId="77777777" w:rsidR="00277EF8" w:rsidRPr="00FB4260" w:rsidRDefault="00277EF8"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"required"</w:t>
            </w:r>
            <w:r w:rsidRPr="00FB4260">
              <w:rPr>
                <w:rFonts w:ascii="Courier New" w:hAnsi="Courier New" w:cs="Courier New"/>
                <w:color w:val="090909"/>
                <w:sz w:val="16"/>
                <w:szCs w:val="16"/>
              </w:rPr>
              <w:t>: [</w:t>
            </w:r>
            <w:r w:rsidRPr="00FB4260">
              <w:rPr>
                <w:rFonts w:ascii="Courier New" w:hAnsi="Courier New" w:cs="Courier New"/>
                <w:sz w:val="16"/>
                <w:szCs w:val="16"/>
              </w:rPr>
              <w:t>"</w:t>
            </w:r>
            <w:proofErr w:type="spellStart"/>
            <w:r>
              <w:rPr>
                <w:rFonts w:ascii="Courier New" w:hAnsi="Courier New" w:cs="Courier New"/>
                <w:sz w:val="16"/>
                <w:szCs w:val="16"/>
              </w:rPr>
              <w:t>thing</w:t>
            </w:r>
            <w:r w:rsidRPr="00FB4260">
              <w:rPr>
                <w:rFonts w:ascii="Courier New" w:hAnsi="Courier New" w:cs="Courier New"/>
                <w:sz w:val="16"/>
                <w:szCs w:val="16"/>
              </w:rPr>
              <w:t>id</w:t>
            </w:r>
            <w:proofErr w:type="spellEnd"/>
            <w:r w:rsidRPr="00FB4260">
              <w:rPr>
                <w:rFonts w:ascii="Courier New" w:hAnsi="Courier New" w:cs="Courier New"/>
                <w:sz w:val="16"/>
                <w:szCs w:val="16"/>
              </w:rPr>
              <w:t>"</w:t>
            </w:r>
            <w:r w:rsidRPr="00FB4260">
              <w:rPr>
                <w:rFonts w:ascii="Courier New" w:hAnsi="Courier New" w:cs="Courier New"/>
                <w:color w:val="090909"/>
                <w:sz w:val="16"/>
                <w:szCs w:val="16"/>
              </w:rPr>
              <w:t>,</w:t>
            </w:r>
            <w:r w:rsidRPr="00FB4260">
              <w:rPr>
                <w:rFonts w:ascii="Courier New" w:hAnsi="Courier New" w:cs="Courier New"/>
                <w:sz w:val="16"/>
                <w:szCs w:val="16"/>
              </w:rPr>
              <w:t>"</w:t>
            </w:r>
            <w:r>
              <w:rPr>
                <w:rFonts w:ascii="Courier New" w:hAnsi="Courier New" w:cs="Courier New" w:hint="eastAsia"/>
                <w:sz w:val="16"/>
                <w:szCs w:val="16"/>
              </w:rPr>
              <w:t>Link</w:t>
            </w:r>
            <w:r w:rsidRPr="00FB4260">
              <w:rPr>
                <w:rFonts w:ascii="Courier New" w:hAnsi="Courier New" w:cs="Courier New"/>
                <w:sz w:val="16"/>
                <w:szCs w:val="16"/>
              </w:rPr>
              <w:t>"</w:t>
            </w:r>
            <w:r w:rsidRPr="00FB4260">
              <w:rPr>
                <w:rFonts w:ascii="Courier New" w:hAnsi="Courier New" w:cs="Courier New"/>
                <w:color w:val="090909"/>
                <w:sz w:val="16"/>
                <w:szCs w:val="16"/>
              </w:rPr>
              <w:t>],</w:t>
            </w:r>
          </w:p>
          <w:p w14:paraId="72A2917A" w14:textId="77777777" w:rsidR="00277EF8" w:rsidRPr="00FB4260" w:rsidRDefault="00277EF8" w:rsidP="00B756D7">
            <w:pPr>
              <w:rPr>
                <w:rFonts w:ascii="Courier New" w:hAnsi="Courier New" w:cs="Courier New"/>
                <w:sz w:val="16"/>
                <w:szCs w:val="16"/>
              </w:rPr>
            </w:pPr>
          </w:p>
        </w:tc>
      </w:tr>
    </w:tbl>
    <w:p w14:paraId="4C91CD73" w14:textId="77777777" w:rsidR="00277EF8" w:rsidRDefault="00277EF8" w:rsidP="00277EF8">
      <w:pPr>
        <w:pStyle w:val="IEEEStdsParagraph"/>
        <w:rPr>
          <w:rStyle w:val="IEEEStdsAddItal"/>
          <w:rFonts w:eastAsia="Yu Mincho"/>
        </w:rPr>
      </w:pPr>
    </w:p>
    <w:p w14:paraId="1083851B" w14:textId="77777777" w:rsidR="00277EF8" w:rsidRPr="00FB1712" w:rsidRDefault="00277EF8" w:rsidP="00277EF8">
      <w:pPr>
        <w:pStyle w:val="IEEEStdsLevel3Header"/>
        <w:numPr>
          <w:ilvl w:val="2"/>
          <w:numId w:val="17"/>
        </w:numPr>
      </w:pPr>
      <w:r w:rsidRPr="00FB1712">
        <w:t>Semantics</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277EF8" w:rsidRPr="00CF179F" w14:paraId="4188AAEF" w14:textId="77777777" w:rsidTr="00B756D7">
        <w:trPr>
          <w:tblHeader/>
        </w:trPr>
        <w:tc>
          <w:tcPr>
            <w:tcW w:w="3047" w:type="dxa"/>
            <w:tcBorders>
              <w:top w:val="single" w:sz="8" w:space="0" w:color="000000"/>
              <w:bottom w:val="single" w:sz="8" w:space="0" w:color="000000"/>
            </w:tcBorders>
            <w:shd w:val="clear" w:color="auto" w:fill="auto"/>
          </w:tcPr>
          <w:p w14:paraId="2096057F" w14:textId="77777777" w:rsidR="00277EF8" w:rsidRPr="00CF179F" w:rsidRDefault="00277EF8" w:rsidP="00B756D7">
            <w:pPr>
              <w:snapToGrid w:val="0"/>
              <w:rPr>
                <w:i/>
              </w:rPr>
            </w:pPr>
            <w:r w:rsidRPr="00CF179F">
              <w:rPr>
                <w:i/>
              </w:rPr>
              <w:t>Name</w:t>
            </w:r>
          </w:p>
        </w:tc>
        <w:tc>
          <w:tcPr>
            <w:tcW w:w="6237" w:type="dxa"/>
            <w:tcBorders>
              <w:top w:val="single" w:sz="8" w:space="0" w:color="000000"/>
              <w:bottom w:val="single" w:sz="8" w:space="0" w:color="000000"/>
            </w:tcBorders>
            <w:shd w:val="clear" w:color="auto" w:fill="auto"/>
          </w:tcPr>
          <w:p w14:paraId="365DA4D1" w14:textId="77777777" w:rsidR="00277EF8" w:rsidRPr="00CF179F" w:rsidRDefault="00277EF8" w:rsidP="00B756D7">
            <w:pPr>
              <w:snapToGrid w:val="0"/>
              <w:rPr>
                <w:i/>
              </w:rPr>
            </w:pPr>
            <w:r w:rsidRPr="00CF179F">
              <w:rPr>
                <w:i/>
              </w:rPr>
              <w:t>Definition</w:t>
            </w:r>
          </w:p>
        </w:tc>
      </w:tr>
      <w:tr w:rsidR="00277EF8" w:rsidRPr="00CF179F" w14:paraId="2DF6D922" w14:textId="77777777" w:rsidTr="00B756D7">
        <w:tc>
          <w:tcPr>
            <w:tcW w:w="3047" w:type="dxa"/>
            <w:tcBorders>
              <w:top w:val="single" w:sz="8" w:space="0" w:color="000000"/>
              <w:bottom w:val="single" w:sz="4" w:space="0" w:color="000000"/>
            </w:tcBorders>
            <w:shd w:val="clear" w:color="auto" w:fill="auto"/>
          </w:tcPr>
          <w:p w14:paraId="331277D4" w14:textId="77777777" w:rsidR="00277EF8" w:rsidRDefault="00277EF8" w:rsidP="00B756D7">
            <w:pPr>
              <w:pStyle w:val="Definition"/>
              <w:snapToGrid w:val="0"/>
              <w:rPr>
                <w:rFonts w:ascii="Courier New" w:eastAsia="맑은 고딕" w:hAnsi="Courier New" w:cs="Courier New"/>
                <w:lang w:eastAsia="ko-KR"/>
              </w:rPr>
            </w:pPr>
            <w:r>
              <w:rPr>
                <w:rFonts w:ascii="Courier New" w:eastAsia="맑은 고딕" w:hAnsi="Courier New" w:cs="Courier New"/>
                <w:lang w:eastAsia="ko-KR"/>
              </w:rPr>
              <w:t>Link mechanism</w:t>
            </w:r>
          </w:p>
          <w:p w14:paraId="668BD428" w14:textId="77777777" w:rsidR="00277EF8" w:rsidRPr="005B76F7" w:rsidRDefault="00277EF8" w:rsidP="00B756D7"/>
        </w:tc>
        <w:tc>
          <w:tcPr>
            <w:tcW w:w="6237" w:type="dxa"/>
            <w:tcBorders>
              <w:top w:val="single" w:sz="8" w:space="0" w:color="000000"/>
              <w:bottom w:val="single" w:sz="4" w:space="0" w:color="000000"/>
            </w:tcBorders>
            <w:shd w:val="clear" w:color="auto" w:fill="auto"/>
            <w:vAlign w:val="center"/>
          </w:tcPr>
          <w:p w14:paraId="1D570210" w14:textId="77777777" w:rsidR="00277EF8" w:rsidRPr="00AA4BF1" w:rsidRDefault="00277EF8" w:rsidP="00B756D7">
            <w:pPr>
              <w:snapToGrid w:val="0"/>
              <w:rPr>
                <w:rFonts w:eastAsia="맑은 고딕"/>
              </w:rPr>
            </w:pPr>
            <w:r>
              <w:rPr>
                <w:rFonts w:eastAsia="맑은 고딕"/>
              </w:rPr>
              <w:t xml:space="preserve">Serves as </w:t>
            </w:r>
            <w:r>
              <w:rPr>
                <w:rFonts w:eastAsia="맑은 고딕" w:hint="eastAsia"/>
              </w:rPr>
              <w:t>the</w:t>
            </w:r>
            <w:r>
              <w:rPr>
                <w:rFonts w:eastAsia="맑은 고딕"/>
              </w:rPr>
              <w:t xml:space="preserve"> standard </w:t>
            </w:r>
            <w:r>
              <w:rPr>
                <w:rFonts w:eastAsia="맑은 고딕" w:hint="eastAsia"/>
              </w:rPr>
              <w:t>for</w:t>
            </w:r>
            <w:r>
              <w:rPr>
                <w:rFonts w:eastAsia="맑은 고딕"/>
              </w:rPr>
              <w:t xml:space="preserve"> </w:t>
            </w:r>
            <w:r>
              <w:rPr>
                <w:rFonts w:eastAsia="맑은 고딕" w:hint="eastAsia"/>
              </w:rPr>
              <w:t>describing</w:t>
            </w:r>
            <w:r>
              <w:rPr>
                <w:rFonts w:eastAsia="맑은 고딕"/>
              </w:rPr>
              <w:t xml:space="preserve"> a digita</w:t>
            </w:r>
            <w:r>
              <w:rPr>
                <w:rFonts w:eastAsia="맑은 고딕" w:hint="eastAsia"/>
              </w:rPr>
              <w:t>l</w:t>
            </w:r>
            <w:r>
              <w:rPr>
                <w:rFonts w:eastAsia="맑은 고딕"/>
              </w:rPr>
              <w:t xml:space="preserve"> </w:t>
            </w:r>
            <w:r>
              <w:rPr>
                <w:rFonts w:eastAsia="맑은 고딕" w:hint="eastAsia"/>
              </w:rPr>
              <w:t>object</w:t>
            </w:r>
            <w:r>
              <w:rPr>
                <w:rFonts w:eastAsia="맑은 고딕"/>
              </w:rPr>
              <w:t xml:space="preserve"> </w:t>
            </w:r>
            <w:r>
              <w:rPr>
                <w:rFonts w:eastAsia="맑은 고딕" w:hint="eastAsia"/>
              </w:rPr>
              <w:t>that</w:t>
            </w:r>
            <w:r>
              <w:rPr>
                <w:rFonts w:eastAsia="맑은 고딕"/>
              </w:rPr>
              <w:t xml:space="preserve"> defin</w:t>
            </w:r>
            <w:r>
              <w:rPr>
                <w:rFonts w:eastAsia="맑은 고딕" w:hint="eastAsia"/>
              </w:rPr>
              <w:t>ition</w:t>
            </w:r>
            <w:r>
              <w:rPr>
                <w:rFonts w:eastAsia="맑은 고딕"/>
              </w:rPr>
              <w:t xml:space="preserve"> the mechanism in distributed and extensible way. This way can describe a digital twin modeling. That can be modeled and managed appropriately by the supported concepts/capabilities.   </w:t>
            </w:r>
          </w:p>
        </w:tc>
      </w:tr>
      <w:tr w:rsidR="00277EF8" w:rsidRPr="00CF179F" w14:paraId="304F9BF0" w14:textId="77777777" w:rsidTr="00B756D7">
        <w:tc>
          <w:tcPr>
            <w:tcW w:w="3047" w:type="dxa"/>
            <w:tcBorders>
              <w:top w:val="single" w:sz="4" w:space="0" w:color="000000"/>
              <w:bottom w:val="single" w:sz="4" w:space="0" w:color="000000"/>
            </w:tcBorders>
            <w:shd w:val="clear" w:color="auto" w:fill="auto"/>
          </w:tcPr>
          <w:p w14:paraId="71F4C577" w14:textId="77777777" w:rsidR="00277EF8" w:rsidRPr="00CF179F" w:rsidRDefault="00277EF8"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thingId</w:t>
            </w:r>
            <w:proofErr w:type="spellEnd"/>
          </w:p>
        </w:tc>
        <w:tc>
          <w:tcPr>
            <w:tcW w:w="6237" w:type="dxa"/>
            <w:tcBorders>
              <w:top w:val="single" w:sz="4" w:space="0" w:color="000000"/>
              <w:bottom w:val="single" w:sz="4" w:space="0" w:color="000000"/>
            </w:tcBorders>
            <w:shd w:val="clear" w:color="auto" w:fill="auto"/>
            <w:vAlign w:val="center"/>
          </w:tcPr>
          <w:p w14:paraId="56485772" w14:textId="77777777" w:rsidR="00277EF8" w:rsidRPr="00CF179F" w:rsidRDefault="00277EF8" w:rsidP="00B756D7">
            <w:pPr>
              <w:snapToGrid w:val="0"/>
              <w:rPr>
                <w:szCs w:val="19"/>
              </w:rPr>
            </w:pPr>
            <w:r>
              <w:rPr>
                <w:szCs w:val="19"/>
              </w:rPr>
              <w:t>Describes the unique identifier of a digital thing.</w:t>
            </w:r>
          </w:p>
        </w:tc>
      </w:tr>
      <w:tr w:rsidR="00277EF8" w:rsidRPr="00CF179F" w14:paraId="75AAA6CB" w14:textId="77777777" w:rsidTr="00B756D7">
        <w:tc>
          <w:tcPr>
            <w:tcW w:w="3047" w:type="dxa"/>
            <w:tcBorders>
              <w:top w:val="single" w:sz="4" w:space="0" w:color="000000"/>
              <w:bottom w:val="single" w:sz="4" w:space="0" w:color="000000"/>
            </w:tcBorders>
            <w:shd w:val="clear" w:color="auto" w:fill="auto"/>
          </w:tcPr>
          <w:p w14:paraId="791E12C3" w14:textId="77777777" w:rsidR="00277EF8" w:rsidRPr="00CF179F" w:rsidRDefault="00277EF8"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thingIdRef</w:t>
            </w:r>
            <w:proofErr w:type="spellEnd"/>
          </w:p>
        </w:tc>
        <w:tc>
          <w:tcPr>
            <w:tcW w:w="6237" w:type="dxa"/>
            <w:tcBorders>
              <w:top w:val="single" w:sz="4" w:space="0" w:color="000000"/>
              <w:bottom w:val="single" w:sz="4" w:space="0" w:color="000000"/>
            </w:tcBorders>
            <w:shd w:val="clear" w:color="auto" w:fill="auto"/>
            <w:vAlign w:val="center"/>
          </w:tcPr>
          <w:p w14:paraId="11C2B51C" w14:textId="77777777" w:rsidR="00277EF8" w:rsidRPr="00CF179F" w:rsidRDefault="00277EF8" w:rsidP="00B756D7">
            <w:pPr>
              <w:snapToGrid w:val="0"/>
              <w:rPr>
                <w:szCs w:val="19"/>
              </w:rPr>
            </w:pPr>
            <w:r w:rsidRPr="00CF179F">
              <w:rPr>
                <w:rFonts w:hint="eastAsia"/>
                <w:szCs w:val="19"/>
              </w:rPr>
              <w:t>Describes the</w:t>
            </w:r>
            <w:r>
              <w:rPr>
                <w:szCs w:val="19"/>
              </w:rPr>
              <w:t xml:space="preserve"> reference of a </w:t>
            </w:r>
            <w:proofErr w:type="spellStart"/>
            <w:r>
              <w:rPr>
                <w:rFonts w:ascii="Courier New" w:hAnsi="Courier New" w:cs="Courier New"/>
                <w:kern w:val="0"/>
                <w:szCs w:val="20"/>
              </w:rPr>
              <w:t>t</w:t>
            </w:r>
            <w:r w:rsidRPr="00561EF6">
              <w:rPr>
                <w:rFonts w:ascii="Courier New" w:hAnsi="Courier New" w:cs="Courier New"/>
                <w:kern w:val="0"/>
                <w:szCs w:val="20"/>
              </w:rPr>
              <w:t>hingI</w:t>
            </w:r>
            <w:r w:rsidRPr="00095E04">
              <w:rPr>
                <w:rFonts w:ascii="Courier New" w:hAnsi="Courier New" w:cs="Courier New"/>
                <w:kern w:val="0"/>
                <w:szCs w:val="20"/>
              </w:rPr>
              <w:t>d</w:t>
            </w:r>
            <w:proofErr w:type="spellEnd"/>
            <w:r>
              <w:rPr>
                <w:szCs w:val="19"/>
              </w:rPr>
              <w:t xml:space="preserve"> as any URI.</w:t>
            </w:r>
          </w:p>
        </w:tc>
      </w:tr>
      <w:tr w:rsidR="00277EF8" w:rsidRPr="00CF179F" w14:paraId="1E1ECD40" w14:textId="77777777" w:rsidTr="00B756D7">
        <w:tc>
          <w:tcPr>
            <w:tcW w:w="3047" w:type="dxa"/>
            <w:tcBorders>
              <w:top w:val="single" w:sz="4" w:space="0" w:color="000000"/>
              <w:bottom w:val="single" w:sz="4" w:space="0" w:color="000000"/>
            </w:tcBorders>
            <w:shd w:val="clear" w:color="auto" w:fill="auto"/>
          </w:tcPr>
          <w:p w14:paraId="2ECDBFB8" w14:textId="77777777" w:rsidR="00277EF8" w:rsidRDefault="00277EF8" w:rsidP="00B756D7">
            <w:pPr>
              <w:pStyle w:val="Definition"/>
              <w:snapToGrid w:val="0"/>
              <w:rPr>
                <w:rFonts w:ascii="Courier New" w:eastAsiaTheme="minorEastAsia" w:hAnsi="Courier New" w:cs="Courier New"/>
                <w:lang w:eastAsia="ko-KR"/>
              </w:rPr>
            </w:pPr>
            <w:r>
              <w:rPr>
                <w:rFonts w:ascii="Courier New" w:eastAsiaTheme="minorEastAsia" w:hAnsi="Courier New" w:cs="Courier New" w:hint="eastAsia"/>
                <w:lang w:eastAsia="ko-KR"/>
              </w:rPr>
              <w:lastRenderedPageBreak/>
              <w:t>Link</w:t>
            </w:r>
          </w:p>
        </w:tc>
        <w:tc>
          <w:tcPr>
            <w:tcW w:w="6237" w:type="dxa"/>
            <w:tcBorders>
              <w:top w:val="single" w:sz="4" w:space="0" w:color="000000"/>
              <w:bottom w:val="single" w:sz="4" w:space="0" w:color="000000"/>
            </w:tcBorders>
            <w:shd w:val="clear" w:color="auto" w:fill="auto"/>
            <w:vAlign w:val="center"/>
          </w:tcPr>
          <w:p w14:paraId="2640C6FE" w14:textId="77777777" w:rsidR="00277EF8" w:rsidRPr="00CF179F" w:rsidRDefault="00277EF8" w:rsidP="00B756D7">
            <w:pPr>
              <w:snapToGrid w:val="0"/>
              <w:rPr>
                <w:szCs w:val="19"/>
              </w:rPr>
            </w:pPr>
            <w:r>
              <w:rPr>
                <w:szCs w:val="19"/>
              </w:rPr>
              <w:t xml:space="preserve">Describes the thing of the defining data or attribute object by applying name/value pair, data that can be gotten from the physical object. </w:t>
            </w:r>
          </w:p>
        </w:tc>
      </w:tr>
    </w:tbl>
    <w:p w14:paraId="1EB4D4F6" w14:textId="77777777" w:rsidR="00277EF8" w:rsidRDefault="00277EF8" w:rsidP="00277EF8">
      <w:pPr>
        <w:pStyle w:val="IEEEStdsParagraph"/>
        <w:rPr>
          <w:rStyle w:val="IEEEStdsAddItal"/>
          <w:rFonts w:eastAsia="Yu Mincho"/>
        </w:rPr>
      </w:pPr>
    </w:p>
    <w:p w14:paraId="1A5AAA80" w14:textId="77777777" w:rsidR="00277EF8" w:rsidRPr="00561EF6" w:rsidRDefault="00277EF8" w:rsidP="00277EF8">
      <w:pPr>
        <w:pStyle w:val="IEEEStdsLevel3Header"/>
        <w:numPr>
          <w:ilvl w:val="2"/>
          <w:numId w:val="17"/>
        </w:numPr>
      </w:pPr>
      <w:r w:rsidRPr="00FB1712">
        <w:t>Examples</w:t>
      </w:r>
    </w:p>
    <w:p w14:paraId="234BAEC4" w14:textId="77777777" w:rsidR="00277EF8" w:rsidRDefault="00277EF8" w:rsidP="00277EF8">
      <w:pPr>
        <w:pStyle w:val="11"/>
        <w:rPr>
          <w:lang w:val="en-US" w:eastAsia="ko-KR"/>
        </w:rPr>
      </w:pPr>
      <w:r w:rsidRPr="00561EF6">
        <w:rPr>
          <w:lang w:val="en-US" w:eastAsia="ko-KR"/>
        </w:rPr>
        <w:t>{</w:t>
      </w:r>
    </w:p>
    <w:p w14:paraId="297C6CDF" w14:textId="77777777" w:rsidR="00277EF8" w:rsidRDefault="00277EF8" w:rsidP="00277EF8">
      <w:pPr>
        <w:pStyle w:val="11"/>
        <w:ind w:firstLineChars="50" w:firstLine="100"/>
        <w:rPr>
          <w:lang w:val="en-US" w:eastAsia="ko-KR"/>
        </w:rPr>
      </w:pPr>
      <w:r>
        <w:rPr>
          <w:rFonts w:hint="eastAsia"/>
          <w:lang w:val="en-US" w:eastAsia="ko-KR"/>
        </w:rPr>
        <w:t xml:space="preserve"> </w:t>
      </w:r>
      <w:r w:rsidRPr="00561EF6">
        <w:rPr>
          <w:lang w:val="en-US" w:eastAsia="ko-KR"/>
        </w:rPr>
        <w:t>"</w:t>
      </w:r>
      <w:r>
        <w:rPr>
          <w:rFonts w:hint="eastAsia"/>
          <w:lang w:val="en-US" w:eastAsia="ko-KR"/>
        </w:rPr>
        <w:t>Link</w:t>
      </w:r>
      <w:r w:rsidRPr="00561EF6">
        <w:rPr>
          <w:lang w:val="en-US" w:eastAsia="ko-KR"/>
        </w:rPr>
        <w:t>": "</w:t>
      </w:r>
      <w:r>
        <w:rPr>
          <w:lang w:val="en-US" w:eastAsia="ko-KR"/>
        </w:rPr>
        <w:t>Digital</w:t>
      </w:r>
      <w:r w:rsidRPr="00561EF6">
        <w:rPr>
          <w:lang w:val="en-US" w:eastAsia="ko-KR"/>
        </w:rPr>
        <w:t>"</w:t>
      </w:r>
      <w:r>
        <w:rPr>
          <w:lang w:val="en-US" w:eastAsia="ko-KR"/>
        </w:rPr>
        <w:t>,</w:t>
      </w:r>
    </w:p>
    <w:p w14:paraId="25696E6C" w14:textId="77777777" w:rsidR="00277EF8" w:rsidRDefault="00277EF8" w:rsidP="00277EF8">
      <w:pPr>
        <w:pStyle w:val="11"/>
        <w:ind w:firstLine="210"/>
        <w:rPr>
          <w:lang w:val="en-US" w:eastAsia="ko-KR"/>
        </w:rPr>
      </w:pPr>
      <w:r w:rsidRPr="00561EF6">
        <w:rPr>
          <w:lang w:val="en-US" w:eastAsia="ko-KR"/>
        </w:rPr>
        <w:t>"</w:t>
      </w:r>
      <w:r>
        <w:rPr>
          <w:rFonts w:hint="eastAsia"/>
          <w:lang w:val="en-US" w:eastAsia="ko-KR"/>
        </w:rPr>
        <w:t>schema</w:t>
      </w:r>
      <w:proofErr w:type="gramStart"/>
      <w:r w:rsidRPr="00561EF6">
        <w:rPr>
          <w:lang w:val="en-US" w:eastAsia="ko-KR"/>
        </w:rPr>
        <w:t>":</w:t>
      </w:r>
      <w:r>
        <w:rPr>
          <w:rFonts w:hint="eastAsia"/>
          <w:lang w:val="en-US" w:eastAsia="ko-KR"/>
        </w:rPr>
        <w:t>{</w:t>
      </w:r>
      <w:proofErr w:type="gramEnd"/>
    </w:p>
    <w:p w14:paraId="58BDDCAE" w14:textId="77777777" w:rsidR="00277EF8" w:rsidRDefault="00277EF8" w:rsidP="00277EF8">
      <w:pPr>
        <w:pStyle w:val="11"/>
        <w:ind w:firstLine="210"/>
        <w:rPr>
          <w:lang w:val="en-US" w:eastAsia="ko-KR"/>
        </w:rPr>
      </w:pPr>
      <w:r w:rsidRPr="00561EF6">
        <w:rPr>
          <w:lang w:val="en-US" w:eastAsia="ko-KR"/>
        </w:rPr>
        <w:t>"</w:t>
      </w:r>
      <w:r>
        <w:rPr>
          <w:rFonts w:hint="eastAsia"/>
          <w:lang w:val="en-US" w:eastAsia="ko-KR"/>
        </w:rPr>
        <w:t>name</w:t>
      </w:r>
      <w:r w:rsidRPr="00561EF6">
        <w:rPr>
          <w:lang w:val="en-US" w:eastAsia="ko-KR"/>
        </w:rPr>
        <w:t>":</w:t>
      </w:r>
      <w:r>
        <w:rPr>
          <w:rFonts w:hint="eastAsia"/>
          <w:lang w:val="en-US" w:eastAsia="ko-KR"/>
        </w:rPr>
        <w:t xml:space="preserve"> {</w:t>
      </w:r>
    </w:p>
    <w:p w14:paraId="06C7E8F0" w14:textId="77777777" w:rsidR="00277EF8" w:rsidRPr="00411A44" w:rsidRDefault="00277EF8" w:rsidP="00277EF8">
      <w:pPr>
        <w:pStyle w:val="11"/>
        <w:ind w:firstLineChars="150" w:firstLine="300"/>
        <w:rPr>
          <w:lang w:val="en-US" w:eastAsia="ko-KR"/>
        </w:rPr>
      </w:pPr>
      <w:r w:rsidRPr="00561EF6">
        <w:rPr>
          <w:lang w:val="en-US" w:eastAsia="ko-KR"/>
        </w:rPr>
        <w:t>"</w:t>
      </w:r>
      <w:r>
        <w:rPr>
          <w:rFonts w:hint="eastAsia"/>
          <w:lang w:val="en-US" w:eastAsia="ko-KR"/>
        </w:rPr>
        <w:t>Link</w:t>
      </w:r>
      <w:r w:rsidRPr="00561EF6">
        <w:rPr>
          <w:lang w:val="en-US" w:eastAsia="ko-KR"/>
        </w:rPr>
        <w:t>": "</w:t>
      </w:r>
      <w:proofErr w:type="spellStart"/>
      <w:r>
        <w:rPr>
          <w:lang w:val="en-US" w:eastAsia="ko-KR"/>
        </w:rPr>
        <w:t>Digital</w:t>
      </w:r>
      <w:r>
        <w:rPr>
          <w:rFonts w:hint="eastAsia"/>
          <w:lang w:val="en-US" w:eastAsia="ko-KR"/>
        </w:rPr>
        <w:t>twin</w:t>
      </w:r>
      <w:proofErr w:type="spellEnd"/>
      <w:r w:rsidRPr="00561EF6">
        <w:rPr>
          <w:lang w:val="en-US" w:eastAsia="ko-KR"/>
        </w:rPr>
        <w:t>"</w:t>
      </w:r>
      <w:r>
        <w:rPr>
          <w:lang w:val="en-US" w:eastAsia="ko-KR"/>
        </w:rPr>
        <w:t>,</w:t>
      </w:r>
    </w:p>
    <w:p w14:paraId="3E3FFDFA" w14:textId="77777777" w:rsidR="00277EF8" w:rsidRDefault="00277EF8" w:rsidP="00277EF8">
      <w:pPr>
        <w:pStyle w:val="11"/>
        <w:ind w:firstLineChars="150" w:firstLine="300"/>
        <w:rPr>
          <w:lang w:val="en-US" w:eastAsia="ko-KR"/>
        </w:rPr>
      </w:pPr>
      <w:r w:rsidRPr="00561EF6">
        <w:rPr>
          <w:lang w:val="en-US" w:eastAsia="ko-KR"/>
        </w:rPr>
        <w:t>"</w:t>
      </w:r>
      <w:proofErr w:type="spellStart"/>
      <w:r w:rsidRPr="00561EF6">
        <w:rPr>
          <w:lang w:val="en-US" w:eastAsia="ko-KR"/>
        </w:rPr>
        <w:t>thingId</w:t>
      </w:r>
      <w:proofErr w:type="spellEnd"/>
      <w:r w:rsidRPr="00561EF6">
        <w:rPr>
          <w:lang w:val="en-US" w:eastAsia="ko-KR"/>
        </w:rPr>
        <w:t>": "</w:t>
      </w:r>
      <w:r>
        <w:rPr>
          <w:lang w:val="en-US" w:eastAsia="ko-KR"/>
        </w:rPr>
        <w:t>KETI_DT01</w:t>
      </w:r>
      <w:r w:rsidRPr="00561EF6">
        <w:rPr>
          <w:lang w:val="en-US" w:eastAsia="ko-KR"/>
        </w:rPr>
        <w:t xml:space="preserve">", </w:t>
      </w:r>
    </w:p>
    <w:p w14:paraId="37FF41E7" w14:textId="77777777" w:rsidR="00277EF8" w:rsidRDefault="00277EF8" w:rsidP="00277EF8">
      <w:pPr>
        <w:pStyle w:val="11"/>
        <w:ind w:firstLineChars="50" w:firstLine="100"/>
        <w:rPr>
          <w:lang w:val="en-US" w:eastAsia="ko-KR"/>
        </w:rPr>
      </w:pPr>
      <w:r>
        <w:rPr>
          <w:rFonts w:hint="eastAsia"/>
          <w:lang w:val="en-US" w:eastAsia="ko-KR"/>
        </w:rPr>
        <w:t xml:space="preserve">  </w:t>
      </w:r>
      <w:r w:rsidRPr="00561EF6">
        <w:rPr>
          <w:lang w:val="en-US" w:eastAsia="ko-KR"/>
        </w:rPr>
        <w:t>"</w:t>
      </w:r>
      <w:r>
        <w:rPr>
          <w:rFonts w:hint="eastAsia"/>
          <w:lang w:val="en-US" w:eastAsia="ko-KR"/>
        </w:rPr>
        <w:t>schema</w:t>
      </w:r>
      <w:r w:rsidRPr="00561EF6">
        <w:rPr>
          <w:lang w:val="en-US" w:eastAsia="ko-KR"/>
        </w:rPr>
        <w:t>":</w:t>
      </w:r>
      <w:r>
        <w:rPr>
          <w:rFonts w:hint="eastAsia"/>
          <w:lang w:val="en-US" w:eastAsia="ko-KR"/>
        </w:rPr>
        <w:t xml:space="preserve"> </w:t>
      </w:r>
      <w:r w:rsidRPr="00561EF6">
        <w:rPr>
          <w:lang w:val="en-US" w:eastAsia="ko-KR"/>
        </w:rPr>
        <w:t>"</w:t>
      </w:r>
      <w:r>
        <w:rPr>
          <w:rFonts w:hint="eastAsia"/>
          <w:lang w:val="en-US" w:eastAsia="ko-KR"/>
        </w:rPr>
        <w:t>string</w:t>
      </w:r>
      <w:r>
        <w:rPr>
          <w:lang w:val="en-US" w:eastAsia="ko-KR"/>
        </w:rPr>
        <w:t>"</w:t>
      </w:r>
    </w:p>
    <w:p w14:paraId="56900BD7" w14:textId="77777777" w:rsidR="00277EF8" w:rsidRDefault="00277EF8" w:rsidP="00277EF8">
      <w:pPr>
        <w:pStyle w:val="11"/>
        <w:ind w:firstLineChars="50" w:firstLine="100"/>
        <w:rPr>
          <w:lang w:val="en-US" w:eastAsia="ko-KR"/>
        </w:rPr>
      </w:pPr>
      <w:r>
        <w:rPr>
          <w:rFonts w:hint="eastAsia"/>
          <w:lang w:val="en-US" w:eastAsia="ko-KR"/>
        </w:rPr>
        <w:t>.</w:t>
      </w:r>
    </w:p>
    <w:p w14:paraId="6F231789" w14:textId="77777777" w:rsidR="00277EF8" w:rsidRDefault="00277EF8" w:rsidP="00277EF8">
      <w:pPr>
        <w:pStyle w:val="11"/>
        <w:ind w:firstLineChars="50" w:firstLine="100"/>
        <w:rPr>
          <w:lang w:val="en-US" w:eastAsia="ko-KR"/>
        </w:rPr>
      </w:pPr>
      <w:r>
        <w:rPr>
          <w:rFonts w:hint="eastAsia"/>
          <w:lang w:val="en-US" w:eastAsia="ko-KR"/>
        </w:rPr>
        <w:t>.</w:t>
      </w:r>
    </w:p>
    <w:p w14:paraId="304ADA35" w14:textId="77777777" w:rsidR="00277EF8" w:rsidRDefault="00277EF8" w:rsidP="00277EF8">
      <w:pPr>
        <w:pStyle w:val="11"/>
        <w:ind w:firstLineChars="50" w:firstLine="100"/>
        <w:rPr>
          <w:lang w:val="en-US" w:eastAsia="ko-KR"/>
        </w:rPr>
      </w:pPr>
      <w:r>
        <w:rPr>
          <w:lang w:val="en-US" w:eastAsia="ko-KR"/>
        </w:rPr>
        <w:t>}</w:t>
      </w:r>
    </w:p>
    <w:p w14:paraId="42A1EB69" w14:textId="77777777" w:rsidR="00277EF8" w:rsidRDefault="00277EF8" w:rsidP="00277EF8">
      <w:pPr>
        <w:pStyle w:val="11"/>
        <w:ind w:firstLineChars="50" w:firstLine="100"/>
        <w:rPr>
          <w:lang w:val="en-US" w:eastAsia="ko-KR"/>
        </w:rPr>
      </w:pPr>
    </w:p>
    <w:p w14:paraId="58D0F1E9" w14:textId="77777777" w:rsidR="00277EF8" w:rsidRDefault="00277EF8" w:rsidP="00277EF8">
      <w:pPr>
        <w:pStyle w:val="11"/>
        <w:ind w:firstLineChars="50" w:firstLine="100"/>
        <w:rPr>
          <w:lang w:val="en-US" w:eastAsia="ko-KR"/>
        </w:rPr>
      </w:pPr>
      <w:r>
        <w:rPr>
          <w:rFonts w:hint="eastAsia"/>
          <w:lang w:val="en-US" w:eastAsia="ko-KR"/>
        </w:rPr>
        <w:t>{</w:t>
      </w:r>
    </w:p>
    <w:p w14:paraId="62DD5E85" w14:textId="77777777" w:rsidR="00277EF8" w:rsidRDefault="00277EF8" w:rsidP="00277EF8">
      <w:pPr>
        <w:pStyle w:val="11"/>
        <w:ind w:firstLine="210"/>
        <w:rPr>
          <w:lang w:val="en-US" w:eastAsia="ko-KR"/>
        </w:rPr>
      </w:pPr>
      <w:r w:rsidRPr="00561EF6">
        <w:rPr>
          <w:lang w:val="en-US" w:eastAsia="ko-KR"/>
        </w:rPr>
        <w:t>"</w:t>
      </w:r>
      <w:r>
        <w:rPr>
          <w:rFonts w:hint="eastAsia"/>
          <w:lang w:val="en-US" w:eastAsia="ko-KR"/>
        </w:rPr>
        <w:t>name</w:t>
      </w:r>
      <w:r w:rsidRPr="00561EF6">
        <w:rPr>
          <w:lang w:val="en-US" w:eastAsia="ko-KR"/>
        </w:rPr>
        <w:t>":</w:t>
      </w:r>
      <w:r>
        <w:rPr>
          <w:rFonts w:hint="eastAsia"/>
          <w:lang w:val="en-US" w:eastAsia="ko-KR"/>
        </w:rPr>
        <w:t xml:space="preserve"> {</w:t>
      </w:r>
    </w:p>
    <w:p w14:paraId="617FFD37" w14:textId="77777777" w:rsidR="00277EF8" w:rsidRDefault="00277EF8" w:rsidP="00277EF8">
      <w:pPr>
        <w:pStyle w:val="11"/>
        <w:ind w:firstLineChars="50" w:firstLine="100"/>
        <w:rPr>
          <w:lang w:val="en-US" w:eastAsia="ko-KR"/>
        </w:rPr>
      </w:pPr>
      <w:r>
        <w:rPr>
          <w:rFonts w:hint="eastAsia"/>
          <w:lang w:val="en-US" w:eastAsia="ko-KR"/>
        </w:rPr>
        <w:t xml:space="preserve"> </w:t>
      </w:r>
      <w:r w:rsidRPr="00561EF6">
        <w:rPr>
          <w:lang w:val="en-US" w:eastAsia="ko-KR"/>
        </w:rPr>
        <w:t>"</w:t>
      </w:r>
      <w:r>
        <w:rPr>
          <w:rFonts w:hint="eastAsia"/>
          <w:lang w:val="en-US" w:eastAsia="ko-KR"/>
        </w:rPr>
        <w:t>Link</w:t>
      </w:r>
      <w:r w:rsidRPr="00561EF6">
        <w:rPr>
          <w:lang w:val="en-US" w:eastAsia="ko-KR"/>
        </w:rPr>
        <w:t xml:space="preserve">": </w:t>
      </w:r>
      <w:r>
        <w:rPr>
          <w:rFonts w:hint="eastAsia"/>
          <w:lang w:val="en-US" w:eastAsia="ko-KR"/>
        </w:rPr>
        <w:t xml:space="preserve"> </w:t>
      </w:r>
      <w:r w:rsidRPr="00561EF6">
        <w:rPr>
          <w:lang w:val="en-US" w:eastAsia="ko-KR"/>
        </w:rPr>
        <w:t>"</w:t>
      </w:r>
      <w:r>
        <w:rPr>
          <w:lang w:val="en-US" w:eastAsia="ko-KR"/>
        </w:rPr>
        <w:t>Digital</w:t>
      </w:r>
      <w:r>
        <w:rPr>
          <w:rFonts w:hint="eastAsia"/>
          <w:lang w:val="en-US" w:eastAsia="ko-KR"/>
        </w:rPr>
        <w:t>twin2</w:t>
      </w:r>
      <w:r w:rsidRPr="00561EF6">
        <w:rPr>
          <w:lang w:val="en-US" w:eastAsia="ko-KR"/>
        </w:rPr>
        <w:t>"</w:t>
      </w:r>
      <w:r>
        <w:rPr>
          <w:lang w:val="en-US" w:eastAsia="ko-KR"/>
        </w:rPr>
        <w:t>,</w:t>
      </w:r>
    </w:p>
    <w:p w14:paraId="06220C36" w14:textId="77777777" w:rsidR="00277EF8" w:rsidRDefault="00277EF8" w:rsidP="00277EF8">
      <w:pPr>
        <w:pStyle w:val="11"/>
        <w:ind w:firstLineChars="50" w:firstLine="100"/>
        <w:rPr>
          <w:lang w:val="en-US" w:eastAsia="ko-KR"/>
        </w:rPr>
      </w:pPr>
      <w:r>
        <w:rPr>
          <w:lang w:val="en-US" w:eastAsia="ko-KR"/>
        </w:rPr>
        <w:t xml:space="preserve"> </w:t>
      </w:r>
      <w:r w:rsidRPr="00561EF6">
        <w:rPr>
          <w:lang w:val="en-US" w:eastAsia="ko-KR"/>
        </w:rPr>
        <w:t>"</w:t>
      </w:r>
      <w:proofErr w:type="spellStart"/>
      <w:r w:rsidRPr="00561EF6">
        <w:rPr>
          <w:lang w:val="en-US" w:eastAsia="ko-KR"/>
        </w:rPr>
        <w:t>thingId</w:t>
      </w:r>
      <w:proofErr w:type="spellEnd"/>
      <w:r w:rsidRPr="00561EF6">
        <w:rPr>
          <w:lang w:val="en-US" w:eastAsia="ko-KR"/>
        </w:rPr>
        <w:t>": "</w:t>
      </w:r>
      <w:r>
        <w:rPr>
          <w:lang w:val="en-US" w:eastAsia="ko-KR"/>
        </w:rPr>
        <w:t>ETRI_DT02</w:t>
      </w:r>
      <w:r w:rsidRPr="00561EF6">
        <w:rPr>
          <w:lang w:val="en-US" w:eastAsia="ko-KR"/>
        </w:rPr>
        <w:t xml:space="preserve">", </w:t>
      </w:r>
    </w:p>
    <w:p w14:paraId="633B364D" w14:textId="77777777" w:rsidR="00277EF8" w:rsidRDefault="00277EF8" w:rsidP="00277EF8">
      <w:pPr>
        <w:pStyle w:val="11"/>
        <w:ind w:firstLineChars="50" w:firstLine="100"/>
        <w:rPr>
          <w:lang w:val="en-US" w:eastAsia="ko-KR"/>
        </w:rPr>
      </w:pPr>
      <w:r>
        <w:rPr>
          <w:rFonts w:hint="eastAsia"/>
          <w:lang w:val="en-US" w:eastAsia="ko-KR"/>
        </w:rPr>
        <w:t xml:space="preserve"> </w:t>
      </w:r>
      <w:r w:rsidRPr="00561EF6">
        <w:rPr>
          <w:lang w:val="en-US" w:eastAsia="ko-KR"/>
        </w:rPr>
        <w:t>"</w:t>
      </w:r>
      <w:r>
        <w:rPr>
          <w:rFonts w:hint="eastAsia"/>
          <w:lang w:val="en-US" w:eastAsia="ko-KR"/>
        </w:rPr>
        <w:t>schema</w:t>
      </w:r>
      <w:r w:rsidRPr="00561EF6">
        <w:rPr>
          <w:lang w:val="en-US" w:eastAsia="ko-KR"/>
        </w:rPr>
        <w:t>":</w:t>
      </w:r>
      <w:r>
        <w:rPr>
          <w:rFonts w:hint="eastAsia"/>
          <w:lang w:val="en-US" w:eastAsia="ko-KR"/>
        </w:rPr>
        <w:t xml:space="preserve"> </w:t>
      </w:r>
      <w:r w:rsidRPr="00561EF6">
        <w:rPr>
          <w:lang w:val="en-US" w:eastAsia="ko-KR"/>
        </w:rPr>
        <w:t>"</w:t>
      </w:r>
      <w:r>
        <w:rPr>
          <w:rFonts w:hint="eastAsia"/>
          <w:lang w:val="en-US" w:eastAsia="ko-KR"/>
        </w:rPr>
        <w:t>string</w:t>
      </w:r>
      <w:r>
        <w:rPr>
          <w:lang w:val="en-US" w:eastAsia="ko-KR"/>
        </w:rPr>
        <w:t>"</w:t>
      </w:r>
    </w:p>
    <w:p w14:paraId="719F1B22" w14:textId="77777777" w:rsidR="00277EF8" w:rsidRDefault="00277EF8" w:rsidP="00277EF8">
      <w:pPr>
        <w:pStyle w:val="11"/>
        <w:ind w:firstLineChars="50" w:firstLine="100"/>
        <w:rPr>
          <w:lang w:val="en-US" w:eastAsia="ko-KR"/>
        </w:rPr>
      </w:pPr>
      <w:r>
        <w:rPr>
          <w:rFonts w:hint="eastAsia"/>
          <w:lang w:val="en-US" w:eastAsia="ko-KR"/>
        </w:rPr>
        <w:t xml:space="preserve"> }</w:t>
      </w:r>
    </w:p>
    <w:p w14:paraId="7FE0EE85" w14:textId="77777777" w:rsidR="00277EF8" w:rsidRDefault="00277EF8" w:rsidP="00277EF8">
      <w:pPr>
        <w:pStyle w:val="11"/>
        <w:ind w:firstLineChars="50" w:firstLine="100"/>
        <w:rPr>
          <w:lang w:val="en-US" w:eastAsia="ko-KR"/>
        </w:rPr>
      </w:pPr>
      <w:r>
        <w:rPr>
          <w:rFonts w:hint="eastAsia"/>
          <w:lang w:val="en-US" w:eastAsia="ko-KR"/>
        </w:rPr>
        <w:t>.</w:t>
      </w:r>
    </w:p>
    <w:p w14:paraId="732B583A" w14:textId="77777777" w:rsidR="00277EF8" w:rsidRDefault="00277EF8" w:rsidP="00277EF8">
      <w:pPr>
        <w:pStyle w:val="11"/>
        <w:ind w:firstLineChars="50" w:firstLine="100"/>
        <w:rPr>
          <w:lang w:val="en-US" w:eastAsia="ko-KR"/>
        </w:rPr>
      </w:pPr>
      <w:r>
        <w:rPr>
          <w:rFonts w:hint="eastAsia"/>
          <w:lang w:val="en-US" w:eastAsia="ko-KR"/>
        </w:rPr>
        <w:t>.</w:t>
      </w:r>
    </w:p>
    <w:p w14:paraId="60E4A945" w14:textId="77777777" w:rsidR="00277EF8" w:rsidRDefault="00277EF8" w:rsidP="00277EF8">
      <w:pPr>
        <w:pStyle w:val="11"/>
        <w:ind w:firstLineChars="50" w:firstLine="100"/>
        <w:rPr>
          <w:lang w:val="en-US" w:eastAsia="ko-KR"/>
        </w:rPr>
      </w:pPr>
      <w:r>
        <w:rPr>
          <w:rFonts w:hint="eastAsia"/>
          <w:lang w:val="en-US" w:eastAsia="ko-KR"/>
        </w:rPr>
        <w:t>}</w:t>
      </w:r>
    </w:p>
    <w:p w14:paraId="3F3EB42D" w14:textId="77777777" w:rsidR="00277EF8" w:rsidRDefault="00277EF8" w:rsidP="00277EF8">
      <w:pPr>
        <w:pStyle w:val="11"/>
        <w:rPr>
          <w:lang w:val="en-US" w:eastAsia="ko-KR"/>
        </w:rPr>
      </w:pPr>
      <w:r w:rsidRPr="00561EF6">
        <w:rPr>
          <w:lang w:val="en-US" w:eastAsia="ko-KR"/>
        </w:rPr>
        <w:t xml:space="preserve">} </w:t>
      </w:r>
    </w:p>
    <w:p w14:paraId="639302B4" w14:textId="77777777" w:rsidR="00277EF8" w:rsidRDefault="00277EF8" w:rsidP="00277EF8">
      <w:pPr>
        <w:pStyle w:val="11"/>
        <w:rPr>
          <w:lang w:val="en-US" w:eastAsia="ko-KR"/>
        </w:rPr>
      </w:pPr>
      <w:r>
        <w:rPr>
          <w:rFonts w:hint="eastAsia"/>
          <w:lang w:val="en-US" w:eastAsia="ko-KR"/>
        </w:rPr>
        <w:t>.</w:t>
      </w:r>
    </w:p>
    <w:p w14:paraId="19DBA3DC" w14:textId="77777777" w:rsidR="00277EF8" w:rsidRDefault="00277EF8" w:rsidP="00277EF8">
      <w:pPr>
        <w:pStyle w:val="11"/>
        <w:rPr>
          <w:lang w:val="en-US" w:eastAsia="ko-KR"/>
        </w:rPr>
      </w:pPr>
      <w:r>
        <w:rPr>
          <w:rFonts w:hint="eastAsia"/>
          <w:lang w:val="en-US" w:eastAsia="ko-KR"/>
        </w:rPr>
        <w:t>.</w:t>
      </w:r>
    </w:p>
    <w:p w14:paraId="6B11F672" w14:textId="2FD22BBA" w:rsidR="00277EF8" w:rsidRPr="00460858" w:rsidRDefault="00277EF8" w:rsidP="00460858">
      <w:pPr>
        <w:pStyle w:val="11"/>
        <w:rPr>
          <w:lang w:val="en-US" w:eastAsia="ko-KR"/>
        </w:rPr>
      </w:pPr>
      <w:r>
        <w:rPr>
          <w:rFonts w:hint="eastAsia"/>
          <w:lang w:val="en-US" w:eastAsia="ko-KR"/>
        </w:rPr>
        <w:t>}</w:t>
      </w:r>
    </w:p>
    <w:p w14:paraId="7C8BAD59" w14:textId="77777777" w:rsidR="00277EF8" w:rsidRDefault="00277EF8">
      <w:pPr>
        <w:widowControl/>
        <w:wordWrap/>
        <w:autoSpaceDE/>
        <w:autoSpaceDN/>
        <w:rPr>
          <w:rFonts w:asciiTheme="majorHAnsi" w:eastAsiaTheme="majorEastAsia" w:hAnsiTheme="majorHAnsi" w:cstheme="majorBidi"/>
          <w:color w:val="2E74B5" w:themeColor="accent1" w:themeShade="BF"/>
          <w:sz w:val="32"/>
          <w:szCs w:val="32"/>
        </w:rPr>
      </w:pPr>
      <w:r>
        <w:br w:type="page"/>
      </w:r>
    </w:p>
    <w:p w14:paraId="44CC60EA" w14:textId="1C18C008" w:rsidR="00277EF8" w:rsidRPr="00EB1462" w:rsidRDefault="00277EF8" w:rsidP="00277EF8">
      <w:pPr>
        <w:pStyle w:val="1"/>
      </w:pPr>
      <w:r>
        <w:rPr>
          <w:rFonts w:hint="eastAsia"/>
        </w:rPr>
        <w:lastRenderedPageBreak/>
        <w:t>Grouping mechanism</w:t>
      </w:r>
      <w:r>
        <w:t xml:space="preserve"> </w:t>
      </w:r>
    </w:p>
    <w:p w14:paraId="6FAEC5AD" w14:textId="77777777" w:rsidR="00277EF8" w:rsidRPr="001800D0" w:rsidRDefault="00277EF8" w:rsidP="00277EF8">
      <w:pPr>
        <w:pStyle w:val="2"/>
      </w:pPr>
      <w:r>
        <w:t>O</w:t>
      </w:r>
      <w:r>
        <w:rPr>
          <w:rFonts w:hint="eastAsia"/>
        </w:rPr>
        <w:t>verview</w:t>
      </w:r>
    </w:p>
    <w:p w14:paraId="1EE2616E" w14:textId="6BA23E7E" w:rsidR="00277EF8" w:rsidRDefault="00277EF8" w:rsidP="00384F80">
      <w:pPr>
        <w:rPr>
          <w:rFonts w:ascii="맑은 고딕" w:eastAsia="맑은 고딕" w:hAnsi="맑은 고딕" w:cs="맑은 고딕"/>
        </w:rPr>
      </w:pPr>
      <w:r w:rsidRPr="00384F80">
        <w:rPr>
          <w:rFonts w:ascii="맑은 고딕" w:eastAsia="맑은 고딕" w:hAnsi="맑은 고딕" w:cs="맑은 고딕"/>
        </w:rPr>
        <w:t>Group Entity allow you to manage several digital thing entities at once by categorizing them into groups. Group entity contains a group of digital things and can also contain other Group entities — you can build a hierarchy of groups.</w:t>
      </w:r>
    </w:p>
    <w:p w14:paraId="4A445445" w14:textId="77777777" w:rsidR="00384F80" w:rsidRPr="00384F80" w:rsidRDefault="00384F80" w:rsidP="00384F80">
      <w:pPr>
        <w:rPr>
          <w:rFonts w:ascii="맑은 고딕" w:eastAsia="맑은 고딕" w:hAnsi="맑은 고딕" w:cs="맑은 고딕"/>
        </w:rPr>
      </w:pPr>
    </w:p>
    <w:p w14:paraId="27BC1044" w14:textId="77777777" w:rsidR="00741CEF" w:rsidRPr="00741CEF" w:rsidRDefault="00741CEF" w:rsidP="00741CEF">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58861764" w14:textId="77777777" w:rsidR="00741CEF" w:rsidRPr="00741CEF" w:rsidRDefault="00741CEF" w:rsidP="00741CEF">
      <w:pPr>
        <w:pStyle w:val="a9"/>
        <w:keepNext/>
        <w:keepLines/>
        <w:widowControl/>
        <w:numPr>
          <w:ilvl w:val="1"/>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6F66519B" w14:textId="77777777" w:rsidR="00384F80" w:rsidRDefault="00277EF8" w:rsidP="00384F80">
      <w:pPr>
        <w:pStyle w:val="IEEEStdsLevel3Header"/>
        <w:numPr>
          <w:ilvl w:val="2"/>
          <w:numId w:val="17"/>
        </w:numPr>
      </w:pPr>
      <w:r w:rsidRPr="00FB1712">
        <w:t>General</w:t>
      </w:r>
    </w:p>
    <w:p w14:paraId="2E8C6F6C" w14:textId="2B9ADEE9" w:rsidR="00277EF8" w:rsidRPr="00384F80" w:rsidRDefault="00277EF8" w:rsidP="00384F80">
      <w:pPr>
        <w:rPr>
          <w:rFonts w:ascii="맑은 고딕" w:eastAsia="맑은 고딕" w:hAnsi="맑은 고딕" w:cs="맑은 고딕"/>
        </w:rPr>
      </w:pPr>
      <w:r w:rsidRPr="00384F80">
        <w:rPr>
          <w:rFonts w:ascii="맑은 고딕" w:eastAsia="맑은 고딕" w:hAnsi="맑은 고딕" w:cs="맑은 고딕"/>
        </w:rPr>
        <w:t>Group Entity architecture is a tree architecture, and the Digital thing can be depicted as “apple” of the tree.</w:t>
      </w:r>
    </w:p>
    <w:p w14:paraId="5C9B3F00" w14:textId="77777777" w:rsidR="00277EF8" w:rsidRPr="00046A35" w:rsidRDefault="00277EF8" w:rsidP="00277EF8">
      <w:pPr>
        <w:pStyle w:val="IEEEStdsParagraph"/>
        <w:rPr>
          <w:rStyle w:val="IEEEStdsAddItal"/>
          <w:lang w:eastAsia="ko-KR"/>
        </w:rPr>
      </w:pPr>
    </w:p>
    <w:p w14:paraId="4ACCC8C1" w14:textId="77777777" w:rsidR="00277EF8" w:rsidRPr="00FB1712" w:rsidRDefault="00277EF8" w:rsidP="00741CEF">
      <w:pPr>
        <w:pStyle w:val="IEEEStdsLevel3Header"/>
        <w:numPr>
          <w:ilvl w:val="2"/>
          <w:numId w:val="17"/>
        </w:numPr>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77EF8" w14:paraId="67C734C4" w14:textId="77777777" w:rsidTr="00B756D7">
        <w:tc>
          <w:tcPr>
            <w:tcW w:w="8613" w:type="dxa"/>
            <w:shd w:val="clear" w:color="auto" w:fill="auto"/>
          </w:tcPr>
          <w:p w14:paraId="2D3E6137" w14:textId="77777777" w:rsidR="00277EF8" w:rsidRPr="00FB4260" w:rsidRDefault="00277EF8" w:rsidP="00B756D7">
            <w:pPr>
              <w:rPr>
                <w:rFonts w:ascii="Courier New" w:hAnsi="Courier New" w:cs="Courier New"/>
                <w:sz w:val="16"/>
                <w:szCs w:val="16"/>
              </w:rPr>
            </w:pPr>
            <w:r w:rsidRPr="00FB4260">
              <w:rPr>
                <w:rFonts w:ascii="Courier New" w:hAnsi="Courier New" w:cs="Courier New"/>
                <w:sz w:val="16"/>
                <w:szCs w:val="16"/>
              </w:rPr>
              <w:t>{</w:t>
            </w:r>
          </w:p>
          <w:p w14:paraId="4D24514C" w14:textId="77777777" w:rsidR="00277EF8" w:rsidRPr="00715C87" w:rsidRDefault="00277EF8" w:rsidP="00B756D7">
            <w:pPr>
              <w:rPr>
                <w:rFonts w:ascii="Courier New" w:hAnsi="Courier New" w:cs="Courier New"/>
                <w:color w:val="090909"/>
                <w:sz w:val="16"/>
                <w:szCs w:val="16"/>
                <w:lang w:val="de-DE"/>
              </w:rPr>
            </w:pPr>
            <w:r w:rsidRPr="00715C87">
              <w:rPr>
                <w:rFonts w:ascii="Courier New" w:hAnsi="Courier New" w:cs="Courier New"/>
                <w:color w:val="090909"/>
                <w:sz w:val="16"/>
                <w:szCs w:val="16"/>
                <w:lang w:val="de-DE"/>
              </w:rPr>
              <w:t xml:space="preserve">  </w:t>
            </w:r>
            <w:r w:rsidRPr="00715C87">
              <w:rPr>
                <w:rFonts w:ascii="Courier New" w:hAnsi="Courier New" w:cs="Courier New"/>
                <w:color w:val="720082"/>
                <w:sz w:val="16"/>
                <w:szCs w:val="16"/>
                <w:lang w:val="de-DE"/>
              </w:rPr>
              <w:t>"$schema"</w:t>
            </w:r>
            <w:r w:rsidRPr="00715C87">
              <w:rPr>
                <w:rFonts w:ascii="Courier New" w:hAnsi="Courier New" w:cs="Courier New"/>
                <w:color w:val="090909"/>
                <w:sz w:val="16"/>
                <w:szCs w:val="16"/>
                <w:lang w:val="de-DE"/>
              </w:rPr>
              <w:t xml:space="preserve">: </w:t>
            </w:r>
            <w:r w:rsidRPr="00715C87">
              <w:rPr>
                <w:rFonts w:ascii="Courier New" w:hAnsi="Courier New" w:cs="Courier New"/>
                <w:sz w:val="16"/>
                <w:szCs w:val="16"/>
                <w:lang w:val="de-DE"/>
              </w:rPr>
              <w:t>"http://json-schema.org/draft-07/schema#"</w:t>
            </w:r>
            <w:r w:rsidRPr="00715C87">
              <w:rPr>
                <w:rFonts w:ascii="Courier New" w:hAnsi="Courier New" w:cs="Courier New"/>
                <w:color w:val="090909"/>
                <w:sz w:val="16"/>
                <w:szCs w:val="16"/>
                <w:lang w:val="de-DE"/>
              </w:rPr>
              <w:t>,</w:t>
            </w:r>
          </w:p>
          <w:p w14:paraId="054FB40B" w14:textId="77777777" w:rsidR="00277EF8" w:rsidRPr="00FB4260" w:rsidRDefault="00277EF8" w:rsidP="00B756D7">
            <w:pPr>
              <w:rPr>
                <w:rFonts w:ascii="Courier New" w:hAnsi="Courier New" w:cs="Courier New"/>
                <w:color w:val="090909"/>
                <w:sz w:val="16"/>
                <w:szCs w:val="16"/>
              </w:rPr>
            </w:pPr>
            <w:r w:rsidRPr="00715C87">
              <w:rPr>
                <w:rFonts w:ascii="Courier New" w:hAnsi="Courier New" w:cs="Courier New"/>
                <w:color w:val="090909"/>
                <w:sz w:val="16"/>
                <w:szCs w:val="16"/>
                <w:lang w:val="de-DE"/>
              </w:rPr>
              <w:t xml:space="preserve">  </w:t>
            </w:r>
            <w:r w:rsidRPr="00FB4260">
              <w:rPr>
                <w:rFonts w:ascii="Courier New" w:hAnsi="Courier New" w:cs="Courier New"/>
                <w:color w:val="720082"/>
                <w:sz w:val="16"/>
                <w:szCs w:val="16"/>
              </w:rPr>
              <w:t>"title"</w:t>
            </w:r>
            <w:r w:rsidRPr="00FB4260">
              <w:rPr>
                <w:rFonts w:ascii="Courier New" w:hAnsi="Courier New" w:cs="Courier New"/>
                <w:color w:val="090909"/>
                <w:sz w:val="16"/>
                <w:szCs w:val="16"/>
              </w:rPr>
              <w:t xml:space="preserve">: </w:t>
            </w:r>
            <w:r w:rsidRPr="00FB4260">
              <w:rPr>
                <w:rFonts w:ascii="Courier New" w:hAnsi="Courier New" w:cs="Courier New"/>
                <w:sz w:val="16"/>
                <w:szCs w:val="16"/>
              </w:rPr>
              <w:t>"</w:t>
            </w:r>
            <w:r>
              <w:rPr>
                <w:rFonts w:ascii="Courier New" w:hAnsi="Courier New" w:cs="Courier New"/>
                <w:sz w:val="16"/>
                <w:szCs w:val="16"/>
              </w:rPr>
              <w:t>Group</w:t>
            </w:r>
            <w:r w:rsidRPr="00FB4260">
              <w:rPr>
                <w:rFonts w:ascii="Courier New" w:hAnsi="Courier New" w:cs="Courier New"/>
                <w:sz w:val="16"/>
                <w:szCs w:val="16"/>
              </w:rPr>
              <w:t xml:space="preserve"> Entity"</w:t>
            </w:r>
            <w:r w:rsidRPr="00FB4260">
              <w:rPr>
                <w:rFonts w:ascii="Courier New" w:hAnsi="Courier New" w:cs="Courier New"/>
                <w:color w:val="090909"/>
                <w:sz w:val="16"/>
                <w:szCs w:val="16"/>
              </w:rPr>
              <w:t>,</w:t>
            </w:r>
          </w:p>
          <w:p w14:paraId="5DBABEE5" w14:textId="77777777" w:rsidR="00277EF8" w:rsidRPr="00FB4260" w:rsidRDefault="00277EF8"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"description"</w:t>
            </w:r>
            <w:r w:rsidRPr="00FB4260">
              <w:rPr>
                <w:rFonts w:ascii="Courier New" w:hAnsi="Courier New" w:cs="Courier New"/>
                <w:color w:val="090909"/>
                <w:sz w:val="16"/>
                <w:szCs w:val="16"/>
              </w:rPr>
              <w:t xml:space="preserve">: </w:t>
            </w:r>
            <w:r w:rsidRPr="00FB4260">
              <w:rPr>
                <w:rFonts w:ascii="Courier New" w:hAnsi="Courier New" w:cs="Courier New"/>
                <w:sz w:val="16"/>
                <w:szCs w:val="16"/>
              </w:rPr>
              <w:t xml:space="preserve">"Schema for </w:t>
            </w:r>
            <w:r>
              <w:rPr>
                <w:rFonts w:ascii="Courier New" w:hAnsi="Courier New" w:cs="Courier New"/>
                <w:sz w:val="16"/>
                <w:szCs w:val="16"/>
              </w:rPr>
              <w:t>Group entity</w:t>
            </w:r>
            <w:r w:rsidRPr="00FB4260">
              <w:rPr>
                <w:rFonts w:ascii="Courier New" w:hAnsi="Courier New" w:cs="Courier New"/>
                <w:sz w:val="16"/>
                <w:szCs w:val="16"/>
              </w:rPr>
              <w:t>"</w:t>
            </w:r>
            <w:r w:rsidRPr="00FB4260">
              <w:rPr>
                <w:rFonts w:ascii="Courier New" w:hAnsi="Courier New" w:cs="Courier New"/>
                <w:color w:val="090909"/>
                <w:sz w:val="16"/>
                <w:szCs w:val="16"/>
              </w:rPr>
              <w:t>,</w:t>
            </w:r>
          </w:p>
          <w:p w14:paraId="603A3A2C" w14:textId="77777777" w:rsidR="00277EF8" w:rsidRPr="00FB4260" w:rsidRDefault="00277EF8"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FB4260">
              <w:rPr>
                <w:rFonts w:ascii="Courier New" w:hAnsi="Courier New" w:cs="Courier New"/>
                <w:color w:val="720082"/>
                <w:sz w:val="16"/>
                <w:szCs w:val="16"/>
              </w:rPr>
              <w:t>"type"</w:t>
            </w:r>
            <w:r w:rsidRPr="00FB4260">
              <w:rPr>
                <w:rFonts w:ascii="Courier New" w:hAnsi="Courier New" w:cs="Courier New"/>
                <w:color w:val="090909"/>
                <w:sz w:val="16"/>
                <w:szCs w:val="16"/>
              </w:rPr>
              <w:t xml:space="preserve">: </w:t>
            </w:r>
            <w:r w:rsidRPr="00FB4260">
              <w:rPr>
                <w:rFonts w:ascii="Courier New" w:hAnsi="Courier New" w:cs="Courier New"/>
                <w:sz w:val="16"/>
                <w:szCs w:val="16"/>
              </w:rPr>
              <w:t>"object"</w:t>
            </w:r>
            <w:r w:rsidRPr="00FB4260">
              <w:rPr>
                <w:rFonts w:ascii="Courier New" w:hAnsi="Courier New" w:cs="Courier New"/>
                <w:color w:val="090909"/>
                <w:sz w:val="16"/>
                <w:szCs w:val="16"/>
              </w:rPr>
              <w:t>,</w:t>
            </w:r>
          </w:p>
          <w:p w14:paraId="34D681CD" w14:textId="77777777" w:rsidR="00277EF8" w:rsidRPr="00FB4260" w:rsidRDefault="00277EF8" w:rsidP="00B756D7">
            <w:pPr>
              <w:rPr>
                <w:rFonts w:ascii="Courier New" w:hAnsi="Courier New" w:cs="Courier New"/>
                <w:color w:val="090909"/>
                <w:sz w:val="16"/>
                <w:szCs w:val="16"/>
              </w:rPr>
            </w:pPr>
            <w:r w:rsidRPr="00FB4260">
              <w:rPr>
                <w:rFonts w:ascii="Courier New" w:hAnsi="Courier New" w:cs="Courier New"/>
                <w:color w:val="090909"/>
                <w:sz w:val="16"/>
                <w:szCs w:val="16"/>
              </w:rPr>
              <w:t xml:space="preserve">  </w:t>
            </w:r>
            <w:r w:rsidRPr="00B51448">
              <w:rPr>
                <w:rFonts w:ascii="Courier New" w:hAnsi="Courier New" w:cs="Courier New"/>
                <w:color w:val="000000" w:themeColor="text1"/>
                <w:sz w:val="16"/>
                <w:szCs w:val="16"/>
              </w:rPr>
              <w:t xml:space="preserve">"properties": </w:t>
            </w:r>
            <w:r w:rsidRPr="00FB4260">
              <w:rPr>
                <w:rFonts w:ascii="Courier New" w:hAnsi="Courier New" w:cs="Courier New"/>
                <w:color w:val="090909"/>
                <w:sz w:val="16"/>
                <w:szCs w:val="16"/>
              </w:rPr>
              <w:t>{</w:t>
            </w:r>
          </w:p>
          <w:p w14:paraId="243E6AD1" w14:textId="77777777" w:rsidR="00277EF8" w:rsidRDefault="00277EF8" w:rsidP="00B756D7">
            <w:pPr>
              <w:ind w:firstLineChars="200" w:firstLine="320"/>
              <w:rPr>
                <w:rFonts w:ascii="Courier New" w:hAnsi="Courier New" w:cs="Courier New"/>
                <w:sz w:val="16"/>
                <w:szCs w:val="16"/>
              </w:rPr>
            </w:pPr>
            <w:r w:rsidRPr="00FB4260">
              <w:rPr>
                <w:rFonts w:ascii="Courier New" w:hAnsi="Courier New" w:cs="Courier New"/>
                <w:color w:val="720082"/>
                <w:sz w:val="16"/>
                <w:szCs w:val="16"/>
              </w:rPr>
              <w:t>"</w:t>
            </w:r>
            <w:proofErr w:type="spellStart"/>
            <w:r>
              <w:rPr>
                <w:rFonts w:ascii="Courier New" w:hAnsi="Courier New" w:cs="Courier New"/>
                <w:color w:val="720082"/>
                <w:sz w:val="16"/>
                <w:szCs w:val="16"/>
              </w:rPr>
              <w:t>g</w:t>
            </w:r>
            <w:r w:rsidRPr="00FB4260">
              <w:rPr>
                <w:rFonts w:ascii="Courier New" w:hAnsi="Courier New" w:cs="Courier New"/>
                <w:color w:val="720082"/>
                <w:sz w:val="16"/>
                <w:szCs w:val="16"/>
              </w:rPr>
              <w:t>roupId</w:t>
            </w:r>
            <w:proofErr w:type="spellEnd"/>
            <w:r w:rsidRPr="00FB4260">
              <w:rPr>
                <w:rFonts w:ascii="Courier New" w:hAnsi="Courier New" w:cs="Courier New"/>
                <w:color w:val="720082"/>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p>
          <w:p w14:paraId="0994A97F" w14:textId="77777777" w:rsidR="00277EF8" w:rsidRDefault="00277EF8" w:rsidP="00B756D7">
            <w:pPr>
              <w:ind w:firstLineChars="200" w:firstLine="320"/>
              <w:rPr>
                <w:rFonts w:ascii="Courier New" w:hAnsi="Courier New" w:cs="Courier New"/>
                <w:sz w:val="16"/>
                <w:szCs w:val="16"/>
              </w:rPr>
            </w:pPr>
            <w:r>
              <w:rPr>
                <w:rFonts w:ascii="Courier New" w:hAnsi="Courier New" w:cs="Courier New"/>
                <w:sz w:val="16"/>
                <w:szCs w:val="16"/>
              </w:rPr>
              <w:t>“</w:t>
            </w:r>
            <w:r>
              <w:rPr>
                <w:rFonts w:ascii="Courier New" w:hAnsi="Courier New" w:cs="Courier New" w:hint="eastAsia"/>
                <w:sz w:val="16"/>
                <w:szCs w:val="16"/>
              </w:rPr>
              <w:t>member</w:t>
            </w:r>
            <w:r>
              <w:rPr>
                <w:rFonts w:ascii="Courier New" w:hAnsi="Courier New" w:cs="Courier New"/>
                <w:sz w:val="16"/>
                <w:szCs w:val="16"/>
              </w:rPr>
              <w:t>s”: [</w:t>
            </w:r>
            <w:r w:rsidRPr="00FB4260">
              <w:rPr>
                <w:rFonts w:ascii="Courier New" w:hAnsi="Courier New" w:cs="Courier New"/>
                <w:sz w:val="16"/>
                <w:szCs w:val="16"/>
              </w:rPr>
              <w:t>{</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sidRPr="00FB4260">
              <w:rPr>
                <w:rFonts w:ascii="Courier New" w:hAnsi="Courier New" w:cs="Courier New"/>
                <w:sz w:val="16"/>
                <w:szCs w:val="16"/>
              </w:rPr>
              <w:t>},</w:t>
            </w:r>
            <w:r>
              <w:rPr>
                <w:rFonts w:ascii="Courier New" w:hAnsi="Courier New" w:cs="Courier New"/>
                <w:sz w:val="16"/>
                <w:szCs w:val="16"/>
              </w:rPr>
              <w:t xml:space="preserve"> </w:t>
            </w:r>
            <w:r w:rsidRPr="00FB4260">
              <w:rPr>
                <w:rFonts w:ascii="Courier New" w:hAnsi="Courier New" w:cs="Courier New"/>
                <w:sz w:val="16"/>
                <w:szCs w:val="16"/>
              </w:rPr>
              <w:t>{</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"string"</w:t>
            </w:r>
            <w:r>
              <w:rPr>
                <w:rFonts w:ascii="Courier New" w:hAnsi="Courier New" w:cs="Courier New"/>
                <w:sz w:val="16"/>
                <w:szCs w:val="16"/>
              </w:rPr>
              <w:t>}]</w:t>
            </w:r>
          </w:p>
          <w:p w14:paraId="27373140" w14:textId="77777777" w:rsidR="00277EF8" w:rsidRDefault="00277EF8" w:rsidP="00B756D7">
            <w:pPr>
              <w:ind w:firstLineChars="200" w:firstLine="320"/>
              <w:rPr>
                <w:rFonts w:ascii="Courier New" w:hAnsi="Courier New" w:cs="Courier New"/>
                <w:sz w:val="16"/>
                <w:szCs w:val="16"/>
              </w:rPr>
            </w:pPr>
            <w:r w:rsidRPr="00265E39">
              <w:rPr>
                <w:rFonts w:ascii="Courier New" w:hAnsi="Courier New" w:cs="Courier New"/>
                <w:color w:val="000000" w:themeColor="text1"/>
                <w:sz w:val="16"/>
                <w:szCs w:val="16"/>
              </w:rPr>
              <w:t>"</w:t>
            </w:r>
            <w:proofErr w:type="spellStart"/>
            <w:r w:rsidRPr="00265E39">
              <w:rPr>
                <w:rFonts w:ascii="Courier New" w:hAnsi="Courier New" w:cs="Courier New"/>
                <w:color w:val="000000" w:themeColor="text1"/>
                <w:sz w:val="16"/>
                <w:szCs w:val="16"/>
              </w:rPr>
              <w:t>parentId</w:t>
            </w:r>
            <w:proofErr w:type="spellEnd"/>
            <w:r w:rsidRPr="00265E39">
              <w:rPr>
                <w:rFonts w:ascii="Courier New" w:hAnsi="Courier New" w:cs="Courier New"/>
                <w:color w:val="000000" w:themeColor="text1"/>
                <w:sz w:val="16"/>
                <w:szCs w:val="16"/>
              </w:rPr>
              <w:t>"</w:t>
            </w:r>
            <w:r w:rsidRPr="00FB4260">
              <w:rPr>
                <w:rFonts w:ascii="Courier New" w:hAnsi="Courier New" w:cs="Courier New"/>
                <w:sz w:val="16"/>
                <w:szCs w:val="16"/>
              </w:rPr>
              <w:t>: {</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w:t>
            </w:r>
            <w:r>
              <w:rPr>
                <w:rFonts w:ascii="Courier New" w:hAnsi="Courier New" w:cs="Courier New"/>
                <w:color w:val="116D12"/>
                <w:sz w:val="16"/>
                <w:szCs w:val="16"/>
              </w:rPr>
              <w:t>string”</w:t>
            </w:r>
            <w:r w:rsidRPr="00FB4260">
              <w:rPr>
                <w:rFonts w:ascii="Courier New" w:hAnsi="Courier New" w:cs="Courier New"/>
                <w:sz w:val="16"/>
                <w:szCs w:val="16"/>
              </w:rPr>
              <w:t>},</w:t>
            </w:r>
          </w:p>
          <w:p w14:paraId="0B691C00" w14:textId="77777777" w:rsidR="00277EF8" w:rsidRDefault="00277EF8" w:rsidP="00B756D7">
            <w:pPr>
              <w:ind w:firstLineChars="200" w:firstLine="320"/>
              <w:rPr>
                <w:rFonts w:ascii="Courier New" w:hAnsi="Courier New" w:cs="Courier New"/>
                <w:sz w:val="16"/>
                <w:szCs w:val="16"/>
              </w:rPr>
            </w:pPr>
            <w:r w:rsidRPr="00265E39">
              <w:rPr>
                <w:rFonts w:ascii="Courier New" w:hAnsi="Courier New" w:cs="Courier New"/>
                <w:color w:val="000000" w:themeColor="text1"/>
                <w:sz w:val="16"/>
                <w:szCs w:val="16"/>
              </w:rPr>
              <w:t>"</w:t>
            </w:r>
            <w:proofErr w:type="spellStart"/>
            <w:r w:rsidRPr="00265E39">
              <w:rPr>
                <w:rFonts w:ascii="Courier New" w:hAnsi="Courier New" w:cs="Courier New"/>
                <w:color w:val="000000" w:themeColor="text1"/>
                <w:sz w:val="16"/>
                <w:szCs w:val="16"/>
              </w:rPr>
              <w:t>groupHierarchy</w:t>
            </w:r>
            <w:proofErr w:type="spellEnd"/>
            <w:r w:rsidRPr="00265E39">
              <w:rPr>
                <w:rFonts w:ascii="Courier New" w:hAnsi="Courier New" w:cs="Courier New"/>
                <w:color w:val="000000" w:themeColor="text1"/>
                <w:sz w:val="16"/>
                <w:szCs w:val="16"/>
              </w:rPr>
              <w:t>":</w:t>
            </w:r>
            <w:r w:rsidRPr="00FB4260">
              <w:rPr>
                <w:rFonts w:ascii="Courier New" w:hAnsi="Courier New" w:cs="Courier New"/>
                <w:sz w:val="16"/>
                <w:szCs w:val="16"/>
              </w:rPr>
              <w:t xml:space="preserve"> </w:t>
            </w:r>
            <w:r>
              <w:rPr>
                <w:rFonts w:ascii="Courier New" w:hAnsi="Courier New" w:cs="Courier New"/>
                <w:sz w:val="16"/>
                <w:szCs w:val="16"/>
              </w:rPr>
              <w:t>[</w:t>
            </w:r>
            <w:r w:rsidRPr="00FB4260">
              <w:rPr>
                <w:rFonts w:ascii="Courier New" w:hAnsi="Courier New" w:cs="Courier New"/>
                <w:sz w:val="16"/>
                <w:szCs w:val="16"/>
              </w:rPr>
              <w:t>{</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w:t>
            </w:r>
            <w:r>
              <w:rPr>
                <w:rFonts w:ascii="Courier New" w:hAnsi="Courier New" w:cs="Courier New"/>
                <w:color w:val="116D12"/>
                <w:sz w:val="16"/>
                <w:szCs w:val="16"/>
              </w:rPr>
              <w:t>string”</w:t>
            </w:r>
            <w:r>
              <w:rPr>
                <w:rFonts w:ascii="Courier New" w:hAnsi="Courier New" w:cs="Courier New"/>
                <w:sz w:val="16"/>
                <w:szCs w:val="16"/>
              </w:rPr>
              <w:t>}]</w:t>
            </w:r>
          </w:p>
          <w:p w14:paraId="5A63E4DF" w14:textId="77777777" w:rsidR="00277EF8" w:rsidRDefault="00277EF8" w:rsidP="00B756D7">
            <w:pPr>
              <w:ind w:firstLineChars="200" w:firstLine="320"/>
              <w:rPr>
                <w:rFonts w:ascii="Courier New" w:hAnsi="Courier New" w:cs="Courier New"/>
                <w:color w:val="000000" w:themeColor="text1"/>
                <w:sz w:val="16"/>
                <w:szCs w:val="16"/>
              </w:rPr>
            </w:pPr>
            <w:r w:rsidRPr="0089669E">
              <w:rPr>
                <w:rFonts w:ascii="Courier New" w:hAnsi="Courier New" w:cs="Courier New"/>
                <w:color w:val="000000" w:themeColor="text1"/>
                <w:sz w:val="16"/>
                <w:szCs w:val="16"/>
              </w:rPr>
              <w:t>“</w:t>
            </w:r>
            <w:proofErr w:type="spellStart"/>
            <w:r w:rsidRPr="0089669E">
              <w:rPr>
                <w:rFonts w:ascii="Courier New" w:hAnsi="Courier New" w:cs="Courier New"/>
                <w:color w:val="000000" w:themeColor="text1"/>
                <w:sz w:val="16"/>
                <w:szCs w:val="16"/>
              </w:rPr>
              <w:t>groupAttributes</w:t>
            </w:r>
            <w:proofErr w:type="spellEnd"/>
            <w:r w:rsidRPr="0089669E">
              <w:rPr>
                <w:rFonts w:ascii="Courier New" w:hAnsi="Courier New" w:cs="Courier New"/>
                <w:color w:val="000000" w:themeColor="text1"/>
                <w:sz w:val="16"/>
                <w:szCs w:val="16"/>
              </w:rPr>
              <w:t>”</w:t>
            </w:r>
            <w:r>
              <w:rPr>
                <w:rFonts w:ascii="Courier New" w:hAnsi="Courier New" w:cs="Courier New"/>
                <w:color w:val="000000" w:themeColor="text1"/>
                <w:sz w:val="16"/>
                <w:szCs w:val="16"/>
              </w:rPr>
              <w:t>:</w:t>
            </w:r>
            <w:r w:rsidRPr="0089669E">
              <w:rPr>
                <w:rFonts w:ascii="Courier New" w:hAnsi="Courier New" w:cs="Courier New"/>
                <w:color w:val="000000" w:themeColor="text1"/>
                <w:sz w:val="16"/>
                <w:szCs w:val="16"/>
              </w:rPr>
              <w:t xml:space="preserve"> </w:t>
            </w:r>
            <w:r>
              <w:rPr>
                <w:rFonts w:ascii="Courier New" w:hAnsi="Courier New" w:cs="Courier New"/>
                <w:color w:val="000000" w:themeColor="text1"/>
                <w:sz w:val="16"/>
                <w:szCs w:val="16"/>
              </w:rPr>
              <w:t>[</w:t>
            </w:r>
          </w:p>
          <w:p w14:paraId="455013AE" w14:textId="77777777" w:rsidR="00277EF8" w:rsidRPr="00576D25" w:rsidRDefault="00277EF8" w:rsidP="00B756D7">
            <w:pPr>
              <w:ind w:firstLineChars="200" w:firstLine="320"/>
              <w:rPr>
                <w:rFonts w:ascii="Courier New" w:hAnsi="Courier New" w:cs="Courier New"/>
                <w:color w:val="7030A0"/>
                <w:sz w:val="16"/>
                <w:szCs w:val="16"/>
              </w:rPr>
            </w:pPr>
            <w:r>
              <w:rPr>
                <w:rFonts w:ascii="Courier New" w:hAnsi="Courier New" w:cs="Courier New"/>
                <w:color w:val="7030A0"/>
                <w:sz w:val="16"/>
                <w:szCs w:val="16"/>
              </w:rPr>
              <w:t>{</w:t>
            </w:r>
            <w:r w:rsidRPr="00265E39">
              <w:rPr>
                <w:rFonts w:ascii="Courier New" w:hAnsi="Courier New" w:cs="Courier New"/>
                <w:color w:val="000000" w:themeColor="text1"/>
                <w:sz w:val="16"/>
                <w:szCs w:val="16"/>
              </w:rPr>
              <w:t>“name”</w:t>
            </w:r>
            <w:r>
              <w:rPr>
                <w:rFonts w:ascii="Courier New" w:hAnsi="Courier New" w:cs="Courier New"/>
                <w:color w:val="7030A0"/>
                <w:sz w:val="16"/>
                <w:szCs w:val="16"/>
              </w:rPr>
              <w:t>: {“</w:t>
            </w:r>
            <w:proofErr w:type="spellStart"/>
            <w:r>
              <w:rPr>
                <w:rFonts w:ascii="Courier New" w:hAnsi="Courier New" w:cs="Courier New"/>
                <w:color w:val="7030A0"/>
                <w:sz w:val="16"/>
                <w:szCs w:val="16"/>
              </w:rPr>
              <w:t>type”:</w:t>
            </w:r>
            <w:r w:rsidRPr="00FB4260">
              <w:rPr>
                <w:rFonts w:ascii="Courier New" w:hAnsi="Courier New" w:cs="Courier New"/>
                <w:color w:val="116D12"/>
                <w:sz w:val="16"/>
                <w:szCs w:val="16"/>
              </w:rPr>
              <w:t>"string</w:t>
            </w:r>
            <w:proofErr w:type="spellEnd"/>
            <w:r w:rsidRPr="00FB4260">
              <w:rPr>
                <w:rFonts w:ascii="Courier New" w:hAnsi="Courier New" w:cs="Courier New"/>
                <w:color w:val="116D12"/>
                <w:sz w:val="16"/>
                <w:szCs w:val="16"/>
              </w:rPr>
              <w:t>"</w:t>
            </w:r>
            <w:r>
              <w:rPr>
                <w:rFonts w:ascii="Courier New" w:hAnsi="Courier New" w:cs="Courier New"/>
                <w:sz w:val="16"/>
                <w:szCs w:val="16"/>
              </w:rPr>
              <w:t>}</w:t>
            </w:r>
            <w:proofErr w:type="gramStart"/>
            <w:r>
              <w:rPr>
                <w:rFonts w:ascii="Courier New" w:hAnsi="Courier New" w:cs="Courier New"/>
                <w:sz w:val="16"/>
                <w:szCs w:val="16"/>
              </w:rPr>
              <w:t>},</w:t>
            </w:r>
            <w:r>
              <w:rPr>
                <w:rFonts w:ascii="Courier New" w:hAnsi="Courier New" w:cs="Courier New"/>
                <w:color w:val="7030A0"/>
                <w:sz w:val="16"/>
                <w:szCs w:val="16"/>
              </w:rPr>
              <w:t>{</w:t>
            </w:r>
            <w:proofErr w:type="gramEnd"/>
            <w:r w:rsidRPr="00265E39">
              <w:rPr>
                <w:rFonts w:ascii="Courier New" w:hAnsi="Courier New" w:cs="Courier New"/>
                <w:color w:val="000000" w:themeColor="text1"/>
                <w:sz w:val="16"/>
                <w:szCs w:val="16"/>
              </w:rPr>
              <w:t>“name”</w:t>
            </w:r>
            <w:r>
              <w:rPr>
                <w:rFonts w:ascii="Courier New" w:hAnsi="Courier New" w:cs="Courier New"/>
                <w:color w:val="7030A0"/>
                <w:sz w:val="16"/>
                <w:szCs w:val="16"/>
              </w:rPr>
              <w:t>: {“</w:t>
            </w:r>
            <w:proofErr w:type="spellStart"/>
            <w:r>
              <w:rPr>
                <w:rFonts w:ascii="Courier New" w:hAnsi="Courier New" w:cs="Courier New"/>
                <w:color w:val="7030A0"/>
                <w:sz w:val="16"/>
                <w:szCs w:val="16"/>
              </w:rPr>
              <w:t>type”:</w:t>
            </w:r>
            <w:r w:rsidRPr="00FB4260">
              <w:rPr>
                <w:rFonts w:ascii="Courier New" w:hAnsi="Courier New" w:cs="Courier New"/>
                <w:color w:val="116D12"/>
                <w:sz w:val="16"/>
                <w:szCs w:val="16"/>
              </w:rPr>
              <w:t>"string</w:t>
            </w:r>
            <w:proofErr w:type="spellEnd"/>
            <w:r w:rsidRPr="00FB4260">
              <w:rPr>
                <w:rFonts w:ascii="Courier New" w:hAnsi="Courier New" w:cs="Courier New"/>
                <w:color w:val="116D12"/>
                <w:sz w:val="16"/>
                <w:szCs w:val="16"/>
              </w:rPr>
              <w:t>"</w:t>
            </w:r>
            <w:r>
              <w:rPr>
                <w:rFonts w:ascii="Courier New" w:hAnsi="Courier New" w:cs="Courier New"/>
                <w:sz w:val="16"/>
                <w:szCs w:val="16"/>
              </w:rPr>
              <w:t>}}</w:t>
            </w:r>
          </w:p>
          <w:p w14:paraId="2C0FDDCB" w14:textId="77777777" w:rsidR="00277EF8" w:rsidRDefault="00277EF8" w:rsidP="00B756D7">
            <w:pPr>
              <w:ind w:firstLineChars="200" w:firstLine="320"/>
              <w:rPr>
                <w:rFonts w:ascii="Courier New" w:hAnsi="Courier New" w:cs="Courier New"/>
                <w:sz w:val="16"/>
                <w:szCs w:val="16"/>
              </w:rPr>
            </w:pPr>
            <w:r>
              <w:rPr>
                <w:rFonts w:ascii="Courier New" w:hAnsi="Courier New" w:cs="Courier New"/>
                <w:sz w:val="16"/>
                <w:szCs w:val="16"/>
              </w:rPr>
              <w:t>],</w:t>
            </w:r>
          </w:p>
          <w:p w14:paraId="77BC7794" w14:textId="77777777" w:rsidR="00277EF8" w:rsidRDefault="00277EF8" w:rsidP="00B756D7">
            <w:pPr>
              <w:ind w:firstLineChars="200" w:firstLine="320"/>
              <w:rPr>
                <w:rFonts w:ascii="Courier New" w:hAnsi="Courier New" w:cs="Courier New"/>
                <w:sz w:val="16"/>
                <w:szCs w:val="16"/>
              </w:rPr>
            </w:pPr>
            <w:r w:rsidRPr="00265E39">
              <w:rPr>
                <w:rFonts w:ascii="Courier New" w:hAnsi="Courier New" w:cs="Courier New"/>
                <w:color w:val="000000" w:themeColor="text1"/>
                <w:sz w:val="16"/>
                <w:szCs w:val="16"/>
              </w:rPr>
              <w:t>"</w:t>
            </w:r>
            <w:proofErr w:type="spellStart"/>
            <w:r>
              <w:rPr>
                <w:rFonts w:ascii="Courier New" w:hAnsi="Courier New" w:cs="Courier New"/>
                <w:color w:val="000000" w:themeColor="text1"/>
                <w:sz w:val="16"/>
                <w:szCs w:val="16"/>
              </w:rPr>
              <w:t>g</w:t>
            </w:r>
            <w:r w:rsidRPr="00265E39">
              <w:rPr>
                <w:rFonts w:ascii="Courier New" w:hAnsi="Courier New" w:cs="Courier New"/>
                <w:color w:val="000000" w:themeColor="text1"/>
                <w:sz w:val="16"/>
                <w:szCs w:val="16"/>
              </w:rPr>
              <w:t>roupDescription</w:t>
            </w:r>
            <w:proofErr w:type="spellEnd"/>
            <w:r w:rsidRPr="00265E39">
              <w:rPr>
                <w:rFonts w:ascii="Courier New" w:hAnsi="Courier New" w:cs="Courier New"/>
                <w:color w:val="000000" w:themeColor="text1"/>
                <w:sz w:val="16"/>
                <w:szCs w:val="16"/>
              </w:rPr>
              <w:t xml:space="preserve">": </w:t>
            </w:r>
            <w:r w:rsidRPr="00FB4260">
              <w:rPr>
                <w:rFonts w:ascii="Courier New" w:hAnsi="Courier New" w:cs="Courier New"/>
                <w:sz w:val="16"/>
                <w:szCs w:val="16"/>
              </w:rPr>
              <w:t>{</w:t>
            </w:r>
            <w:r w:rsidRPr="00FB4260">
              <w:rPr>
                <w:rFonts w:ascii="Courier New" w:hAnsi="Courier New" w:cs="Courier New"/>
                <w:color w:val="720082"/>
                <w:sz w:val="16"/>
                <w:szCs w:val="16"/>
              </w:rPr>
              <w:t>"type"</w:t>
            </w:r>
            <w:r w:rsidRPr="00FB4260">
              <w:rPr>
                <w:rFonts w:ascii="Courier New" w:hAnsi="Courier New" w:cs="Courier New"/>
                <w:sz w:val="16"/>
                <w:szCs w:val="16"/>
              </w:rPr>
              <w:t xml:space="preserve">: </w:t>
            </w:r>
            <w:r w:rsidRPr="00FB4260">
              <w:rPr>
                <w:rFonts w:ascii="Courier New" w:hAnsi="Courier New" w:cs="Courier New"/>
                <w:color w:val="116D12"/>
                <w:sz w:val="16"/>
                <w:szCs w:val="16"/>
              </w:rPr>
              <w:t>"</w:t>
            </w:r>
            <w:r>
              <w:rPr>
                <w:rFonts w:ascii="Courier New" w:hAnsi="Courier New" w:cs="Courier New"/>
                <w:color w:val="116D12"/>
                <w:sz w:val="16"/>
                <w:szCs w:val="16"/>
              </w:rPr>
              <w:t>string”</w:t>
            </w:r>
            <w:r w:rsidRPr="00FB4260">
              <w:rPr>
                <w:rFonts w:ascii="Courier New" w:hAnsi="Courier New" w:cs="Courier New"/>
                <w:sz w:val="16"/>
                <w:szCs w:val="16"/>
              </w:rPr>
              <w:t>}</w:t>
            </w:r>
          </w:p>
          <w:p w14:paraId="144469DF" w14:textId="77777777" w:rsidR="00277EF8" w:rsidRDefault="00277EF8" w:rsidP="00B756D7">
            <w:pPr>
              <w:rPr>
                <w:rFonts w:ascii="Courier New" w:hAnsi="Courier New" w:cs="Courier New"/>
                <w:sz w:val="16"/>
                <w:szCs w:val="16"/>
              </w:rPr>
            </w:pPr>
            <w:r>
              <w:rPr>
                <w:rFonts w:ascii="Courier New" w:hAnsi="Courier New" w:cs="Courier New"/>
                <w:sz w:val="16"/>
                <w:szCs w:val="16"/>
              </w:rPr>
              <w:t xml:space="preserve">    }</w:t>
            </w:r>
          </w:p>
          <w:p w14:paraId="1F9E424A" w14:textId="77777777" w:rsidR="00277EF8" w:rsidRDefault="00277EF8" w:rsidP="00B756D7">
            <w:pPr>
              <w:rPr>
                <w:rFonts w:ascii="Courier New" w:hAnsi="Courier New" w:cs="Courier New"/>
                <w:sz w:val="16"/>
                <w:szCs w:val="16"/>
              </w:rPr>
            </w:pPr>
            <w:r>
              <w:rPr>
                <w:rFonts w:ascii="Courier New" w:hAnsi="Courier New" w:cs="Courier New"/>
                <w:sz w:val="16"/>
                <w:szCs w:val="16"/>
              </w:rPr>
              <w:t xml:space="preserve">  }</w:t>
            </w:r>
          </w:p>
          <w:p w14:paraId="1561E627" w14:textId="77777777" w:rsidR="00277EF8" w:rsidRPr="00FB4260" w:rsidRDefault="00277EF8" w:rsidP="00B756D7">
            <w:pPr>
              <w:rPr>
                <w:rFonts w:ascii="Courier New" w:hAnsi="Courier New" w:cs="Courier New"/>
                <w:sz w:val="16"/>
                <w:szCs w:val="16"/>
              </w:rPr>
            </w:pPr>
            <w:r w:rsidRPr="00FB4260">
              <w:rPr>
                <w:rFonts w:ascii="Courier New" w:hAnsi="Courier New" w:cs="Courier New"/>
                <w:sz w:val="16"/>
                <w:szCs w:val="16"/>
              </w:rPr>
              <w:t>}</w:t>
            </w:r>
          </w:p>
        </w:tc>
      </w:tr>
    </w:tbl>
    <w:p w14:paraId="2EB7537D" w14:textId="3E8A5FE9" w:rsidR="00384F80" w:rsidRDefault="00384F80">
      <w:pPr>
        <w:widowControl/>
        <w:wordWrap/>
        <w:autoSpaceDE/>
        <w:autoSpaceDN/>
        <w:rPr>
          <w:rFonts w:ascii="Arial" w:eastAsia="맑은 고딕" w:hAnsi="Arial" w:cs="Times New Roman"/>
          <w:b/>
          <w:kern w:val="0"/>
          <w:szCs w:val="20"/>
          <w:lang w:eastAsia="ja-JP"/>
        </w:rPr>
      </w:pPr>
    </w:p>
    <w:p w14:paraId="5D8E448F" w14:textId="77777777" w:rsidR="00384F80" w:rsidRDefault="00384F80">
      <w:pPr>
        <w:widowControl/>
        <w:wordWrap/>
        <w:autoSpaceDE/>
        <w:autoSpaceDN/>
        <w:rPr>
          <w:rFonts w:ascii="Arial" w:eastAsia="맑은 고딕" w:hAnsi="Arial" w:cs="Times New Roman"/>
          <w:b/>
          <w:kern w:val="0"/>
          <w:szCs w:val="20"/>
          <w:lang w:eastAsia="ja-JP"/>
        </w:rPr>
      </w:pPr>
      <w:r>
        <w:rPr>
          <w:rFonts w:ascii="Arial" w:eastAsia="맑은 고딕" w:hAnsi="Arial" w:cs="Times New Roman"/>
          <w:b/>
          <w:kern w:val="0"/>
          <w:szCs w:val="20"/>
          <w:lang w:eastAsia="ja-JP"/>
        </w:rPr>
        <w:br w:type="page"/>
      </w:r>
    </w:p>
    <w:p w14:paraId="53C22CFB" w14:textId="4DC58CCC" w:rsidR="00277EF8" w:rsidRPr="00FB1712" w:rsidRDefault="00277EF8" w:rsidP="00384F80">
      <w:pPr>
        <w:pStyle w:val="IEEEStdsLevel3Header"/>
        <w:numPr>
          <w:ilvl w:val="2"/>
          <w:numId w:val="17"/>
        </w:numPr>
      </w:pPr>
      <w:r w:rsidRPr="00FB1712">
        <w:lastRenderedPageBreak/>
        <w:t>Semantics</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277EF8" w:rsidRPr="00CF179F" w14:paraId="202022FF" w14:textId="77777777" w:rsidTr="00B756D7">
        <w:trPr>
          <w:tblHeader/>
        </w:trPr>
        <w:tc>
          <w:tcPr>
            <w:tcW w:w="3047" w:type="dxa"/>
            <w:tcBorders>
              <w:top w:val="single" w:sz="8" w:space="0" w:color="000000"/>
              <w:bottom w:val="single" w:sz="8" w:space="0" w:color="000000"/>
            </w:tcBorders>
            <w:shd w:val="clear" w:color="auto" w:fill="auto"/>
          </w:tcPr>
          <w:p w14:paraId="5B447AF7" w14:textId="77777777" w:rsidR="00277EF8" w:rsidRPr="00CF179F" w:rsidRDefault="00277EF8" w:rsidP="00B756D7">
            <w:pPr>
              <w:snapToGrid w:val="0"/>
              <w:rPr>
                <w:i/>
              </w:rPr>
            </w:pPr>
            <w:r w:rsidRPr="00CF179F">
              <w:rPr>
                <w:i/>
              </w:rPr>
              <w:t>Name</w:t>
            </w:r>
          </w:p>
        </w:tc>
        <w:tc>
          <w:tcPr>
            <w:tcW w:w="6237" w:type="dxa"/>
            <w:tcBorders>
              <w:top w:val="single" w:sz="8" w:space="0" w:color="000000"/>
              <w:bottom w:val="single" w:sz="8" w:space="0" w:color="000000"/>
            </w:tcBorders>
            <w:shd w:val="clear" w:color="auto" w:fill="auto"/>
          </w:tcPr>
          <w:p w14:paraId="6D2E3124" w14:textId="77777777" w:rsidR="00277EF8" w:rsidRPr="00CF179F" w:rsidRDefault="00277EF8" w:rsidP="00B756D7">
            <w:pPr>
              <w:snapToGrid w:val="0"/>
              <w:rPr>
                <w:i/>
              </w:rPr>
            </w:pPr>
            <w:r w:rsidRPr="00CF179F">
              <w:rPr>
                <w:i/>
              </w:rPr>
              <w:t>Definition</w:t>
            </w:r>
          </w:p>
        </w:tc>
      </w:tr>
      <w:tr w:rsidR="00277EF8" w:rsidRPr="00CF179F" w14:paraId="36F90468" w14:textId="77777777" w:rsidTr="00B756D7">
        <w:tc>
          <w:tcPr>
            <w:tcW w:w="3047" w:type="dxa"/>
            <w:tcBorders>
              <w:top w:val="single" w:sz="8" w:space="0" w:color="000000"/>
              <w:bottom w:val="single" w:sz="4" w:space="0" w:color="000000"/>
            </w:tcBorders>
            <w:shd w:val="clear" w:color="auto" w:fill="auto"/>
          </w:tcPr>
          <w:p w14:paraId="0BEB604A" w14:textId="77777777" w:rsidR="00277EF8" w:rsidRPr="00CF179F" w:rsidRDefault="00277EF8" w:rsidP="00B756D7">
            <w:pPr>
              <w:pStyle w:val="Definition"/>
              <w:snapToGrid w:val="0"/>
              <w:rPr>
                <w:rFonts w:ascii="Courier New" w:eastAsiaTheme="minorEastAsia" w:hAnsi="Courier New" w:cs="Courier New"/>
                <w:lang w:eastAsia="ko-KR"/>
              </w:rPr>
            </w:pPr>
            <w:r>
              <w:rPr>
                <w:rFonts w:ascii="Courier New" w:eastAsia="맑은 고딕" w:hAnsi="Courier New" w:cs="Courier New"/>
                <w:lang w:eastAsia="ko-KR"/>
              </w:rPr>
              <w:t>Group Entity</w:t>
            </w:r>
          </w:p>
        </w:tc>
        <w:tc>
          <w:tcPr>
            <w:tcW w:w="6237" w:type="dxa"/>
            <w:tcBorders>
              <w:top w:val="single" w:sz="8" w:space="0" w:color="000000"/>
              <w:bottom w:val="single" w:sz="4" w:space="0" w:color="000000"/>
            </w:tcBorders>
            <w:shd w:val="clear" w:color="auto" w:fill="auto"/>
            <w:vAlign w:val="center"/>
          </w:tcPr>
          <w:p w14:paraId="5FD9AD94" w14:textId="77777777" w:rsidR="00277EF8" w:rsidRDefault="00277EF8" w:rsidP="00B756D7">
            <w:pPr>
              <w:snapToGrid w:val="0"/>
              <w:rPr>
                <w:rFonts w:eastAsia="맑은 고딕"/>
              </w:rPr>
            </w:pPr>
            <w:r>
              <w:rPr>
                <w:rFonts w:eastAsia="맑은 고딕" w:hint="eastAsia"/>
              </w:rPr>
              <w:t xml:space="preserve">Defines </w:t>
            </w:r>
            <w:r>
              <w:rPr>
                <w:rFonts w:eastAsia="맑은 고딕"/>
              </w:rPr>
              <w:t>grouping mechanism between Digital Thing and Group, and describe the hierarchy it has. Group Entity also describe the common attributes of member of the group.</w:t>
            </w:r>
          </w:p>
          <w:p w14:paraId="3CE4F789" w14:textId="77777777" w:rsidR="00277EF8" w:rsidRPr="00CF179F" w:rsidRDefault="00277EF8" w:rsidP="00277EF8">
            <w:pPr>
              <w:pStyle w:val="a5"/>
              <w:numPr>
                <w:ilvl w:val="0"/>
                <w:numId w:val="18"/>
              </w:numPr>
              <w:shd w:val="clear" w:color="auto" w:fill="FFFFFF"/>
              <w:snapToGrid w:val="0"/>
              <w:spacing w:line="360" w:lineRule="atLeast"/>
              <w:ind w:left="0"/>
              <w:rPr>
                <w:szCs w:val="19"/>
              </w:rPr>
            </w:pPr>
            <w:r w:rsidRPr="003D7B87">
              <w:rPr>
                <w:rFonts w:asciiTheme="minorHAnsi" w:eastAsiaTheme="minorHAnsi" w:hAnsiTheme="minorHAnsi"/>
                <w:sz w:val="20"/>
                <w:szCs w:val="20"/>
              </w:rPr>
              <w:t>What Users can do:</w:t>
            </w:r>
            <w:r w:rsidRPr="003D7B87">
              <w:rPr>
                <w:rFonts w:asciiTheme="minorHAnsi" w:eastAsiaTheme="minorHAnsi" w:hAnsiTheme="minorHAnsi"/>
                <w:sz w:val="20"/>
                <w:szCs w:val="20"/>
              </w:rPr>
              <w:br/>
              <w:t xml:space="preserve">Create, retrieve or delete a group. </w:t>
            </w:r>
            <w:r w:rsidRPr="003D7B87">
              <w:rPr>
                <w:rFonts w:asciiTheme="minorHAnsi" w:eastAsiaTheme="minorHAnsi" w:hAnsiTheme="minorHAnsi"/>
                <w:sz w:val="20"/>
                <w:szCs w:val="20"/>
              </w:rPr>
              <w:br/>
              <w:t xml:space="preserve">Add a digital thing to a group, or to more than one. </w:t>
            </w:r>
            <w:r w:rsidRPr="003D7B87">
              <w:rPr>
                <w:rFonts w:asciiTheme="minorHAnsi" w:eastAsiaTheme="minorHAnsi" w:hAnsiTheme="minorHAnsi"/>
                <w:sz w:val="20"/>
                <w:szCs w:val="20"/>
              </w:rPr>
              <w:br/>
              <w:t>Remove digital thing from a group.</w:t>
            </w:r>
            <w:r w:rsidRPr="003D7B87">
              <w:rPr>
                <w:rFonts w:asciiTheme="minorHAnsi" w:eastAsiaTheme="minorHAnsi" w:hAnsiTheme="minorHAnsi"/>
                <w:sz w:val="20"/>
                <w:szCs w:val="20"/>
              </w:rPr>
              <w:br/>
            </w:r>
            <w:r w:rsidRPr="003D7B87">
              <w:rPr>
                <w:rFonts w:asciiTheme="minorHAnsi" w:eastAsiaTheme="minorHAnsi" w:hAnsiTheme="minorHAnsi" w:cs="Arial"/>
                <w:color w:val="16191F"/>
                <w:sz w:val="20"/>
                <w:szCs w:val="20"/>
              </w:rPr>
              <w:t>Add, delete or update the attributes of a group</w:t>
            </w:r>
          </w:p>
        </w:tc>
      </w:tr>
      <w:tr w:rsidR="00277EF8" w:rsidRPr="00CF179F" w14:paraId="42AF7927" w14:textId="77777777" w:rsidTr="00B756D7">
        <w:tc>
          <w:tcPr>
            <w:tcW w:w="3047" w:type="dxa"/>
            <w:tcBorders>
              <w:top w:val="single" w:sz="4" w:space="0" w:color="000000"/>
              <w:bottom w:val="single" w:sz="4" w:space="0" w:color="000000"/>
            </w:tcBorders>
            <w:shd w:val="clear" w:color="auto" w:fill="auto"/>
          </w:tcPr>
          <w:p w14:paraId="0A2AE81F" w14:textId="77777777" w:rsidR="00277EF8" w:rsidRDefault="00277EF8"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GroupId</w:t>
            </w:r>
            <w:proofErr w:type="spellEnd"/>
          </w:p>
        </w:tc>
        <w:tc>
          <w:tcPr>
            <w:tcW w:w="6237" w:type="dxa"/>
            <w:tcBorders>
              <w:top w:val="single" w:sz="4" w:space="0" w:color="000000"/>
              <w:bottom w:val="single" w:sz="4" w:space="0" w:color="000000"/>
            </w:tcBorders>
            <w:shd w:val="clear" w:color="auto" w:fill="auto"/>
            <w:vAlign w:val="center"/>
          </w:tcPr>
          <w:p w14:paraId="2B1794AD" w14:textId="77777777" w:rsidR="00277EF8" w:rsidRDefault="00277EF8" w:rsidP="00B756D7">
            <w:pPr>
              <w:snapToGrid w:val="0"/>
              <w:rPr>
                <w:szCs w:val="19"/>
              </w:rPr>
            </w:pPr>
            <w:r>
              <w:rPr>
                <w:szCs w:val="19"/>
              </w:rPr>
              <w:t xml:space="preserve">Describes the unique identifier of a group entity. </w:t>
            </w:r>
          </w:p>
        </w:tc>
      </w:tr>
      <w:tr w:rsidR="00277EF8" w:rsidRPr="00CF179F" w14:paraId="53432197" w14:textId="77777777" w:rsidTr="00B756D7">
        <w:tc>
          <w:tcPr>
            <w:tcW w:w="3047" w:type="dxa"/>
            <w:tcBorders>
              <w:top w:val="single" w:sz="4" w:space="0" w:color="000000"/>
              <w:bottom w:val="single" w:sz="4" w:space="0" w:color="000000"/>
            </w:tcBorders>
            <w:shd w:val="clear" w:color="auto" w:fill="auto"/>
          </w:tcPr>
          <w:p w14:paraId="60C7B1DF" w14:textId="77777777" w:rsidR="00277EF8" w:rsidRDefault="00277EF8" w:rsidP="00B756D7">
            <w:pPr>
              <w:pStyle w:val="Definition"/>
              <w:snapToGrid w:val="0"/>
              <w:rPr>
                <w:rFonts w:ascii="Courier New" w:eastAsiaTheme="minorEastAsia" w:hAnsi="Courier New" w:cs="Courier New"/>
                <w:lang w:eastAsia="ko-KR"/>
              </w:rPr>
            </w:pPr>
            <w:r>
              <w:rPr>
                <w:rFonts w:ascii="Courier New" w:eastAsiaTheme="minorEastAsia" w:hAnsi="Courier New" w:cs="Courier New"/>
                <w:lang w:eastAsia="ko-KR"/>
              </w:rPr>
              <w:t>members</w:t>
            </w:r>
          </w:p>
        </w:tc>
        <w:tc>
          <w:tcPr>
            <w:tcW w:w="6237" w:type="dxa"/>
            <w:tcBorders>
              <w:top w:val="single" w:sz="4" w:space="0" w:color="000000"/>
              <w:bottom w:val="single" w:sz="4" w:space="0" w:color="000000"/>
            </w:tcBorders>
            <w:shd w:val="clear" w:color="auto" w:fill="auto"/>
            <w:vAlign w:val="center"/>
          </w:tcPr>
          <w:p w14:paraId="67FF96A5" w14:textId="77777777" w:rsidR="00277EF8" w:rsidRDefault="00277EF8" w:rsidP="00B756D7">
            <w:pPr>
              <w:snapToGrid w:val="0"/>
              <w:rPr>
                <w:szCs w:val="19"/>
              </w:rPr>
            </w:pPr>
            <w:r>
              <w:rPr>
                <w:szCs w:val="19"/>
              </w:rPr>
              <w:t xml:space="preserve">Give </w:t>
            </w:r>
            <w:proofErr w:type="spellStart"/>
            <w:r>
              <w:rPr>
                <w:szCs w:val="19"/>
              </w:rPr>
              <w:t>thingIds</w:t>
            </w:r>
            <w:proofErr w:type="spellEnd"/>
            <w:r>
              <w:rPr>
                <w:szCs w:val="19"/>
              </w:rPr>
              <w:t xml:space="preserve"> which are contained by the group.</w:t>
            </w:r>
          </w:p>
        </w:tc>
      </w:tr>
      <w:tr w:rsidR="00277EF8" w:rsidRPr="00CF179F" w14:paraId="3DBB706C" w14:textId="77777777" w:rsidTr="00B756D7">
        <w:tc>
          <w:tcPr>
            <w:tcW w:w="3047" w:type="dxa"/>
            <w:tcBorders>
              <w:top w:val="single" w:sz="4" w:space="0" w:color="000000"/>
              <w:bottom w:val="single" w:sz="4" w:space="0" w:color="000000"/>
            </w:tcBorders>
            <w:shd w:val="clear" w:color="auto" w:fill="auto"/>
          </w:tcPr>
          <w:p w14:paraId="516C7C0A" w14:textId="77777777" w:rsidR="00277EF8" w:rsidRPr="00CF179F" w:rsidRDefault="00277EF8"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parentId</w:t>
            </w:r>
            <w:proofErr w:type="spellEnd"/>
          </w:p>
        </w:tc>
        <w:tc>
          <w:tcPr>
            <w:tcW w:w="6237" w:type="dxa"/>
            <w:tcBorders>
              <w:top w:val="single" w:sz="4" w:space="0" w:color="000000"/>
              <w:bottom w:val="single" w:sz="4" w:space="0" w:color="000000"/>
            </w:tcBorders>
            <w:shd w:val="clear" w:color="auto" w:fill="auto"/>
            <w:vAlign w:val="center"/>
          </w:tcPr>
          <w:p w14:paraId="49DF71D6" w14:textId="77777777" w:rsidR="00277EF8" w:rsidRPr="00992341" w:rsidRDefault="00277EF8" w:rsidP="00B756D7">
            <w:pPr>
              <w:snapToGrid w:val="0"/>
              <w:rPr>
                <w:rFonts w:eastAsiaTheme="minorHAnsi"/>
                <w:szCs w:val="19"/>
              </w:rPr>
            </w:pPr>
            <w:r w:rsidRPr="00992341">
              <w:rPr>
                <w:rFonts w:eastAsiaTheme="minorHAnsi"/>
                <w:szCs w:val="19"/>
              </w:rPr>
              <w:t>Provides information of identifier of parent entity, a group entity can only have one direct parent entity.</w:t>
            </w:r>
          </w:p>
          <w:p w14:paraId="1C1EEF4B" w14:textId="77777777" w:rsidR="00277EF8" w:rsidRPr="00992341" w:rsidRDefault="00277EF8" w:rsidP="00B756D7">
            <w:pPr>
              <w:snapToGrid w:val="0"/>
              <w:rPr>
                <w:rFonts w:eastAsiaTheme="minorHAnsi" w:cs="Arial"/>
                <w:color w:val="16191F"/>
                <w:shd w:val="clear" w:color="auto" w:fill="FFFFFF"/>
              </w:rPr>
            </w:pPr>
            <w:r w:rsidRPr="00992341">
              <w:rPr>
                <w:rFonts w:eastAsiaTheme="minorHAnsi" w:cs="Arial"/>
                <w:color w:val="16191F"/>
                <w:shd w:val="clear" w:color="auto" w:fill="FFFFFF"/>
              </w:rPr>
              <w:t xml:space="preserve">If a group is a child of another group, user must specify this at the time it is created. Once created, </w:t>
            </w:r>
            <w:proofErr w:type="gramStart"/>
            <w:r w:rsidRPr="00992341">
              <w:rPr>
                <w:rFonts w:eastAsiaTheme="minorHAnsi" w:cs="Arial"/>
                <w:color w:val="16191F"/>
                <w:shd w:val="clear" w:color="auto" w:fill="FFFFFF"/>
              </w:rPr>
              <w:t>it</w:t>
            </w:r>
            <w:proofErr w:type="gramEnd"/>
            <w:r w:rsidRPr="00992341">
              <w:rPr>
                <w:rFonts w:eastAsiaTheme="minorHAnsi" w:cs="Arial"/>
                <w:color w:val="16191F"/>
                <w:shd w:val="clear" w:color="auto" w:fill="FFFFFF"/>
              </w:rPr>
              <w:t xml:space="preserve"> parent can’t be changed.</w:t>
            </w:r>
          </w:p>
          <w:p w14:paraId="69CECDD6" w14:textId="77777777" w:rsidR="00277EF8" w:rsidRPr="00CF179F" w:rsidRDefault="00277EF8" w:rsidP="00B756D7">
            <w:pPr>
              <w:snapToGrid w:val="0"/>
              <w:rPr>
                <w:szCs w:val="19"/>
              </w:rPr>
            </w:pPr>
            <w:r w:rsidRPr="00992341">
              <w:rPr>
                <w:rFonts w:eastAsiaTheme="minorHAnsi" w:cs="Arial"/>
                <w:color w:val="16191F"/>
                <w:shd w:val="clear" w:color="auto" w:fill="FFFFFF"/>
              </w:rPr>
              <w:t>Can’t add a thing to two groups that share a common parent</w:t>
            </w:r>
            <w:r>
              <w:rPr>
                <w:rFonts w:eastAsiaTheme="minorHAnsi" w:cs="Arial"/>
                <w:color w:val="16191F"/>
                <w:shd w:val="clear" w:color="auto" w:fill="FFFFFF"/>
              </w:rPr>
              <w:t>.</w:t>
            </w:r>
          </w:p>
        </w:tc>
      </w:tr>
      <w:tr w:rsidR="00277EF8" w:rsidRPr="00CF179F" w14:paraId="5D531A8C" w14:textId="77777777" w:rsidTr="00B756D7">
        <w:tc>
          <w:tcPr>
            <w:tcW w:w="3047" w:type="dxa"/>
            <w:tcBorders>
              <w:top w:val="single" w:sz="4" w:space="0" w:color="000000"/>
              <w:bottom w:val="single" w:sz="4" w:space="0" w:color="000000"/>
            </w:tcBorders>
            <w:shd w:val="clear" w:color="auto" w:fill="auto"/>
          </w:tcPr>
          <w:p w14:paraId="5AD4A55E" w14:textId="77777777" w:rsidR="00277EF8" w:rsidRPr="00CF179F" w:rsidRDefault="00277EF8"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groupHierarchy</w:t>
            </w:r>
            <w:proofErr w:type="spellEnd"/>
          </w:p>
        </w:tc>
        <w:tc>
          <w:tcPr>
            <w:tcW w:w="6237" w:type="dxa"/>
            <w:tcBorders>
              <w:top w:val="single" w:sz="4" w:space="0" w:color="000000"/>
              <w:bottom w:val="single" w:sz="4" w:space="0" w:color="000000"/>
            </w:tcBorders>
            <w:shd w:val="clear" w:color="auto" w:fill="auto"/>
            <w:vAlign w:val="center"/>
          </w:tcPr>
          <w:p w14:paraId="2AD8E197" w14:textId="77777777" w:rsidR="00277EF8" w:rsidRPr="00992341" w:rsidRDefault="00277EF8" w:rsidP="00B756D7">
            <w:pPr>
              <w:snapToGrid w:val="0"/>
              <w:rPr>
                <w:rFonts w:eastAsiaTheme="minorHAnsi" w:cs="Arial"/>
                <w:color w:val="16191F"/>
                <w:shd w:val="clear" w:color="auto" w:fill="FFFFFF"/>
              </w:rPr>
            </w:pPr>
            <w:r>
              <w:rPr>
                <w:szCs w:val="19"/>
              </w:rPr>
              <w:t>Provides information of all ancestor entities from the root one.</w:t>
            </w:r>
          </w:p>
        </w:tc>
      </w:tr>
      <w:tr w:rsidR="00277EF8" w:rsidRPr="00CF179F" w14:paraId="69108333" w14:textId="77777777" w:rsidTr="00B756D7">
        <w:tc>
          <w:tcPr>
            <w:tcW w:w="3047" w:type="dxa"/>
            <w:tcBorders>
              <w:top w:val="single" w:sz="4" w:space="0" w:color="000000"/>
              <w:bottom w:val="single" w:sz="4" w:space="0" w:color="000000"/>
            </w:tcBorders>
            <w:shd w:val="clear" w:color="auto" w:fill="auto"/>
          </w:tcPr>
          <w:p w14:paraId="582E4BA4" w14:textId="77777777" w:rsidR="00277EF8" w:rsidRPr="00CF179F" w:rsidRDefault="00277EF8"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groupAttributes</w:t>
            </w:r>
            <w:proofErr w:type="spellEnd"/>
          </w:p>
        </w:tc>
        <w:tc>
          <w:tcPr>
            <w:tcW w:w="6237" w:type="dxa"/>
            <w:tcBorders>
              <w:top w:val="single" w:sz="4" w:space="0" w:color="000000"/>
              <w:bottom w:val="single" w:sz="4" w:space="0" w:color="000000"/>
            </w:tcBorders>
            <w:shd w:val="clear" w:color="auto" w:fill="auto"/>
            <w:vAlign w:val="center"/>
          </w:tcPr>
          <w:p w14:paraId="0318CA2B" w14:textId="77777777" w:rsidR="00277EF8" w:rsidRPr="00CF179F" w:rsidRDefault="00277EF8" w:rsidP="00B756D7">
            <w:pPr>
              <w:snapToGrid w:val="0"/>
              <w:rPr>
                <w:rFonts w:eastAsia="바탕"/>
                <w:szCs w:val="19"/>
              </w:rPr>
            </w:pPr>
            <w:r>
              <w:rPr>
                <w:rFonts w:eastAsia="맑은 고딕"/>
              </w:rPr>
              <w:t xml:space="preserve">Describes the common attributes of member of the group. The number of attributes </w:t>
            </w:r>
            <w:proofErr w:type="gramStart"/>
            <w:r>
              <w:rPr>
                <w:rFonts w:eastAsia="맑은 고딕"/>
              </w:rPr>
              <w:t>are</w:t>
            </w:r>
            <w:proofErr w:type="gramEnd"/>
            <w:r>
              <w:rPr>
                <w:rFonts w:eastAsia="맑은 고딕"/>
              </w:rPr>
              <w:t xml:space="preserve"> limited.</w:t>
            </w:r>
          </w:p>
        </w:tc>
      </w:tr>
      <w:tr w:rsidR="00277EF8" w:rsidRPr="00CF179F" w14:paraId="2A9894D8" w14:textId="77777777" w:rsidTr="00B756D7">
        <w:tc>
          <w:tcPr>
            <w:tcW w:w="3047" w:type="dxa"/>
            <w:tcBorders>
              <w:top w:val="single" w:sz="4" w:space="0" w:color="000000"/>
              <w:bottom w:val="single" w:sz="4" w:space="0" w:color="000000"/>
            </w:tcBorders>
            <w:shd w:val="clear" w:color="auto" w:fill="auto"/>
          </w:tcPr>
          <w:p w14:paraId="3986227B" w14:textId="77777777" w:rsidR="00277EF8" w:rsidRPr="00CF179F" w:rsidRDefault="00277EF8" w:rsidP="00B756D7">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lang w:eastAsia="ko-KR"/>
              </w:rPr>
              <w:t>groupDescription</w:t>
            </w:r>
            <w:proofErr w:type="spellEnd"/>
          </w:p>
        </w:tc>
        <w:tc>
          <w:tcPr>
            <w:tcW w:w="6237" w:type="dxa"/>
            <w:tcBorders>
              <w:top w:val="single" w:sz="4" w:space="0" w:color="000000"/>
              <w:bottom w:val="single" w:sz="4" w:space="0" w:color="000000"/>
            </w:tcBorders>
            <w:shd w:val="clear" w:color="auto" w:fill="auto"/>
            <w:vAlign w:val="center"/>
          </w:tcPr>
          <w:p w14:paraId="69E5A930" w14:textId="77777777" w:rsidR="00277EF8" w:rsidRPr="00CF179F" w:rsidRDefault="00277EF8" w:rsidP="00B756D7">
            <w:pPr>
              <w:snapToGrid w:val="0"/>
              <w:rPr>
                <w:szCs w:val="19"/>
              </w:rPr>
            </w:pPr>
            <w:r>
              <w:rPr>
                <w:szCs w:val="19"/>
              </w:rPr>
              <w:t>Describes additional description.</w:t>
            </w:r>
          </w:p>
        </w:tc>
      </w:tr>
      <w:tr w:rsidR="00277EF8" w:rsidRPr="00CF179F" w14:paraId="6ADCC7EF" w14:textId="77777777" w:rsidTr="00B756D7">
        <w:tc>
          <w:tcPr>
            <w:tcW w:w="3047" w:type="dxa"/>
            <w:tcBorders>
              <w:top w:val="single" w:sz="4" w:space="0" w:color="000000"/>
              <w:bottom w:val="single" w:sz="4" w:space="0" w:color="000000"/>
            </w:tcBorders>
            <w:shd w:val="clear" w:color="auto" w:fill="auto"/>
          </w:tcPr>
          <w:p w14:paraId="3A92E65B" w14:textId="77777777" w:rsidR="00277EF8" w:rsidRDefault="00277EF8" w:rsidP="00B756D7">
            <w:pPr>
              <w:pStyle w:val="Definition"/>
              <w:snapToGrid w:val="0"/>
              <w:rPr>
                <w:rFonts w:ascii="Courier New" w:eastAsiaTheme="minorEastAsia" w:hAnsi="Courier New" w:cs="Courier New"/>
                <w:lang w:eastAsia="ko-KR"/>
              </w:rPr>
            </w:pPr>
          </w:p>
        </w:tc>
        <w:tc>
          <w:tcPr>
            <w:tcW w:w="6237" w:type="dxa"/>
            <w:tcBorders>
              <w:top w:val="single" w:sz="4" w:space="0" w:color="000000"/>
              <w:bottom w:val="single" w:sz="4" w:space="0" w:color="000000"/>
            </w:tcBorders>
            <w:shd w:val="clear" w:color="auto" w:fill="auto"/>
            <w:vAlign w:val="center"/>
          </w:tcPr>
          <w:p w14:paraId="309BFA44" w14:textId="77777777" w:rsidR="00277EF8" w:rsidRPr="00CF179F" w:rsidRDefault="00277EF8" w:rsidP="00B756D7">
            <w:pPr>
              <w:snapToGrid w:val="0"/>
              <w:rPr>
                <w:szCs w:val="19"/>
              </w:rPr>
            </w:pPr>
          </w:p>
        </w:tc>
      </w:tr>
    </w:tbl>
    <w:p w14:paraId="32EF15BC" w14:textId="77777777" w:rsidR="00277EF8" w:rsidRDefault="00277EF8" w:rsidP="00277EF8">
      <w:pPr>
        <w:pStyle w:val="IEEEStdsParagraph"/>
        <w:rPr>
          <w:rStyle w:val="IEEEStdsAddItal"/>
          <w:rFonts w:eastAsia="Yu Mincho"/>
        </w:rPr>
      </w:pPr>
    </w:p>
    <w:p w14:paraId="19219528" w14:textId="77777777" w:rsidR="00277EF8" w:rsidRPr="00561EF6" w:rsidRDefault="00277EF8" w:rsidP="00384F80">
      <w:pPr>
        <w:pStyle w:val="IEEEStdsLevel3Header"/>
        <w:numPr>
          <w:ilvl w:val="2"/>
          <w:numId w:val="17"/>
        </w:numPr>
      </w:pPr>
      <w:r w:rsidRPr="00FB1712">
        <w:t>Examples</w:t>
      </w:r>
    </w:p>
    <w:p w14:paraId="3863DA6D" w14:textId="77777777" w:rsidR="00277EF8" w:rsidRDefault="00277EF8" w:rsidP="00277EF8">
      <w:pPr>
        <w:pStyle w:val="11"/>
        <w:rPr>
          <w:lang w:val="en-US" w:eastAsia="ko-KR"/>
        </w:rPr>
      </w:pPr>
      <w:r w:rsidRPr="00561EF6">
        <w:rPr>
          <w:lang w:val="en-US" w:eastAsia="ko-KR"/>
        </w:rPr>
        <w:t xml:space="preserve">{ </w:t>
      </w:r>
    </w:p>
    <w:p w14:paraId="69BF5898" w14:textId="77777777" w:rsidR="00277EF8" w:rsidRDefault="00277EF8" w:rsidP="00277EF8">
      <w:pPr>
        <w:pStyle w:val="11"/>
        <w:ind w:firstLineChars="50" w:firstLine="100"/>
        <w:rPr>
          <w:lang w:val="en-US" w:eastAsia="ko-KR"/>
        </w:rPr>
      </w:pPr>
      <w:r w:rsidRPr="00561EF6">
        <w:rPr>
          <w:lang w:val="en-US" w:eastAsia="ko-KR"/>
        </w:rPr>
        <w:t>"</w:t>
      </w:r>
      <w:proofErr w:type="spellStart"/>
      <w:r>
        <w:rPr>
          <w:lang w:val="en-US" w:eastAsia="ko-KR"/>
        </w:rPr>
        <w:t>group</w:t>
      </w:r>
      <w:r w:rsidRPr="00561EF6">
        <w:rPr>
          <w:lang w:val="en-US" w:eastAsia="ko-KR"/>
        </w:rPr>
        <w:t>Id</w:t>
      </w:r>
      <w:proofErr w:type="spellEnd"/>
      <w:r w:rsidRPr="00561EF6">
        <w:rPr>
          <w:lang w:val="en-US" w:eastAsia="ko-KR"/>
        </w:rPr>
        <w:t>": "</w:t>
      </w:r>
      <w:r>
        <w:rPr>
          <w:lang w:val="en-US" w:eastAsia="ko-KR"/>
        </w:rPr>
        <w:t>KETI_SEOUL_GROUP_1</w:t>
      </w:r>
      <w:r w:rsidRPr="00561EF6">
        <w:rPr>
          <w:lang w:val="en-US" w:eastAsia="ko-KR"/>
        </w:rPr>
        <w:t>",</w:t>
      </w:r>
    </w:p>
    <w:p w14:paraId="6CB6A69E" w14:textId="77777777" w:rsidR="00277EF8" w:rsidRDefault="00277EF8" w:rsidP="00277EF8">
      <w:pPr>
        <w:pStyle w:val="11"/>
        <w:ind w:firstLineChars="50" w:firstLine="100"/>
        <w:rPr>
          <w:lang w:val="en-US" w:eastAsia="ko-KR"/>
        </w:rPr>
      </w:pPr>
      <w:r>
        <w:rPr>
          <w:lang w:val="en-US" w:eastAsia="ko-KR"/>
        </w:rPr>
        <w:t>“members”: [“KETI_SEOUL_GO_1”,</w:t>
      </w:r>
      <w:r w:rsidRPr="00CD55FA">
        <w:rPr>
          <w:lang w:val="en-US" w:eastAsia="ko-KR"/>
        </w:rPr>
        <w:t xml:space="preserve"> </w:t>
      </w:r>
      <w:r>
        <w:rPr>
          <w:lang w:val="en-US" w:eastAsia="ko-KR"/>
        </w:rPr>
        <w:t>“KETI_SEOUL_GO_2”,</w:t>
      </w:r>
      <w:r w:rsidRPr="00CD55FA">
        <w:rPr>
          <w:lang w:val="en-US" w:eastAsia="ko-KR"/>
        </w:rPr>
        <w:t xml:space="preserve"> </w:t>
      </w:r>
      <w:r>
        <w:rPr>
          <w:lang w:val="en-US" w:eastAsia="ko-KR"/>
        </w:rPr>
        <w:t>“KETI_SEOUL_GO_3”]</w:t>
      </w:r>
    </w:p>
    <w:p w14:paraId="3622EEB7" w14:textId="77777777" w:rsidR="00277EF8" w:rsidRDefault="00277EF8" w:rsidP="00277EF8">
      <w:pPr>
        <w:pStyle w:val="11"/>
        <w:ind w:firstLineChars="50" w:firstLine="100"/>
        <w:rPr>
          <w:lang w:val="en-US" w:eastAsia="ko-KR"/>
        </w:rPr>
      </w:pPr>
      <w:r>
        <w:rPr>
          <w:lang w:val="en-US" w:eastAsia="ko-KR"/>
        </w:rPr>
        <w:t>“</w:t>
      </w:r>
      <w:proofErr w:type="spellStart"/>
      <w:r>
        <w:rPr>
          <w:lang w:val="en-US" w:eastAsia="ko-KR"/>
        </w:rPr>
        <w:t>parentId</w:t>
      </w:r>
      <w:proofErr w:type="spellEnd"/>
      <w:r>
        <w:rPr>
          <w:lang w:val="en-US" w:eastAsia="ko-KR"/>
        </w:rPr>
        <w:t>”: “KETI_SEOUL”,</w:t>
      </w:r>
    </w:p>
    <w:p w14:paraId="752CAAEF" w14:textId="77777777" w:rsidR="00277EF8" w:rsidRDefault="00277EF8" w:rsidP="00277EF8">
      <w:pPr>
        <w:pStyle w:val="11"/>
        <w:ind w:firstLineChars="50" w:firstLine="100"/>
        <w:rPr>
          <w:lang w:val="en-US" w:eastAsia="ko-KR"/>
        </w:rPr>
      </w:pPr>
      <w:r w:rsidRPr="00561EF6">
        <w:rPr>
          <w:lang w:val="en-US" w:eastAsia="ko-KR"/>
        </w:rPr>
        <w:t>"</w:t>
      </w:r>
      <w:proofErr w:type="spellStart"/>
      <w:r>
        <w:rPr>
          <w:lang w:val="en-US" w:eastAsia="ko-KR"/>
        </w:rPr>
        <w:t>groupHierarchy</w:t>
      </w:r>
      <w:proofErr w:type="spellEnd"/>
      <w:r w:rsidRPr="00561EF6">
        <w:rPr>
          <w:lang w:val="en-US" w:eastAsia="ko-KR"/>
        </w:rPr>
        <w:t xml:space="preserve">": </w:t>
      </w:r>
      <w:r>
        <w:rPr>
          <w:lang w:val="en-US" w:eastAsia="ko-KR"/>
        </w:rPr>
        <w:t xml:space="preserve">[“KETI_GLOBAL”, </w:t>
      </w:r>
      <w:r w:rsidRPr="00561EF6">
        <w:rPr>
          <w:lang w:val="en-US" w:eastAsia="ko-KR"/>
        </w:rPr>
        <w:t>"</w:t>
      </w:r>
      <w:r>
        <w:rPr>
          <w:lang w:val="en-US" w:eastAsia="ko-KR"/>
        </w:rPr>
        <w:t>KETI_KOREA</w:t>
      </w:r>
      <w:r w:rsidRPr="00561EF6">
        <w:rPr>
          <w:lang w:val="en-US" w:eastAsia="ko-KR"/>
        </w:rPr>
        <w:t>"</w:t>
      </w:r>
      <w:proofErr w:type="gramStart"/>
      <w:r>
        <w:rPr>
          <w:lang w:val="en-US" w:eastAsia="ko-KR"/>
        </w:rPr>
        <w:t>, ”KETI</w:t>
      </w:r>
      <w:proofErr w:type="gramEnd"/>
      <w:r>
        <w:rPr>
          <w:lang w:val="en-US" w:eastAsia="ko-KR"/>
        </w:rPr>
        <w:t>_SEOUL”],</w:t>
      </w:r>
    </w:p>
    <w:p w14:paraId="4DA68577" w14:textId="77777777" w:rsidR="00277EF8" w:rsidRDefault="00277EF8" w:rsidP="00277EF8">
      <w:pPr>
        <w:pStyle w:val="11"/>
        <w:ind w:firstLineChars="50" w:firstLine="100"/>
        <w:rPr>
          <w:lang w:val="en-US" w:eastAsia="ko-KR"/>
        </w:rPr>
      </w:pPr>
      <w:r>
        <w:rPr>
          <w:lang w:val="en-US" w:eastAsia="ko-KR"/>
        </w:rPr>
        <w:t>“</w:t>
      </w:r>
      <w:proofErr w:type="spellStart"/>
      <w:r>
        <w:rPr>
          <w:lang w:val="en-US" w:eastAsia="ko-KR"/>
        </w:rPr>
        <w:t>groupAttributes</w:t>
      </w:r>
      <w:proofErr w:type="spellEnd"/>
      <w:r>
        <w:rPr>
          <w:lang w:val="en-US" w:eastAsia="ko-KR"/>
        </w:rPr>
        <w:t>”: [{“AREA_NUM”:1}, {“SENSOR”: “TEMP_SENSOR”}],</w:t>
      </w:r>
    </w:p>
    <w:p w14:paraId="085AFCC7" w14:textId="77777777" w:rsidR="00277EF8" w:rsidRDefault="00277EF8" w:rsidP="00277EF8">
      <w:pPr>
        <w:pStyle w:val="11"/>
        <w:ind w:firstLineChars="50" w:firstLine="100"/>
        <w:rPr>
          <w:lang w:val="en-US" w:eastAsia="ko-KR"/>
        </w:rPr>
      </w:pPr>
      <w:r>
        <w:rPr>
          <w:lang w:val="en-US" w:eastAsia="ko-KR"/>
        </w:rPr>
        <w:t>“</w:t>
      </w:r>
      <w:proofErr w:type="spellStart"/>
      <w:r>
        <w:rPr>
          <w:lang w:val="en-US" w:eastAsia="ko-KR"/>
        </w:rPr>
        <w:t>groupDescription</w:t>
      </w:r>
      <w:proofErr w:type="spellEnd"/>
      <w:r>
        <w:rPr>
          <w:lang w:val="en-US" w:eastAsia="ko-KR"/>
        </w:rPr>
        <w:t xml:space="preserve">”: “CREATED BY TEAM 1 IN NOV 2020” </w:t>
      </w:r>
    </w:p>
    <w:p w14:paraId="5C2C8E4F" w14:textId="35E916C3" w:rsidR="001067A0" w:rsidRPr="00384F80" w:rsidRDefault="00277EF8" w:rsidP="00384F80">
      <w:pPr>
        <w:pStyle w:val="11"/>
        <w:rPr>
          <w:lang w:val="en-US" w:eastAsia="ko-KR"/>
        </w:rPr>
      </w:pPr>
      <w:r>
        <w:rPr>
          <w:lang w:val="en-US" w:eastAsia="ko-KR"/>
        </w:rPr>
        <w:t xml:space="preserve"> }</w:t>
      </w:r>
    </w:p>
    <w:sectPr w:rsidR="001067A0" w:rsidRPr="00384F80">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67310" w14:textId="77777777" w:rsidR="00CC3980" w:rsidRDefault="00CC3980" w:rsidP="00C107F3">
      <w:pPr>
        <w:spacing w:after="0" w:line="240" w:lineRule="auto"/>
      </w:pPr>
      <w:r>
        <w:separator/>
      </w:r>
    </w:p>
  </w:endnote>
  <w:endnote w:type="continuationSeparator" w:id="0">
    <w:p w14:paraId="41CE5C62" w14:textId="77777777" w:rsidR="00CC3980" w:rsidRDefault="00CC3980"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Arial-BoldMT">
    <w:altName w:val="Arial"/>
    <w:panose1 w:val="020B0604020202020204"/>
    <w:charset w:val="00"/>
    <w:family w:val="swiss"/>
    <w:notTrueType/>
    <w:pitch w:val="default"/>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0D35E" w14:textId="77777777" w:rsidR="00350597" w:rsidRDefault="0035059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FB56B" w14:textId="77777777" w:rsidR="00350597" w:rsidRDefault="003505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61559" w14:textId="77777777" w:rsidR="00CC3980" w:rsidRDefault="00CC3980" w:rsidP="00C107F3">
      <w:pPr>
        <w:spacing w:after="0" w:line="240" w:lineRule="auto"/>
      </w:pPr>
      <w:r>
        <w:separator/>
      </w:r>
    </w:p>
  </w:footnote>
  <w:footnote w:type="continuationSeparator" w:id="0">
    <w:p w14:paraId="52D23FD6" w14:textId="77777777" w:rsidR="00CC3980" w:rsidRDefault="00CC3980"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214CF" w14:textId="77777777" w:rsidR="00350597" w:rsidRDefault="0035059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51C5D" w14:textId="673DFB0E" w:rsidR="00350597" w:rsidRPr="00715C87" w:rsidRDefault="00996146" w:rsidP="00C514A3">
    <w:pPr>
      <w:pStyle w:val="ab"/>
      <w:rPr>
        <w:rFonts w:ascii="Times New Roman" w:hAnsi="Times New Roman" w:cs="Times New Roman"/>
        <w:bCs/>
      </w:rPr>
    </w:pPr>
    <w:r w:rsidRPr="00715C87">
      <w:rPr>
        <w:rFonts w:ascii="Times New Roman" w:hAnsi="Times New Roman" w:cs="Times New Roman"/>
        <w:bCs/>
        <w:color w:val="000000"/>
        <w:szCs w:val="20"/>
        <w:shd w:val="clear" w:color="auto" w:fill="FFFFFF"/>
      </w:rPr>
      <w:t>2888</w:t>
    </w:r>
    <w:r w:rsidR="00C514A3" w:rsidRPr="00715C87">
      <w:rPr>
        <w:rFonts w:ascii="Times New Roman" w:hAnsi="Times New Roman" w:cs="Times New Roman"/>
        <w:bCs/>
        <w:color w:val="000000"/>
        <w:szCs w:val="20"/>
        <w:shd w:val="clear" w:color="auto" w:fill="FFFFFF"/>
      </w:rPr>
      <w:t>-</w:t>
    </w:r>
    <w:r w:rsidR="00016873" w:rsidRPr="00715C87">
      <w:rPr>
        <w:rFonts w:ascii="Times New Roman" w:hAnsi="Times New Roman" w:cs="Times New Roman"/>
        <w:bCs/>
        <w:color w:val="000000"/>
        <w:szCs w:val="20"/>
        <w:shd w:val="clear" w:color="auto" w:fill="FFFFFF"/>
      </w:rPr>
      <w:t>20</w:t>
    </w:r>
    <w:r w:rsidR="00C514A3" w:rsidRPr="00715C87">
      <w:rPr>
        <w:rFonts w:ascii="Times New Roman" w:hAnsi="Times New Roman" w:cs="Times New Roman"/>
        <w:bCs/>
        <w:color w:val="000000"/>
        <w:szCs w:val="20"/>
        <w:shd w:val="clear" w:color="auto" w:fill="FFFFFF"/>
      </w:rPr>
      <w:t>-00</w:t>
    </w:r>
    <w:r w:rsidR="00016873" w:rsidRPr="00715C87">
      <w:rPr>
        <w:rFonts w:ascii="Times New Roman" w:hAnsi="Times New Roman" w:cs="Times New Roman"/>
        <w:bCs/>
        <w:color w:val="000000"/>
        <w:szCs w:val="20"/>
        <w:shd w:val="clear" w:color="auto" w:fill="FFFFFF"/>
      </w:rPr>
      <w:t>21</w:t>
    </w:r>
    <w:r w:rsidR="00C514A3" w:rsidRPr="00715C87">
      <w:rPr>
        <w:rFonts w:ascii="Times New Roman" w:hAnsi="Times New Roman" w:cs="Times New Roman"/>
        <w:bCs/>
        <w:color w:val="000000"/>
        <w:szCs w:val="20"/>
        <w:shd w:val="clear" w:color="auto" w:fill="FFFFFF"/>
      </w:rPr>
      <w:t>-00-</w:t>
    </w:r>
    <w:r w:rsidRPr="00715C87">
      <w:rPr>
        <w:rFonts w:ascii="Times New Roman" w:hAnsi="Times New Roman" w:cs="Times New Roman"/>
        <w:bCs/>
        <w:color w:val="000000"/>
        <w:szCs w:val="20"/>
        <w:shd w:val="clear" w:color="auto" w:fill="FFFFFF"/>
      </w:rPr>
      <w:t>0</w:t>
    </w:r>
    <w:r w:rsidR="00C514A3" w:rsidRPr="00715C87">
      <w:rPr>
        <w:rFonts w:ascii="Times New Roman" w:hAnsi="Times New Roman" w:cs="Times New Roman"/>
        <w:bCs/>
        <w:color w:val="000000"/>
        <w:szCs w:val="20"/>
        <w:shd w:val="clear" w:color="auto" w:fill="FFFFFF"/>
      </w:rPr>
      <w:t>00</w:t>
    </w:r>
    <w:r w:rsidR="00016873" w:rsidRPr="00715C87">
      <w:rPr>
        <w:rFonts w:ascii="Times New Roman" w:hAnsi="Times New Roman" w:cs="Times New Roman"/>
        <w:bCs/>
        <w:color w:val="000000"/>
        <w:szCs w:val="20"/>
        <w:shd w:val="clear" w:color="auto" w:fill="FFFFFF"/>
      </w:rPr>
      <w:t>0</w:t>
    </w:r>
    <w:r w:rsidR="00C514A3" w:rsidRPr="00715C87">
      <w:rPr>
        <w:rFonts w:ascii="Times New Roman" w:hAnsi="Times New Roman" w:cs="Times New Roman"/>
        <w:bCs/>
        <w:color w:val="000000"/>
        <w:szCs w:val="20"/>
        <w:shd w:val="clear" w:color="auto" w:fill="FFFFFF"/>
      </w:rPr>
      <w:t>-</w:t>
    </w:r>
    <w:r w:rsidR="00715C87" w:rsidRPr="00715C87">
      <w:rPr>
        <w:rFonts w:ascii="Times New Roman" w:hAnsi="Times New Roman" w:cs="Times New Roman"/>
        <w:bCs/>
      </w:rPr>
      <w:t xml:space="preserve">Proposal for </w:t>
    </w:r>
    <w:r w:rsidR="00350597">
      <w:rPr>
        <w:rFonts w:ascii="Times New Roman" w:hAnsi="Times New Roman" w:cs="Times New Roman"/>
        <w:bCs/>
      </w:rPr>
      <w:t>Defining Relationship between Digital Twin Objects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06747" w14:textId="77777777" w:rsidR="00350597" w:rsidRDefault="0035059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Gulim" w:hAnsi="Gulim" w:hint="default"/>
      </w:rPr>
    </w:lvl>
    <w:lvl w:ilvl="1" w:tplc="70560B74" w:tentative="1">
      <w:start w:val="1"/>
      <w:numFmt w:val="bullet"/>
      <w:lvlText w:val="•"/>
      <w:lvlJc w:val="left"/>
      <w:pPr>
        <w:tabs>
          <w:tab w:val="num" w:pos="1440"/>
        </w:tabs>
        <w:ind w:left="1440" w:hanging="360"/>
      </w:pPr>
      <w:rPr>
        <w:rFonts w:ascii="Gulim" w:hAnsi="Gulim" w:hint="default"/>
      </w:rPr>
    </w:lvl>
    <w:lvl w:ilvl="2" w:tplc="BBEAAC48" w:tentative="1">
      <w:start w:val="1"/>
      <w:numFmt w:val="bullet"/>
      <w:lvlText w:val="•"/>
      <w:lvlJc w:val="left"/>
      <w:pPr>
        <w:tabs>
          <w:tab w:val="num" w:pos="2160"/>
        </w:tabs>
        <w:ind w:left="2160" w:hanging="360"/>
      </w:pPr>
      <w:rPr>
        <w:rFonts w:ascii="Gulim" w:hAnsi="Gulim" w:hint="default"/>
      </w:rPr>
    </w:lvl>
    <w:lvl w:ilvl="3" w:tplc="E64EF6A0" w:tentative="1">
      <w:start w:val="1"/>
      <w:numFmt w:val="bullet"/>
      <w:lvlText w:val="•"/>
      <w:lvlJc w:val="left"/>
      <w:pPr>
        <w:tabs>
          <w:tab w:val="num" w:pos="2880"/>
        </w:tabs>
        <w:ind w:left="2880" w:hanging="360"/>
      </w:pPr>
      <w:rPr>
        <w:rFonts w:ascii="Gulim" w:hAnsi="Gulim" w:hint="default"/>
      </w:rPr>
    </w:lvl>
    <w:lvl w:ilvl="4" w:tplc="DCC2A690" w:tentative="1">
      <w:start w:val="1"/>
      <w:numFmt w:val="bullet"/>
      <w:lvlText w:val="•"/>
      <w:lvlJc w:val="left"/>
      <w:pPr>
        <w:tabs>
          <w:tab w:val="num" w:pos="3600"/>
        </w:tabs>
        <w:ind w:left="3600" w:hanging="360"/>
      </w:pPr>
      <w:rPr>
        <w:rFonts w:ascii="Gulim" w:hAnsi="Gulim" w:hint="default"/>
      </w:rPr>
    </w:lvl>
    <w:lvl w:ilvl="5" w:tplc="592A1A3E" w:tentative="1">
      <w:start w:val="1"/>
      <w:numFmt w:val="bullet"/>
      <w:lvlText w:val="•"/>
      <w:lvlJc w:val="left"/>
      <w:pPr>
        <w:tabs>
          <w:tab w:val="num" w:pos="4320"/>
        </w:tabs>
        <w:ind w:left="4320" w:hanging="360"/>
      </w:pPr>
      <w:rPr>
        <w:rFonts w:ascii="Gulim" w:hAnsi="Gulim" w:hint="default"/>
      </w:rPr>
    </w:lvl>
    <w:lvl w:ilvl="6" w:tplc="1BCA7B78" w:tentative="1">
      <w:start w:val="1"/>
      <w:numFmt w:val="bullet"/>
      <w:lvlText w:val="•"/>
      <w:lvlJc w:val="left"/>
      <w:pPr>
        <w:tabs>
          <w:tab w:val="num" w:pos="5040"/>
        </w:tabs>
        <w:ind w:left="5040" w:hanging="360"/>
      </w:pPr>
      <w:rPr>
        <w:rFonts w:ascii="Gulim" w:hAnsi="Gulim" w:hint="default"/>
      </w:rPr>
    </w:lvl>
    <w:lvl w:ilvl="7" w:tplc="06682BA8" w:tentative="1">
      <w:start w:val="1"/>
      <w:numFmt w:val="bullet"/>
      <w:lvlText w:val="•"/>
      <w:lvlJc w:val="left"/>
      <w:pPr>
        <w:tabs>
          <w:tab w:val="num" w:pos="5760"/>
        </w:tabs>
        <w:ind w:left="5760" w:hanging="360"/>
      </w:pPr>
      <w:rPr>
        <w:rFonts w:ascii="Gulim" w:hAnsi="Gulim" w:hint="default"/>
      </w:rPr>
    </w:lvl>
    <w:lvl w:ilvl="8" w:tplc="5792FED4" w:tentative="1">
      <w:start w:val="1"/>
      <w:numFmt w:val="bullet"/>
      <w:lvlText w:val="•"/>
      <w:lvlJc w:val="left"/>
      <w:pPr>
        <w:tabs>
          <w:tab w:val="num" w:pos="6480"/>
        </w:tabs>
        <w:ind w:left="6480" w:hanging="360"/>
      </w:pPr>
      <w:rPr>
        <w:rFonts w:ascii="Gulim" w:hAnsi="Gulim"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A0328"/>
    <w:multiLevelType w:val="hybridMultilevel"/>
    <w:tmpl w:val="A7FAAA14"/>
    <w:lvl w:ilvl="0" w:tplc="F05ECEA8">
      <w:start w:val="3"/>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D7E7B16"/>
    <w:multiLevelType w:val="multilevel"/>
    <w:tmpl w:val="A6B0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Gulim" w:hAnsi="Gulim" w:hint="default"/>
      </w:rPr>
    </w:lvl>
    <w:lvl w:ilvl="1" w:tplc="9DE012F6" w:tentative="1">
      <w:start w:val="1"/>
      <w:numFmt w:val="bullet"/>
      <w:lvlText w:val="•"/>
      <w:lvlJc w:val="left"/>
      <w:pPr>
        <w:tabs>
          <w:tab w:val="num" w:pos="1440"/>
        </w:tabs>
        <w:ind w:left="1440" w:hanging="360"/>
      </w:pPr>
      <w:rPr>
        <w:rFonts w:ascii="Gulim" w:hAnsi="Gulim" w:hint="default"/>
      </w:rPr>
    </w:lvl>
    <w:lvl w:ilvl="2" w:tplc="E4926B1E" w:tentative="1">
      <w:start w:val="1"/>
      <w:numFmt w:val="bullet"/>
      <w:lvlText w:val="•"/>
      <w:lvlJc w:val="left"/>
      <w:pPr>
        <w:tabs>
          <w:tab w:val="num" w:pos="2160"/>
        </w:tabs>
        <w:ind w:left="2160" w:hanging="360"/>
      </w:pPr>
      <w:rPr>
        <w:rFonts w:ascii="Gulim" w:hAnsi="Gulim" w:hint="default"/>
      </w:rPr>
    </w:lvl>
    <w:lvl w:ilvl="3" w:tplc="B6902FE2" w:tentative="1">
      <w:start w:val="1"/>
      <w:numFmt w:val="bullet"/>
      <w:lvlText w:val="•"/>
      <w:lvlJc w:val="left"/>
      <w:pPr>
        <w:tabs>
          <w:tab w:val="num" w:pos="2880"/>
        </w:tabs>
        <w:ind w:left="2880" w:hanging="360"/>
      </w:pPr>
      <w:rPr>
        <w:rFonts w:ascii="Gulim" w:hAnsi="Gulim" w:hint="default"/>
      </w:rPr>
    </w:lvl>
    <w:lvl w:ilvl="4" w:tplc="5D0AD4C6" w:tentative="1">
      <w:start w:val="1"/>
      <w:numFmt w:val="bullet"/>
      <w:lvlText w:val="•"/>
      <w:lvlJc w:val="left"/>
      <w:pPr>
        <w:tabs>
          <w:tab w:val="num" w:pos="3600"/>
        </w:tabs>
        <w:ind w:left="3600" w:hanging="360"/>
      </w:pPr>
      <w:rPr>
        <w:rFonts w:ascii="Gulim" w:hAnsi="Gulim" w:hint="default"/>
      </w:rPr>
    </w:lvl>
    <w:lvl w:ilvl="5" w:tplc="39ECA5FC" w:tentative="1">
      <w:start w:val="1"/>
      <w:numFmt w:val="bullet"/>
      <w:lvlText w:val="•"/>
      <w:lvlJc w:val="left"/>
      <w:pPr>
        <w:tabs>
          <w:tab w:val="num" w:pos="4320"/>
        </w:tabs>
        <w:ind w:left="4320" w:hanging="360"/>
      </w:pPr>
      <w:rPr>
        <w:rFonts w:ascii="Gulim" w:hAnsi="Gulim" w:hint="default"/>
      </w:rPr>
    </w:lvl>
    <w:lvl w:ilvl="6" w:tplc="2676F42E" w:tentative="1">
      <w:start w:val="1"/>
      <w:numFmt w:val="bullet"/>
      <w:lvlText w:val="•"/>
      <w:lvlJc w:val="left"/>
      <w:pPr>
        <w:tabs>
          <w:tab w:val="num" w:pos="5040"/>
        </w:tabs>
        <w:ind w:left="5040" w:hanging="360"/>
      </w:pPr>
      <w:rPr>
        <w:rFonts w:ascii="Gulim" w:hAnsi="Gulim" w:hint="default"/>
      </w:rPr>
    </w:lvl>
    <w:lvl w:ilvl="7" w:tplc="3F5C3F98" w:tentative="1">
      <w:start w:val="1"/>
      <w:numFmt w:val="bullet"/>
      <w:lvlText w:val="•"/>
      <w:lvlJc w:val="left"/>
      <w:pPr>
        <w:tabs>
          <w:tab w:val="num" w:pos="5760"/>
        </w:tabs>
        <w:ind w:left="5760" w:hanging="360"/>
      </w:pPr>
      <w:rPr>
        <w:rFonts w:ascii="Gulim" w:hAnsi="Gulim" w:hint="default"/>
      </w:rPr>
    </w:lvl>
    <w:lvl w:ilvl="8" w:tplc="061A94C8" w:tentative="1">
      <w:start w:val="1"/>
      <w:numFmt w:val="bullet"/>
      <w:lvlText w:val="•"/>
      <w:lvlJc w:val="left"/>
      <w:pPr>
        <w:tabs>
          <w:tab w:val="num" w:pos="6480"/>
        </w:tabs>
        <w:ind w:left="6480" w:hanging="360"/>
      </w:pPr>
      <w:rPr>
        <w:rFonts w:ascii="Gulim" w:hAnsi="Gulim" w:hint="default"/>
      </w:rPr>
    </w:lvl>
  </w:abstractNum>
  <w:abstractNum w:abstractNumId="13"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1"/>
  </w:num>
  <w:num w:numId="4">
    <w:abstractNumId w:val="13"/>
  </w:num>
  <w:num w:numId="5">
    <w:abstractNumId w:val="6"/>
  </w:num>
  <w:num w:numId="6">
    <w:abstractNumId w:val="7"/>
  </w:num>
  <w:num w:numId="7">
    <w:abstractNumId w:val="11"/>
  </w:num>
  <w:num w:numId="8">
    <w:abstractNumId w:val="12"/>
  </w:num>
  <w:num w:numId="9">
    <w:abstractNumId w:val="0"/>
  </w:num>
  <w:num w:numId="10">
    <w:abstractNumId w:val="9"/>
  </w:num>
  <w:num w:numId="11">
    <w:abstractNumId w:val="14"/>
  </w:num>
  <w:num w:numId="12">
    <w:abstractNumId w:val="13"/>
  </w:num>
  <w:num w:numId="13">
    <w:abstractNumId w:val="13"/>
  </w:num>
  <w:num w:numId="14">
    <w:abstractNumId w:val="4"/>
  </w:num>
  <w:num w:numId="15">
    <w:abstractNumId w:val="4"/>
  </w:num>
  <w:num w:numId="16">
    <w:abstractNumId w:val="4"/>
  </w:num>
  <w:num w:numId="17">
    <w:abstractNumId w:val="10"/>
  </w:num>
  <w:num w:numId="18">
    <w:abstractNumId w:val="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79B"/>
    <w:rsid w:val="0000598E"/>
    <w:rsid w:val="00007A20"/>
    <w:rsid w:val="00007C96"/>
    <w:rsid w:val="00016873"/>
    <w:rsid w:val="00023B5A"/>
    <w:rsid w:val="00026350"/>
    <w:rsid w:val="00031A4F"/>
    <w:rsid w:val="0003305D"/>
    <w:rsid w:val="00095E04"/>
    <w:rsid w:val="000A3888"/>
    <w:rsid w:val="000A3F02"/>
    <w:rsid w:val="000A7B65"/>
    <w:rsid w:val="000B5FFB"/>
    <w:rsid w:val="000C1609"/>
    <w:rsid w:val="000C2F16"/>
    <w:rsid w:val="000C7C7D"/>
    <w:rsid w:val="000D682F"/>
    <w:rsid w:val="000D75DB"/>
    <w:rsid w:val="000F1947"/>
    <w:rsid w:val="001067A0"/>
    <w:rsid w:val="0011004A"/>
    <w:rsid w:val="0011159F"/>
    <w:rsid w:val="00116367"/>
    <w:rsid w:val="00117684"/>
    <w:rsid w:val="00121EB6"/>
    <w:rsid w:val="00125DB5"/>
    <w:rsid w:val="001269D4"/>
    <w:rsid w:val="00130DF6"/>
    <w:rsid w:val="001354BF"/>
    <w:rsid w:val="00156F7B"/>
    <w:rsid w:val="00164255"/>
    <w:rsid w:val="00172682"/>
    <w:rsid w:val="001A0898"/>
    <w:rsid w:val="001A5BF4"/>
    <w:rsid w:val="001E05D6"/>
    <w:rsid w:val="001E7A78"/>
    <w:rsid w:val="001F5667"/>
    <w:rsid w:val="0023292D"/>
    <w:rsid w:val="00234A71"/>
    <w:rsid w:val="002472CB"/>
    <w:rsid w:val="00254E3E"/>
    <w:rsid w:val="0026565D"/>
    <w:rsid w:val="00277EF8"/>
    <w:rsid w:val="00280DF1"/>
    <w:rsid w:val="002A1125"/>
    <w:rsid w:val="002B1A2C"/>
    <w:rsid w:val="002C0321"/>
    <w:rsid w:val="002C74E2"/>
    <w:rsid w:val="002D4C34"/>
    <w:rsid w:val="002E3920"/>
    <w:rsid w:val="00304690"/>
    <w:rsid w:val="00312912"/>
    <w:rsid w:val="00330B9F"/>
    <w:rsid w:val="00335818"/>
    <w:rsid w:val="0033608A"/>
    <w:rsid w:val="00342C87"/>
    <w:rsid w:val="00350597"/>
    <w:rsid w:val="00363F4F"/>
    <w:rsid w:val="00365928"/>
    <w:rsid w:val="00371258"/>
    <w:rsid w:val="003735C8"/>
    <w:rsid w:val="00373E13"/>
    <w:rsid w:val="00375603"/>
    <w:rsid w:val="003847CE"/>
    <w:rsid w:val="00384F80"/>
    <w:rsid w:val="003A0B8A"/>
    <w:rsid w:val="003C2C08"/>
    <w:rsid w:val="003D202F"/>
    <w:rsid w:val="003E5F9B"/>
    <w:rsid w:val="003F62D3"/>
    <w:rsid w:val="00404544"/>
    <w:rsid w:val="004048E5"/>
    <w:rsid w:val="00420A1A"/>
    <w:rsid w:val="00453600"/>
    <w:rsid w:val="00460858"/>
    <w:rsid w:val="00473B94"/>
    <w:rsid w:val="004925E4"/>
    <w:rsid w:val="004C0E31"/>
    <w:rsid w:val="004F646C"/>
    <w:rsid w:val="004F7CEC"/>
    <w:rsid w:val="00502599"/>
    <w:rsid w:val="00510B48"/>
    <w:rsid w:val="00543FF7"/>
    <w:rsid w:val="005477B4"/>
    <w:rsid w:val="00561EF6"/>
    <w:rsid w:val="00562998"/>
    <w:rsid w:val="0057424D"/>
    <w:rsid w:val="00590B41"/>
    <w:rsid w:val="005965E4"/>
    <w:rsid w:val="005B61EB"/>
    <w:rsid w:val="005C07D4"/>
    <w:rsid w:val="005E29EE"/>
    <w:rsid w:val="005E501D"/>
    <w:rsid w:val="005F5EB0"/>
    <w:rsid w:val="006011B9"/>
    <w:rsid w:val="00601A19"/>
    <w:rsid w:val="00601C1E"/>
    <w:rsid w:val="006049A7"/>
    <w:rsid w:val="006065AF"/>
    <w:rsid w:val="00620BAD"/>
    <w:rsid w:val="00654272"/>
    <w:rsid w:val="00672FC7"/>
    <w:rsid w:val="00680695"/>
    <w:rsid w:val="0069546E"/>
    <w:rsid w:val="006B55D0"/>
    <w:rsid w:val="006D3F8C"/>
    <w:rsid w:val="006D6C4A"/>
    <w:rsid w:val="006F7AD3"/>
    <w:rsid w:val="00711C34"/>
    <w:rsid w:val="00714480"/>
    <w:rsid w:val="00715C87"/>
    <w:rsid w:val="007220EB"/>
    <w:rsid w:val="00741CEF"/>
    <w:rsid w:val="007603A1"/>
    <w:rsid w:val="00793461"/>
    <w:rsid w:val="00796B75"/>
    <w:rsid w:val="007B5F9C"/>
    <w:rsid w:val="007C75AB"/>
    <w:rsid w:val="007E4B72"/>
    <w:rsid w:val="007E6ECB"/>
    <w:rsid w:val="0080699F"/>
    <w:rsid w:val="008138BF"/>
    <w:rsid w:val="00822F62"/>
    <w:rsid w:val="0085361D"/>
    <w:rsid w:val="00854C2F"/>
    <w:rsid w:val="00884713"/>
    <w:rsid w:val="00892FA1"/>
    <w:rsid w:val="00894A4E"/>
    <w:rsid w:val="008C072A"/>
    <w:rsid w:val="008D0421"/>
    <w:rsid w:val="008D0C35"/>
    <w:rsid w:val="008E2422"/>
    <w:rsid w:val="008E75EE"/>
    <w:rsid w:val="008F0CA9"/>
    <w:rsid w:val="00906E55"/>
    <w:rsid w:val="009251FB"/>
    <w:rsid w:val="009565C7"/>
    <w:rsid w:val="00961104"/>
    <w:rsid w:val="00961CE7"/>
    <w:rsid w:val="0097697C"/>
    <w:rsid w:val="00977F36"/>
    <w:rsid w:val="00986C2E"/>
    <w:rsid w:val="00996146"/>
    <w:rsid w:val="00997CEB"/>
    <w:rsid w:val="00997F69"/>
    <w:rsid w:val="009D2BBD"/>
    <w:rsid w:val="009D4071"/>
    <w:rsid w:val="009D6490"/>
    <w:rsid w:val="009E6CAB"/>
    <w:rsid w:val="009F3FF6"/>
    <w:rsid w:val="00A012A4"/>
    <w:rsid w:val="00A02B91"/>
    <w:rsid w:val="00A0336A"/>
    <w:rsid w:val="00A13D79"/>
    <w:rsid w:val="00A335D2"/>
    <w:rsid w:val="00A53E6F"/>
    <w:rsid w:val="00A73C49"/>
    <w:rsid w:val="00A83698"/>
    <w:rsid w:val="00A85C10"/>
    <w:rsid w:val="00A9561E"/>
    <w:rsid w:val="00AA34F0"/>
    <w:rsid w:val="00AB1286"/>
    <w:rsid w:val="00AE67CA"/>
    <w:rsid w:val="00AF58F9"/>
    <w:rsid w:val="00B0603B"/>
    <w:rsid w:val="00B071E9"/>
    <w:rsid w:val="00B43791"/>
    <w:rsid w:val="00B45597"/>
    <w:rsid w:val="00B4671A"/>
    <w:rsid w:val="00B50556"/>
    <w:rsid w:val="00BA352F"/>
    <w:rsid w:val="00BA58B7"/>
    <w:rsid w:val="00BB0C6C"/>
    <w:rsid w:val="00BB35F8"/>
    <w:rsid w:val="00BB53B7"/>
    <w:rsid w:val="00BC3348"/>
    <w:rsid w:val="00BC5541"/>
    <w:rsid w:val="00C03FA3"/>
    <w:rsid w:val="00C06037"/>
    <w:rsid w:val="00C107F3"/>
    <w:rsid w:val="00C12FEB"/>
    <w:rsid w:val="00C20F17"/>
    <w:rsid w:val="00C33860"/>
    <w:rsid w:val="00C514A3"/>
    <w:rsid w:val="00CC3980"/>
    <w:rsid w:val="00CD3465"/>
    <w:rsid w:val="00CE76B3"/>
    <w:rsid w:val="00D043C0"/>
    <w:rsid w:val="00D201CA"/>
    <w:rsid w:val="00D242AE"/>
    <w:rsid w:val="00D55065"/>
    <w:rsid w:val="00D5551C"/>
    <w:rsid w:val="00D70F32"/>
    <w:rsid w:val="00DB1667"/>
    <w:rsid w:val="00DB3BC3"/>
    <w:rsid w:val="00DE5601"/>
    <w:rsid w:val="00E03BF6"/>
    <w:rsid w:val="00E04879"/>
    <w:rsid w:val="00E1414E"/>
    <w:rsid w:val="00E2035D"/>
    <w:rsid w:val="00E2263D"/>
    <w:rsid w:val="00E3167A"/>
    <w:rsid w:val="00E35F1C"/>
    <w:rsid w:val="00E46C89"/>
    <w:rsid w:val="00E54F78"/>
    <w:rsid w:val="00E6505D"/>
    <w:rsid w:val="00E725E9"/>
    <w:rsid w:val="00E73E59"/>
    <w:rsid w:val="00E77E89"/>
    <w:rsid w:val="00E8267F"/>
    <w:rsid w:val="00E86D51"/>
    <w:rsid w:val="00E92EFE"/>
    <w:rsid w:val="00EB06C1"/>
    <w:rsid w:val="00EB5353"/>
    <w:rsid w:val="00EB5362"/>
    <w:rsid w:val="00EB6F28"/>
    <w:rsid w:val="00EC2EB0"/>
    <w:rsid w:val="00ED628F"/>
    <w:rsid w:val="00EE5D3C"/>
    <w:rsid w:val="00EF3348"/>
    <w:rsid w:val="00EF6763"/>
    <w:rsid w:val="00F02780"/>
    <w:rsid w:val="00F06886"/>
    <w:rsid w:val="00F21895"/>
    <w:rsid w:val="00F23A21"/>
    <w:rsid w:val="00F566CE"/>
    <w:rsid w:val="00F67635"/>
    <w:rsid w:val="00F67D44"/>
    <w:rsid w:val="00F8324A"/>
    <w:rsid w:val="00FB42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Gulim" w:hAnsi="Gulim" w:cs="Gulim"/>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styleId="ad">
    <w:name w:val="annotation reference"/>
    <w:basedOn w:val="a0"/>
    <w:uiPriority w:val="99"/>
    <w:semiHidden/>
    <w:unhideWhenUsed/>
    <w:rsid w:val="00473B94"/>
    <w:rPr>
      <w:sz w:val="18"/>
      <w:szCs w:val="18"/>
    </w:rPr>
  </w:style>
  <w:style w:type="paragraph" w:styleId="ae">
    <w:name w:val="annotation text"/>
    <w:basedOn w:val="a"/>
    <w:link w:val="Char1"/>
    <w:uiPriority w:val="99"/>
    <w:semiHidden/>
    <w:unhideWhenUsed/>
    <w:rsid w:val="00473B94"/>
    <w:pPr>
      <w:jc w:val="left"/>
    </w:pPr>
  </w:style>
  <w:style w:type="character" w:customStyle="1" w:styleId="Char1">
    <w:name w:val="메모 텍스트 Char"/>
    <w:basedOn w:val="a0"/>
    <w:link w:val="ae"/>
    <w:uiPriority w:val="99"/>
    <w:semiHidden/>
    <w:rsid w:val="00473B94"/>
  </w:style>
  <w:style w:type="paragraph" w:styleId="af">
    <w:name w:val="annotation subject"/>
    <w:basedOn w:val="ae"/>
    <w:next w:val="ae"/>
    <w:link w:val="Char2"/>
    <w:uiPriority w:val="99"/>
    <w:semiHidden/>
    <w:unhideWhenUsed/>
    <w:rsid w:val="00473B94"/>
    <w:rPr>
      <w:b/>
      <w:bCs/>
    </w:rPr>
  </w:style>
  <w:style w:type="character" w:customStyle="1" w:styleId="Char2">
    <w:name w:val="메모 주제 Char"/>
    <w:basedOn w:val="Char1"/>
    <w:link w:val="af"/>
    <w:uiPriority w:val="99"/>
    <w:semiHidden/>
    <w:rsid w:val="00473B94"/>
    <w:rPr>
      <w:b/>
      <w:bCs/>
    </w:rPr>
  </w:style>
  <w:style w:type="paragraph" w:styleId="af0">
    <w:name w:val="Balloon Text"/>
    <w:basedOn w:val="a"/>
    <w:link w:val="Char3"/>
    <w:semiHidden/>
    <w:unhideWhenUsed/>
    <w:rsid w:val="00473B9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0"/>
    <w:uiPriority w:val="99"/>
    <w:semiHidden/>
    <w:rsid w:val="00473B94"/>
    <w:rPr>
      <w:rFonts w:asciiTheme="majorHAnsi" w:eastAsiaTheme="majorEastAsia" w:hAnsiTheme="majorHAnsi" w:cstheme="majorBidi"/>
      <w:sz w:val="18"/>
      <w:szCs w:val="18"/>
    </w:rPr>
  </w:style>
  <w:style w:type="paragraph" w:customStyle="1" w:styleId="IEEEStdsLevel1frontmatter">
    <w:name w:val="IEEEStds Level 1 (front matter)"/>
    <w:basedOn w:val="IEEEStdsParagraph"/>
    <w:next w:val="IEEEStdsParagraph"/>
    <w:rsid w:val="00254E3E"/>
    <w:pPr>
      <w:keepNext/>
      <w:keepLines/>
      <w:suppressAutoHyphens/>
      <w:spacing w:before="240"/>
    </w:pPr>
    <w:rPr>
      <w:rFonts w:ascii="Arial" w:eastAsia="맑은 고딕" w:hAnsi="Arial"/>
      <w:b/>
      <w:sz w:val="24"/>
    </w:rPr>
  </w:style>
  <w:style w:type="character" w:customStyle="1" w:styleId="IEEEStdsLevel1HeaderChar">
    <w:name w:val="IEEEStds Level 1 Header Char"/>
    <w:rsid w:val="00254E3E"/>
    <w:rPr>
      <w:rFonts w:ascii="Arial" w:hAnsi="Arial"/>
      <w:b/>
      <w:sz w:val="24"/>
      <w:lang w:val="en-US" w:eastAsia="ja-JP" w:bidi="ar-SA"/>
    </w:rPr>
  </w:style>
  <w:style w:type="paragraph" w:customStyle="1" w:styleId="IEEEStdsNamesList">
    <w:name w:val="IEEEStds Names List"/>
    <w:rsid w:val="00254E3E"/>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254E3E"/>
    <w:pPr>
      <w:tabs>
        <w:tab w:val="num" w:pos="360"/>
      </w:tabs>
      <w:outlineLvl w:val="3"/>
    </w:pPr>
  </w:style>
  <w:style w:type="paragraph" w:customStyle="1" w:styleId="IEEEStdsLevel3Header">
    <w:name w:val="IEEEStds Level 3 Header"/>
    <w:basedOn w:val="a"/>
    <w:next w:val="IEEEStdsParagraph"/>
    <w:link w:val="IEEEStdsLevel3HeaderChar"/>
    <w:rsid w:val="00254E3E"/>
    <w:pPr>
      <w:keepNext/>
      <w:keepLines/>
      <w:widowControl/>
      <w:suppressAutoHyphens/>
      <w:wordWrap/>
      <w:autoSpaceDE/>
      <w:autoSpaceDN/>
      <w:spacing w:before="240" w:after="240" w:line="240" w:lineRule="auto"/>
      <w:jc w:val="left"/>
      <w:outlineLvl w:val="2"/>
    </w:pPr>
    <w:rPr>
      <w:rFonts w:ascii="Arial" w:eastAsia="맑은 고딕" w:hAnsi="Arial" w:cs="Times New Roman"/>
      <w:b/>
      <w:kern w:val="0"/>
      <w:szCs w:val="20"/>
      <w:lang w:eastAsia="ja-JP"/>
    </w:rPr>
  </w:style>
  <w:style w:type="character" w:customStyle="1" w:styleId="IEEEStdsLevel3HeaderChar">
    <w:name w:val="IEEEStds Level 3 Header Char"/>
    <w:basedOn w:val="a0"/>
    <w:link w:val="IEEEStdsLevel3Header"/>
    <w:rsid w:val="00254E3E"/>
    <w:rPr>
      <w:rFonts w:ascii="Arial" w:eastAsia="맑은 고딕" w:hAnsi="Arial" w:cs="Times New Roman"/>
      <w:b/>
      <w:kern w:val="0"/>
      <w:szCs w:val="20"/>
      <w:lang w:eastAsia="ja-JP"/>
    </w:rPr>
  </w:style>
  <w:style w:type="paragraph" w:customStyle="1" w:styleId="IEEEStdsIntroduction">
    <w:name w:val="IEEEStds Introduction"/>
    <w:basedOn w:val="IEEEStdsParagraph"/>
    <w:rsid w:val="00254E3E"/>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254E3E"/>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254E3E"/>
    <w:rPr>
      <w:i/>
    </w:rPr>
  </w:style>
  <w:style w:type="paragraph" w:customStyle="1" w:styleId="Definition">
    <w:name w:val="Definition"/>
    <w:basedOn w:val="a"/>
    <w:next w:val="a"/>
    <w:rsid w:val="00363F4F"/>
    <w:pPr>
      <w:widowControl/>
      <w:wordWrap/>
      <w:autoSpaceDE/>
      <w:autoSpaceDN/>
      <w:spacing w:after="240" w:line="230" w:lineRule="atLeast"/>
    </w:pPr>
    <w:rPr>
      <w:rFonts w:ascii="Arial" w:eastAsia="MS Mincho" w:hAnsi="Arial" w:cs="Times New Roman"/>
      <w:kern w:val="0"/>
      <w:szCs w:val="20"/>
      <w:lang w:eastAsia="en-US"/>
    </w:rPr>
  </w:style>
  <w:style w:type="paragraph" w:customStyle="1" w:styleId="11">
    <w:name w:val="스타일1"/>
    <w:basedOn w:val="a"/>
    <w:link w:val="1Char0"/>
    <w:qFormat/>
    <w:rsid w:val="00561EF6"/>
    <w:pPr>
      <w:widowControl/>
      <w:pBdr>
        <w:top w:val="thinThickSmallGap" w:sz="12" w:space="1" w:color="auto"/>
        <w:left w:val="thinThickSmallGap" w:sz="12" w:space="4" w:color="auto"/>
        <w:bottom w:val="thickThinSmallGap" w:sz="12" w:space="1" w:color="auto"/>
        <w:right w:val="thickThinSmallGap" w:sz="12" w:space="4" w:color="auto"/>
      </w:pBdr>
      <w:shd w:val="clear" w:color="auto" w:fill="FFCC66"/>
      <w:wordWrap/>
      <w:autoSpaceDE/>
      <w:autoSpaceDN/>
      <w:spacing w:after="0" w:line="230" w:lineRule="atLeast"/>
      <w:jc w:val="left"/>
    </w:pPr>
    <w:rPr>
      <w:rFonts w:ascii="Courier New" w:eastAsia="맑은 고딕" w:hAnsi="Courier New" w:cs="Courier New"/>
      <w:kern w:val="0"/>
      <w:szCs w:val="20"/>
      <w:shd w:val="clear" w:color="auto" w:fill="FFCC66"/>
      <w:lang w:val="de-DE" w:eastAsia="ja-JP"/>
    </w:rPr>
  </w:style>
  <w:style w:type="character" w:customStyle="1" w:styleId="1Char0">
    <w:name w:val="스타일1 Char"/>
    <w:link w:val="11"/>
    <w:rsid w:val="00561EF6"/>
    <w:rPr>
      <w:rFonts w:ascii="Courier New" w:eastAsia="맑은 고딕" w:hAnsi="Courier New" w:cs="Courier New"/>
      <w:kern w:val="0"/>
      <w:szCs w:val="20"/>
      <w:shd w:val="clear" w:color="auto" w:fill="FFCC66"/>
      <w:lang w:val="de-DE" w:eastAsia="ja-JP"/>
    </w:rPr>
  </w:style>
  <w:style w:type="character" w:customStyle="1" w:styleId="p">
    <w:name w:val="p"/>
    <w:basedOn w:val="a0"/>
    <w:rsid w:val="00561EF6"/>
  </w:style>
  <w:style w:type="character" w:customStyle="1" w:styleId="w">
    <w:name w:val="w"/>
    <w:basedOn w:val="a0"/>
    <w:rsid w:val="00561EF6"/>
  </w:style>
  <w:style w:type="character" w:customStyle="1" w:styleId="s2">
    <w:name w:val="s2"/>
    <w:basedOn w:val="a0"/>
    <w:rsid w:val="00561EF6"/>
  </w:style>
  <w:style w:type="character" w:customStyle="1" w:styleId="mi">
    <w:name w:val="mi"/>
    <w:basedOn w:val="a0"/>
    <w:rsid w:val="00561EF6"/>
  </w:style>
  <w:style w:type="character" w:customStyle="1" w:styleId="kc">
    <w:name w:val="kc"/>
    <w:basedOn w:val="a0"/>
    <w:rsid w:val="0056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2A646-12E8-4ADB-BADC-AC72A459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1112</Words>
  <Characters>6340</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임 태범</cp:lastModifiedBy>
  <cp:revision>5</cp:revision>
  <dcterms:created xsi:type="dcterms:W3CDTF">2020-11-25T01:08:00Z</dcterms:created>
  <dcterms:modified xsi:type="dcterms:W3CDTF">2020-11-25T01:33:00Z</dcterms:modified>
</cp:coreProperties>
</file>