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9E" w:rsidRPr="006310FC" w:rsidRDefault="000D219E" w:rsidP="00CF71C9">
      <w:pPr>
        <w:spacing w:after="0" w:line="240" w:lineRule="auto"/>
        <w:jc w:val="center"/>
        <w:rPr>
          <w:b/>
          <w:lang w:val="en-GB"/>
        </w:rPr>
      </w:pPr>
      <w:r w:rsidRPr="006310FC">
        <w:rPr>
          <w:b/>
          <w:lang w:val="en-GB"/>
        </w:rPr>
        <w:t>IEEE Architecture and Enablers for Optimi</w:t>
      </w:r>
      <w:r w:rsidRPr="006310FC">
        <w:rPr>
          <w:b/>
          <w:lang w:val="en-GB" w:eastAsia="ja-JP"/>
        </w:rPr>
        <w:t>z</w:t>
      </w:r>
      <w:r w:rsidRPr="006310FC">
        <w:rPr>
          <w:b/>
          <w:lang w:val="en-GB"/>
        </w:rPr>
        <w:t>ed Radio and</w:t>
      </w:r>
    </w:p>
    <w:p w:rsidR="000D219E" w:rsidRPr="006310FC" w:rsidRDefault="000D219E" w:rsidP="00CF71C9">
      <w:pPr>
        <w:spacing w:after="0" w:line="240" w:lineRule="auto"/>
        <w:jc w:val="center"/>
        <w:rPr>
          <w:b/>
          <w:lang w:val="en-GB"/>
        </w:rPr>
      </w:pPr>
      <w:r w:rsidRPr="006310FC">
        <w:rPr>
          <w:b/>
          <w:lang w:val="en-GB"/>
        </w:rPr>
        <w:t xml:space="preserve"> Spectrum Resource Usage Working Group</w:t>
      </w:r>
    </w:p>
    <w:p w:rsidR="000D219E" w:rsidRPr="006310FC" w:rsidRDefault="000D219E" w:rsidP="00CF71C9">
      <w:pPr>
        <w:spacing w:after="0" w:line="240" w:lineRule="auto"/>
        <w:jc w:val="center"/>
        <w:rPr>
          <w:b/>
          <w:lang w:val="en-GB"/>
        </w:rPr>
      </w:pPr>
      <w:r w:rsidRPr="006310FC">
        <w:rPr>
          <w:b/>
          <w:lang w:val="en-GB"/>
        </w:rPr>
        <w:t xml:space="preserve">Sponsored by </w:t>
      </w:r>
      <w:r w:rsidRPr="006310FC">
        <w:rPr>
          <w:b/>
          <w:lang w:val="en-GB" w:eastAsia="ja-JP"/>
        </w:rPr>
        <w:t>IEEE DySPAN Standards Committee</w:t>
      </w:r>
    </w:p>
    <w:p w:rsidR="000D219E" w:rsidRPr="006310FC" w:rsidRDefault="000D219E" w:rsidP="00CF71C9">
      <w:pPr>
        <w:spacing w:after="0" w:line="240" w:lineRule="auto"/>
        <w:jc w:val="center"/>
        <w:rPr>
          <w:b/>
          <w:lang w:val="en-GB" w:eastAsia="ja-JP"/>
        </w:rPr>
      </w:pPr>
      <w:r w:rsidRPr="006310FC">
        <w:rPr>
          <w:b/>
          <w:lang w:val="en-GB" w:eastAsia="ja-JP"/>
        </w:rPr>
        <w:t>21</w:t>
      </w:r>
      <w:r w:rsidRPr="006310FC">
        <w:rPr>
          <w:b/>
          <w:lang w:val="en-GB"/>
        </w:rPr>
        <w:t>-</w:t>
      </w:r>
      <w:r w:rsidRPr="006310FC">
        <w:rPr>
          <w:b/>
          <w:lang w:val="en-GB" w:eastAsia="ja-JP"/>
        </w:rPr>
        <w:t>23</w:t>
      </w:r>
      <w:r w:rsidRPr="006310FC">
        <w:rPr>
          <w:b/>
          <w:lang w:val="en-GB"/>
        </w:rPr>
        <w:t xml:space="preserve"> </w:t>
      </w:r>
      <w:r w:rsidRPr="006310FC">
        <w:rPr>
          <w:b/>
          <w:lang w:val="en-GB" w:eastAsia="ja-JP"/>
        </w:rPr>
        <w:t>March</w:t>
      </w:r>
      <w:r w:rsidRPr="006310FC">
        <w:rPr>
          <w:b/>
          <w:lang w:val="en-GB"/>
        </w:rPr>
        <w:t xml:space="preserve"> 201</w:t>
      </w:r>
      <w:r w:rsidRPr="006310FC">
        <w:rPr>
          <w:b/>
          <w:lang w:val="en-GB" w:eastAsia="ja-JP"/>
        </w:rPr>
        <w:t>1</w:t>
      </w:r>
      <w:r w:rsidRPr="006310FC">
        <w:rPr>
          <w:b/>
          <w:lang w:val="en-GB"/>
        </w:rPr>
        <w:br/>
      </w:r>
      <w:smartTag w:uri="urn:schemas-microsoft-com:office:smarttags" w:element="place">
        <w:smartTag w:uri="urn:schemas-microsoft-com:office:smarttags" w:element="country-region">
          <w:r w:rsidRPr="006310FC">
            <w:rPr>
              <w:b/>
              <w:lang w:val="en-GB" w:eastAsia="ja-JP"/>
            </w:rPr>
            <w:t>Singapore</w:t>
          </w:r>
        </w:smartTag>
      </w:smartTag>
    </w:p>
    <w:p w:rsidR="000D219E" w:rsidRPr="006310FC" w:rsidRDefault="000D219E" w:rsidP="00CF71C9">
      <w:pPr>
        <w:spacing w:after="0" w:line="240" w:lineRule="auto"/>
        <w:jc w:val="center"/>
        <w:rPr>
          <w:b/>
          <w:lang w:val="en-GB"/>
        </w:rPr>
      </w:pPr>
      <w:r w:rsidRPr="006310FC">
        <w:rPr>
          <w:b/>
          <w:lang w:val="en-GB"/>
        </w:rPr>
        <w:t>Minutes</w:t>
      </w:r>
    </w:p>
    <w:p w:rsidR="000D219E" w:rsidRPr="006310FC" w:rsidRDefault="000D219E" w:rsidP="00CF71C9">
      <w:pPr>
        <w:spacing w:after="0" w:line="240" w:lineRule="auto"/>
        <w:jc w:val="center"/>
        <w:rPr>
          <w:b/>
          <w:lang w:val="en-GB"/>
        </w:rPr>
      </w:pPr>
      <w:r w:rsidRPr="006310FC">
        <w:rPr>
          <w:b/>
          <w:lang w:val="en-GB"/>
        </w:rPr>
        <w:t>Chair: Masayuki Ariyoshi</w:t>
      </w:r>
    </w:p>
    <w:p w:rsidR="000D219E" w:rsidRPr="006310FC" w:rsidRDefault="000D219E" w:rsidP="00CF71C9">
      <w:pPr>
        <w:spacing w:after="0" w:line="240" w:lineRule="auto"/>
        <w:jc w:val="center"/>
        <w:rPr>
          <w:b/>
          <w:lang w:val="en-GB"/>
        </w:rPr>
      </w:pPr>
      <w:r w:rsidRPr="006310FC">
        <w:rPr>
          <w:b/>
          <w:lang w:val="en-GB"/>
        </w:rPr>
        <w:t>Vice-Chair: Hiroshi Harada</w:t>
      </w:r>
    </w:p>
    <w:p w:rsidR="000D219E" w:rsidRPr="006310FC" w:rsidRDefault="000D219E" w:rsidP="00CF71C9">
      <w:pPr>
        <w:spacing w:after="0" w:line="240" w:lineRule="auto"/>
        <w:jc w:val="center"/>
        <w:rPr>
          <w:b/>
          <w:lang w:val="en-GB" w:eastAsia="ja-JP"/>
        </w:rPr>
      </w:pPr>
      <w:r w:rsidRPr="006310FC">
        <w:rPr>
          <w:b/>
          <w:lang w:val="en-GB" w:eastAsia="ja-JP"/>
        </w:rPr>
        <w:t>Secretary</w:t>
      </w:r>
      <w:r w:rsidRPr="006310FC">
        <w:rPr>
          <w:b/>
          <w:lang w:val="en-GB"/>
        </w:rPr>
        <w:t xml:space="preserve">: </w:t>
      </w:r>
      <w:r w:rsidRPr="006310FC">
        <w:rPr>
          <w:b/>
          <w:lang w:val="en-GB" w:eastAsia="ja-JP"/>
        </w:rPr>
        <w:t>Kentaro Ishizu (Minutes recorder)</w:t>
      </w:r>
    </w:p>
    <w:p w:rsidR="000D219E" w:rsidRPr="006310FC" w:rsidRDefault="000D219E" w:rsidP="00CF71C9">
      <w:pPr>
        <w:spacing w:after="0"/>
        <w:rPr>
          <w:b/>
          <w:lang w:val="en-GB" w:eastAsia="ja-JP"/>
        </w:rPr>
      </w:pPr>
      <w:r w:rsidRPr="006310FC">
        <w:rPr>
          <w:b/>
          <w:lang w:val="en-GB"/>
        </w:rPr>
        <w:t xml:space="preserve">DAY 1, </w:t>
      </w:r>
      <w:r w:rsidRPr="006310FC">
        <w:rPr>
          <w:b/>
          <w:lang w:val="en-GB" w:eastAsia="ja-JP"/>
        </w:rPr>
        <w:t>21</w:t>
      </w:r>
      <w:r w:rsidRPr="006310FC">
        <w:rPr>
          <w:b/>
          <w:lang w:val="en-GB"/>
        </w:rPr>
        <w:t xml:space="preserve"> </w:t>
      </w:r>
      <w:r w:rsidRPr="006310FC">
        <w:rPr>
          <w:b/>
          <w:lang w:val="en-GB" w:eastAsia="ja-JP"/>
        </w:rPr>
        <w:t>March</w:t>
      </w:r>
      <w:r w:rsidRPr="006310FC">
        <w:rPr>
          <w:b/>
          <w:lang w:val="en-GB"/>
        </w:rPr>
        <w:t xml:space="preserve"> 201</w:t>
      </w:r>
      <w:r w:rsidRPr="006310FC">
        <w:rPr>
          <w:b/>
          <w:lang w:val="en-GB" w:eastAsia="ja-JP"/>
        </w:rPr>
        <w:t>1</w:t>
      </w:r>
    </w:p>
    <w:p w:rsidR="000D219E" w:rsidRPr="006310FC" w:rsidRDefault="000D219E" w:rsidP="003D6C91">
      <w:pPr>
        <w:pStyle w:val="ListParagraph"/>
        <w:numPr>
          <w:ilvl w:val="0"/>
          <w:numId w:val="6"/>
        </w:numPr>
        <w:ind w:left="426"/>
        <w:rPr>
          <w:b/>
          <w:lang w:val="en-GB"/>
        </w:rPr>
      </w:pPr>
      <w:r w:rsidRPr="006310FC">
        <w:rPr>
          <w:b/>
          <w:lang w:val="en-GB"/>
        </w:rPr>
        <w:t>Call to order</w:t>
      </w:r>
    </w:p>
    <w:p w:rsidR="000D219E" w:rsidRPr="006310FC" w:rsidRDefault="000D219E" w:rsidP="003D6C91">
      <w:pPr>
        <w:pStyle w:val="ListParagraph"/>
        <w:numPr>
          <w:ilvl w:val="0"/>
          <w:numId w:val="9"/>
        </w:numPr>
        <w:spacing w:after="0" w:line="240" w:lineRule="auto"/>
        <w:rPr>
          <w:lang w:val="en-GB"/>
        </w:rPr>
      </w:pPr>
      <w:r w:rsidRPr="006310FC">
        <w:rPr>
          <w:lang w:val="en-GB"/>
        </w:rPr>
        <w:t>The meeting was called to order at 8:</w:t>
      </w:r>
      <w:r w:rsidRPr="006310FC">
        <w:rPr>
          <w:lang w:val="en-GB" w:eastAsia="ja-JP"/>
        </w:rPr>
        <w:t>44</w:t>
      </w:r>
      <w:r w:rsidRPr="006310FC">
        <w:rPr>
          <w:lang w:val="en-GB"/>
        </w:rPr>
        <w:t xml:space="preserve"> am.</w:t>
      </w:r>
    </w:p>
    <w:p w:rsidR="000D219E" w:rsidRPr="006310FC" w:rsidRDefault="000D219E" w:rsidP="003D6C91">
      <w:pPr>
        <w:pStyle w:val="ListParagraph"/>
        <w:numPr>
          <w:ilvl w:val="0"/>
          <w:numId w:val="9"/>
        </w:numPr>
        <w:spacing w:after="0" w:line="240" w:lineRule="auto"/>
        <w:rPr>
          <w:lang w:val="en-GB"/>
        </w:rPr>
      </w:pPr>
      <w:r w:rsidRPr="006310FC">
        <w:rPr>
          <w:lang w:val="en-GB" w:eastAsia="ja-JP"/>
        </w:rPr>
        <w:t xml:space="preserve">A roll call of entities was taken. 6 voting members were present out of 9. Quorum was satisfied. </w:t>
      </w:r>
    </w:p>
    <w:p w:rsidR="000D219E" w:rsidRPr="006310FC" w:rsidRDefault="000D219E" w:rsidP="003D6C91">
      <w:pPr>
        <w:pStyle w:val="ListParagraph"/>
        <w:numPr>
          <w:ilvl w:val="0"/>
          <w:numId w:val="9"/>
        </w:numPr>
        <w:spacing w:after="0" w:line="240" w:lineRule="auto"/>
        <w:rPr>
          <w:lang w:val="en-GB"/>
        </w:rPr>
      </w:pPr>
      <w:r w:rsidRPr="006310FC">
        <w:rPr>
          <w:lang w:val="en-GB" w:eastAsia="ja-JP"/>
        </w:rPr>
        <w:t>There were no proxies or declarations of representation.</w:t>
      </w:r>
    </w:p>
    <w:p w:rsidR="000D219E" w:rsidRPr="006310FC" w:rsidRDefault="000D219E" w:rsidP="003D6C91">
      <w:pPr>
        <w:pStyle w:val="ListParagraph"/>
        <w:numPr>
          <w:ilvl w:val="0"/>
          <w:numId w:val="6"/>
        </w:numPr>
        <w:ind w:left="426"/>
        <w:rPr>
          <w:b/>
          <w:lang w:val="en-GB"/>
        </w:rPr>
      </w:pPr>
      <w:r w:rsidRPr="006310FC">
        <w:rPr>
          <w:b/>
          <w:lang w:val="en-GB"/>
        </w:rPr>
        <w:t>Approval of the agenda</w:t>
      </w:r>
    </w:p>
    <w:p w:rsidR="000D219E" w:rsidRPr="006310FC" w:rsidRDefault="000D219E" w:rsidP="003D6C91">
      <w:pPr>
        <w:pStyle w:val="ListParagraph"/>
        <w:numPr>
          <w:ilvl w:val="0"/>
          <w:numId w:val="9"/>
        </w:numPr>
        <w:rPr>
          <w:i/>
          <w:lang w:val="en-GB"/>
        </w:rPr>
      </w:pPr>
      <w:r w:rsidRPr="006310FC">
        <w:rPr>
          <w:i/>
          <w:lang w:val="en-GB" w:eastAsia="ja-JP"/>
        </w:rPr>
        <w:t>Watanabe-san</w:t>
      </w:r>
      <w:r w:rsidRPr="006310FC">
        <w:rPr>
          <w:i/>
          <w:lang w:val="en-GB"/>
        </w:rPr>
        <w:t xml:space="preserve"> (</w:t>
      </w:r>
      <w:r w:rsidRPr="006310FC">
        <w:rPr>
          <w:i/>
          <w:lang w:val="en-GB" w:eastAsia="ja-JP"/>
        </w:rPr>
        <w:t>BM</w:t>
      </w:r>
      <w:r w:rsidRPr="006310FC">
        <w:rPr>
          <w:i/>
          <w:lang w:val="en-GB"/>
        </w:rPr>
        <w:t>) moved to approve the agenda (1900_4wg-1</w:t>
      </w:r>
      <w:r w:rsidRPr="006310FC">
        <w:rPr>
          <w:i/>
          <w:lang w:val="en-GB" w:eastAsia="ja-JP"/>
        </w:rPr>
        <w:t>1</w:t>
      </w:r>
      <w:r w:rsidRPr="006310FC">
        <w:rPr>
          <w:i/>
          <w:lang w:val="en-GB"/>
        </w:rPr>
        <w:t>-00</w:t>
      </w:r>
      <w:r w:rsidRPr="006310FC">
        <w:rPr>
          <w:i/>
          <w:lang w:val="en-GB" w:eastAsia="ja-JP"/>
        </w:rPr>
        <w:t>07</w:t>
      </w:r>
      <w:r w:rsidRPr="006310FC">
        <w:rPr>
          <w:i/>
          <w:lang w:val="en-GB"/>
        </w:rPr>
        <w:t>-0</w:t>
      </w:r>
      <w:r w:rsidRPr="006310FC">
        <w:rPr>
          <w:i/>
          <w:lang w:val="en-GB" w:eastAsia="ja-JP"/>
        </w:rPr>
        <w:t>0</w:t>
      </w:r>
      <w:r w:rsidRPr="006310FC">
        <w:rPr>
          <w:i/>
          <w:lang w:val="en-GB"/>
        </w:rPr>
        <w:t xml:space="preserve">-DOT4), </w:t>
      </w:r>
      <w:r w:rsidRPr="006310FC">
        <w:rPr>
          <w:i/>
          <w:lang w:val="en-GB" w:eastAsia="ja-JP"/>
        </w:rPr>
        <w:t>Harada</w:t>
      </w:r>
      <w:r w:rsidRPr="006310FC">
        <w:rPr>
          <w:i/>
          <w:lang w:val="en-GB"/>
        </w:rPr>
        <w:t>-san (</w:t>
      </w:r>
      <w:r w:rsidRPr="006310FC">
        <w:rPr>
          <w:i/>
          <w:lang w:val="en-GB" w:eastAsia="ja-JP"/>
        </w:rPr>
        <w:t>NICT</w:t>
      </w:r>
      <w:r w:rsidRPr="006310FC">
        <w:rPr>
          <w:i/>
          <w:lang w:val="en-GB"/>
        </w:rPr>
        <w:t>) seconded. Motion passed without opposition.</w:t>
      </w:r>
    </w:p>
    <w:p w:rsidR="000D219E" w:rsidRPr="006310FC" w:rsidRDefault="000D219E" w:rsidP="003D6C91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b/>
          <w:lang w:val="en-GB"/>
        </w:rPr>
      </w:pPr>
      <w:r w:rsidRPr="006310FC">
        <w:rPr>
          <w:b/>
          <w:lang w:val="en-GB"/>
        </w:rPr>
        <w:t>Call for patents</w:t>
      </w:r>
    </w:p>
    <w:p w:rsidR="000D219E" w:rsidRPr="006310FC" w:rsidRDefault="000D219E" w:rsidP="003D6C91">
      <w:pPr>
        <w:pStyle w:val="ListParagraph"/>
        <w:numPr>
          <w:ilvl w:val="0"/>
          <w:numId w:val="9"/>
        </w:numPr>
        <w:spacing w:after="0" w:line="240" w:lineRule="auto"/>
        <w:rPr>
          <w:lang w:val="en-GB"/>
        </w:rPr>
      </w:pPr>
      <w:r w:rsidRPr="006310FC">
        <w:rPr>
          <w:lang w:val="en-GB"/>
        </w:rPr>
        <w:t>A call for patents was made</w:t>
      </w:r>
      <w:r w:rsidRPr="006310FC">
        <w:rPr>
          <w:lang w:val="en-GB" w:eastAsia="ja-JP"/>
        </w:rPr>
        <w:t>.</w:t>
      </w:r>
      <w:r w:rsidRPr="006310FC">
        <w:rPr>
          <w:lang w:val="en-GB"/>
        </w:rPr>
        <w:t xml:space="preserve"> (Templates_Policies_Procedures/ IEEE-SA-patent-slideset.pdf)</w:t>
      </w:r>
    </w:p>
    <w:p w:rsidR="000D219E" w:rsidRPr="006310FC" w:rsidRDefault="000D219E" w:rsidP="003D6C91">
      <w:pPr>
        <w:pStyle w:val="ListParagraph"/>
        <w:numPr>
          <w:ilvl w:val="0"/>
          <w:numId w:val="6"/>
        </w:numPr>
        <w:ind w:left="426"/>
        <w:rPr>
          <w:b/>
          <w:lang w:val="en-GB"/>
        </w:rPr>
      </w:pPr>
      <w:r w:rsidRPr="006310FC">
        <w:rPr>
          <w:b/>
          <w:lang w:val="en-GB"/>
        </w:rPr>
        <w:t xml:space="preserve">Approval of the minutes of </w:t>
      </w:r>
      <w:r w:rsidRPr="006310FC">
        <w:rPr>
          <w:b/>
          <w:lang w:val="en-GB" w:eastAsia="ja-JP"/>
        </w:rPr>
        <w:t>7 March 2011</w:t>
      </w:r>
      <w:r w:rsidRPr="006310FC">
        <w:rPr>
          <w:b/>
          <w:lang w:val="en-GB"/>
        </w:rPr>
        <w:t xml:space="preserve"> WG </w:t>
      </w:r>
      <w:r w:rsidRPr="006310FC">
        <w:rPr>
          <w:b/>
          <w:lang w:val="en-GB" w:eastAsia="ja-JP"/>
        </w:rPr>
        <w:t>Telecon</w:t>
      </w:r>
    </w:p>
    <w:p w:rsidR="000D219E" w:rsidRPr="006310FC" w:rsidRDefault="000D219E" w:rsidP="003D6C91">
      <w:pPr>
        <w:pStyle w:val="ListParagraph"/>
        <w:numPr>
          <w:ilvl w:val="0"/>
          <w:numId w:val="9"/>
        </w:numPr>
        <w:rPr>
          <w:lang w:val="en-GB"/>
        </w:rPr>
      </w:pPr>
      <w:r w:rsidRPr="006310FC">
        <w:rPr>
          <w:lang w:val="en-GB"/>
        </w:rPr>
        <w:t xml:space="preserve">Chair </w:t>
      </w:r>
      <w:r w:rsidRPr="006310FC">
        <w:rPr>
          <w:lang w:val="en-GB" w:eastAsia="ja-JP"/>
        </w:rPr>
        <w:t xml:space="preserve">pointed out </w:t>
      </w:r>
      <w:r w:rsidRPr="006310FC">
        <w:rPr>
          <w:lang w:val="en-GB"/>
        </w:rPr>
        <w:t>a</w:t>
      </w:r>
      <w:r w:rsidRPr="006310FC">
        <w:rPr>
          <w:lang w:val="en-GB" w:eastAsia="ja-JP"/>
        </w:rPr>
        <w:t xml:space="preserve"> draft minutes of the last telecom on 7 March 2011(</w:t>
      </w:r>
      <w:r w:rsidRPr="006310FC">
        <w:rPr>
          <w:lang w:val="en-GB"/>
        </w:rPr>
        <w:t>1900_4wg-1</w:t>
      </w:r>
      <w:r w:rsidRPr="006310FC">
        <w:rPr>
          <w:lang w:val="en-GB" w:eastAsia="ja-JP"/>
        </w:rPr>
        <w:t>1</w:t>
      </w:r>
      <w:r w:rsidRPr="006310FC">
        <w:rPr>
          <w:lang w:val="en-GB"/>
        </w:rPr>
        <w:t>-00</w:t>
      </w:r>
      <w:r w:rsidRPr="006310FC">
        <w:rPr>
          <w:lang w:val="en-GB" w:eastAsia="ja-JP"/>
        </w:rPr>
        <w:t>08</w:t>
      </w:r>
      <w:r w:rsidRPr="006310FC">
        <w:rPr>
          <w:lang w:val="en-GB"/>
        </w:rPr>
        <w:t>-00-</w:t>
      </w:r>
      <w:r w:rsidRPr="006310FC">
        <w:rPr>
          <w:lang w:val="en-GB" w:eastAsia="ja-JP"/>
        </w:rPr>
        <w:t xml:space="preserve">DOT4). Hasegawa-san (TUS) moved, seconded by Harada-san (NICT). Motion approved without opposition. </w:t>
      </w:r>
    </w:p>
    <w:p w:rsidR="000D219E" w:rsidRPr="006310FC" w:rsidRDefault="000D219E" w:rsidP="00DC71B9">
      <w:pPr>
        <w:pStyle w:val="ListParagraph"/>
        <w:numPr>
          <w:ilvl w:val="0"/>
          <w:numId w:val="6"/>
        </w:numPr>
        <w:ind w:left="426"/>
        <w:rPr>
          <w:b/>
          <w:lang w:val="en-GB"/>
        </w:rPr>
      </w:pPr>
      <w:r w:rsidRPr="006310FC">
        <w:rPr>
          <w:b/>
          <w:lang w:val="en-GB"/>
        </w:rPr>
        <w:t>P1900.4a - Amendment of Definitions, Use cases, Requirements, Architecture, Information Model - Establishment of Ballot Resolution Committee (BRC)</w:t>
      </w:r>
      <w:r w:rsidRPr="006310FC">
        <w:rPr>
          <w:b/>
          <w:lang w:val="en-GB" w:eastAsia="ja-JP"/>
        </w:rPr>
        <w:t xml:space="preserve"> / Sponsor Ballot comment resolution</w:t>
      </w:r>
    </w:p>
    <w:p w:rsidR="000D219E" w:rsidRPr="006310FC" w:rsidRDefault="000D219E" w:rsidP="008F6A3E">
      <w:pPr>
        <w:pStyle w:val="ListParagraph"/>
        <w:numPr>
          <w:ilvl w:val="0"/>
          <w:numId w:val="9"/>
        </w:numPr>
        <w:rPr>
          <w:lang w:val="en-GB"/>
        </w:rPr>
      </w:pPr>
      <w:r w:rsidRPr="006310FC">
        <w:rPr>
          <w:lang w:val="en-GB" w:eastAsia="ja-JP"/>
        </w:rPr>
        <w:t>Chair presented the latest status on P1900.4a after the last Sponsor Ballot recirculation: all comments were resolved at WG PhC on 7th March; accordingly the draft wad been revised as D3.0 with minor editorial changes.</w:t>
      </w:r>
    </w:p>
    <w:p w:rsidR="000D219E" w:rsidRPr="006310FC" w:rsidRDefault="000D219E" w:rsidP="00FA6EBD">
      <w:pPr>
        <w:pStyle w:val="ListParagraph"/>
        <w:numPr>
          <w:ilvl w:val="0"/>
          <w:numId w:val="9"/>
        </w:numPr>
        <w:rPr>
          <w:lang w:val="en-GB" w:eastAsia="ja-JP"/>
        </w:rPr>
      </w:pPr>
      <w:r w:rsidRPr="006310FC">
        <w:rPr>
          <w:lang w:val="en-GB" w:eastAsia="ja-JP"/>
        </w:rPr>
        <w:t>Stanislav Filin (NICT) asked our further procedure. WG confirmed with Jon Rosdahl (IEEE-SA) that: D3.0 is to be re-circulated; and if no new comment will be raised the draft could be submitted to RevCom.</w:t>
      </w:r>
    </w:p>
    <w:p w:rsidR="000D219E" w:rsidRPr="006310FC" w:rsidRDefault="000D219E" w:rsidP="005E7ABB">
      <w:pPr>
        <w:pStyle w:val="ListParagraph"/>
        <w:numPr>
          <w:ilvl w:val="0"/>
          <w:numId w:val="6"/>
        </w:numPr>
        <w:ind w:left="426"/>
        <w:rPr>
          <w:b/>
          <w:lang w:val="en-GB"/>
        </w:rPr>
      </w:pPr>
      <w:r w:rsidRPr="006310FC">
        <w:rPr>
          <w:b/>
          <w:lang w:val="en-GB"/>
        </w:rPr>
        <w:t>P1900.4.1 - Protocols, descriptions of interfaces and SAPs</w:t>
      </w:r>
    </w:p>
    <w:p w:rsidR="000D219E" w:rsidRPr="006310FC" w:rsidRDefault="000D219E" w:rsidP="00BA6E76">
      <w:pPr>
        <w:pStyle w:val="ListParagraph"/>
        <w:numPr>
          <w:ilvl w:val="0"/>
          <w:numId w:val="9"/>
        </w:numPr>
        <w:rPr>
          <w:lang w:val="en-GB"/>
        </w:rPr>
      </w:pPr>
      <w:r w:rsidRPr="006310FC">
        <w:rPr>
          <w:lang w:val="en-GB" w:eastAsia="ja-JP"/>
        </w:rPr>
        <w:t>There were no contributions submitted for this meeting.</w:t>
      </w:r>
    </w:p>
    <w:p w:rsidR="000D219E" w:rsidRPr="006310FC" w:rsidRDefault="000D219E" w:rsidP="00625789">
      <w:pPr>
        <w:pStyle w:val="ListParagraph"/>
        <w:numPr>
          <w:ilvl w:val="0"/>
          <w:numId w:val="9"/>
        </w:numPr>
        <w:rPr>
          <w:lang w:val="en-GB"/>
        </w:rPr>
      </w:pPr>
      <w:r w:rsidRPr="006310FC">
        <w:rPr>
          <w:lang w:val="en-GB" w:eastAsia="ja-JP"/>
        </w:rPr>
        <w:t xml:space="preserve">Chair asked whether present members have intention to make contributions in the future meetings. Some entities are intentions to do so. </w:t>
      </w:r>
      <w:r w:rsidRPr="006310FC">
        <w:rPr>
          <w:lang w:val="en-GB" w:eastAsia="ja-JP"/>
        </w:rPr>
        <w:br/>
        <w:t>Bitmeister: see possibilities to contribute</w:t>
      </w:r>
      <w:r w:rsidRPr="006310FC">
        <w:rPr>
          <w:lang w:val="en-GB" w:eastAsia="ja-JP"/>
        </w:rPr>
        <w:br/>
        <w:t>NEC: consider possible contributions</w:t>
      </w:r>
      <w:r w:rsidRPr="006310FC">
        <w:rPr>
          <w:lang w:val="en-GB" w:eastAsia="ja-JP"/>
        </w:rPr>
        <w:br/>
        <w:t xml:space="preserve">NICT: depend on the WG situation </w:t>
      </w:r>
      <w:r w:rsidRPr="006310FC">
        <w:rPr>
          <w:lang w:val="en-GB" w:eastAsia="ja-JP"/>
        </w:rPr>
        <w:br/>
        <w:t>Sony: no comments</w:t>
      </w:r>
      <w:r w:rsidRPr="006310FC">
        <w:rPr>
          <w:lang w:val="en-GB" w:eastAsia="ja-JP"/>
        </w:rPr>
        <w:br/>
        <w:t>TUS: consider possible contributions</w:t>
      </w:r>
      <w:r w:rsidRPr="006310FC">
        <w:rPr>
          <w:lang w:val="en-GB" w:eastAsia="ja-JP"/>
        </w:rPr>
        <w:br/>
        <w:t>Worldpicom: not clear about their activities in the fiscal year 2011.</w:t>
      </w:r>
    </w:p>
    <w:p w:rsidR="000D219E" w:rsidRPr="006310FC" w:rsidRDefault="000D219E" w:rsidP="00D3708F">
      <w:pPr>
        <w:pStyle w:val="ListParagraph"/>
        <w:numPr>
          <w:ilvl w:val="0"/>
          <w:numId w:val="9"/>
        </w:numPr>
        <w:rPr>
          <w:lang w:val="en-GB"/>
        </w:rPr>
      </w:pPr>
      <w:r w:rsidRPr="006310FC">
        <w:rPr>
          <w:lang w:val="en-GB" w:eastAsia="ja-JP"/>
        </w:rPr>
        <w:t>The WG discussed the way forward. Harada-san (NICT) suggested that WG would call for proposals / contributions to other groups who are working on related topics. In one way, we could use e-mails reflectors of other groups.</w:t>
      </w:r>
    </w:p>
    <w:p w:rsidR="000D219E" w:rsidRPr="006310FC" w:rsidRDefault="000D219E" w:rsidP="00D3708F">
      <w:pPr>
        <w:pStyle w:val="ListParagraph"/>
        <w:numPr>
          <w:ilvl w:val="0"/>
          <w:numId w:val="9"/>
        </w:numPr>
        <w:rPr>
          <w:lang w:val="en-GB"/>
        </w:rPr>
      </w:pPr>
      <w:r w:rsidRPr="006310FC">
        <w:rPr>
          <w:lang w:val="en-GB" w:eastAsia="ja-JP"/>
        </w:rPr>
        <w:t>General consensus is that</w:t>
      </w:r>
      <w:r>
        <w:rPr>
          <w:lang w:val="en-GB" w:eastAsia="ja-JP"/>
        </w:rPr>
        <w:t>: in order to activate studies,</w:t>
      </w:r>
      <w:r w:rsidRPr="006310FC">
        <w:rPr>
          <w:lang w:val="en-GB" w:eastAsia="ja-JP"/>
        </w:rPr>
        <w:t xml:space="preserve"> the WG will seek for possible collaborations with other groups, e.g., IEEE 802, ComSoc, ETSI RRS, 3GPP, Wireless Innovation Forum, and etc. Chair </w:t>
      </w:r>
      <w:r>
        <w:rPr>
          <w:lang w:val="en-GB" w:eastAsia="ja-JP"/>
        </w:rPr>
        <w:t xml:space="preserve">and WG leadership </w:t>
      </w:r>
      <w:r w:rsidRPr="006310FC">
        <w:rPr>
          <w:lang w:val="en-GB" w:eastAsia="ja-JP"/>
        </w:rPr>
        <w:t>will look for such groups</w:t>
      </w:r>
      <w:r>
        <w:rPr>
          <w:lang w:val="en-GB" w:eastAsia="ja-JP"/>
        </w:rPr>
        <w:t xml:space="preserve"> and promote our activities</w:t>
      </w:r>
      <w:r w:rsidRPr="006310FC">
        <w:rPr>
          <w:lang w:val="en-GB" w:eastAsia="ja-JP"/>
        </w:rPr>
        <w:t>.</w:t>
      </w:r>
    </w:p>
    <w:p w:rsidR="000D219E" w:rsidRPr="006310FC" w:rsidRDefault="000D219E" w:rsidP="00361BBD">
      <w:pPr>
        <w:rPr>
          <w:lang w:val="en-GB" w:eastAsia="ja-JP"/>
        </w:rPr>
      </w:pPr>
      <w:r w:rsidRPr="006310FC">
        <w:rPr>
          <w:lang w:val="en-GB" w:eastAsia="ja-JP"/>
        </w:rPr>
        <w:t>Chair recessed the meeting at 9:58am.</w:t>
      </w:r>
    </w:p>
    <w:p w:rsidR="000D219E" w:rsidRPr="006310FC" w:rsidRDefault="000D219E" w:rsidP="00361BBD">
      <w:pPr>
        <w:rPr>
          <w:lang w:val="en-GB" w:eastAsia="ja-JP"/>
        </w:rPr>
      </w:pPr>
      <w:r w:rsidRPr="006310FC">
        <w:rPr>
          <w:lang w:val="en-GB" w:eastAsia="ja-JP"/>
        </w:rPr>
        <w:t>Chair restarted the meeting at 10:35am.</w:t>
      </w:r>
    </w:p>
    <w:p w:rsidR="000D219E" w:rsidRPr="006310FC" w:rsidRDefault="000D219E" w:rsidP="00361BBD">
      <w:pPr>
        <w:rPr>
          <w:lang w:val="en-GB" w:eastAsia="ja-JP"/>
        </w:rPr>
      </w:pPr>
      <w:r w:rsidRPr="006310FC">
        <w:rPr>
          <w:lang w:val="en-GB" w:eastAsia="ja-JP"/>
        </w:rPr>
        <w:t>Watanabe</w:t>
      </w:r>
      <w:r w:rsidRPr="006310FC">
        <w:rPr>
          <w:lang w:val="en-GB"/>
        </w:rPr>
        <w:t>-sa</w:t>
      </w:r>
      <w:r w:rsidRPr="006310FC">
        <w:rPr>
          <w:lang w:val="en-GB" w:eastAsia="ja-JP"/>
        </w:rPr>
        <w:t>n (BM)</w:t>
      </w:r>
      <w:r w:rsidRPr="006310FC">
        <w:rPr>
          <w:lang w:val="en-GB"/>
        </w:rPr>
        <w:t xml:space="preserve"> moved</w:t>
      </w:r>
      <w:r w:rsidRPr="006310FC">
        <w:rPr>
          <w:lang w:val="en-GB" w:eastAsia="ja-JP"/>
        </w:rPr>
        <w:t xml:space="preserve"> to approve the modified agenda (</w:t>
      </w:r>
      <w:r w:rsidRPr="006310FC">
        <w:rPr>
          <w:lang w:val="en-GB"/>
        </w:rPr>
        <w:t>1900_4wg-1</w:t>
      </w:r>
      <w:r w:rsidRPr="006310FC">
        <w:rPr>
          <w:lang w:val="en-GB" w:eastAsia="ja-JP"/>
        </w:rPr>
        <w:t>1</w:t>
      </w:r>
      <w:r w:rsidRPr="006310FC">
        <w:rPr>
          <w:lang w:val="en-GB"/>
        </w:rPr>
        <w:t>-00</w:t>
      </w:r>
      <w:r w:rsidRPr="006310FC">
        <w:rPr>
          <w:lang w:val="en-GB" w:eastAsia="ja-JP"/>
        </w:rPr>
        <w:t>07</w:t>
      </w:r>
      <w:r w:rsidRPr="006310FC">
        <w:rPr>
          <w:lang w:val="en-GB"/>
        </w:rPr>
        <w:t>-0</w:t>
      </w:r>
      <w:r w:rsidRPr="006310FC">
        <w:rPr>
          <w:lang w:val="en-GB" w:eastAsia="ja-JP"/>
        </w:rPr>
        <w:t>1</w:t>
      </w:r>
      <w:r w:rsidRPr="006310FC">
        <w:rPr>
          <w:lang w:val="en-GB"/>
        </w:rPr>
        <w:t>-DOT4</w:t>
      </w:r>
      <w:r w:rsidRPr="006310FC">
        <w:rPr>
          <w:lang w:val="en-GB" w:eastAsia="ja-JP"/>
        </w:rPr>
        <w:t xml:space="preserve"> )</w:t>
      </w:r>
      <w:r w:rsidRPr="006310FC">
        <w:rPr>
          <w:lang w:val="en-GB"/>
        </w:rPr>
        <w:t xml:space="preserve">, </w:t>
      </w:r>
      <w:r w:rsidRPr="006310FC">
        <w:rPr>
          <w:lang w:val="en-GB" w:eastAsia="ja-JP"/>
        </w:rPr>
        <w:t>Hasegawa</w:t>
      </w:r>
      <w:r w:rsidRPr="006310FC">
        <w:rPr>
          <w:lang w:val="en-GB"/>
        </w:rPr>
        <w:t>-san</w:t>
      </w:r>
      <w:r w:rsidRPr="006310FC">
        <w:rPr>
          <w:lang w:val="en-GB" w:eastAsia="ja-JP"/>
        </w:rPr>
        <w:t xml:space="preserve"> (TUS)</w:t>
      </w:r>
      <w:r w:rsidRPr="006310FC">
        <w:rPr>
          <w:lang w:val="en-GB"/>
        </w:rPr>
        <w:t xml:space="preserve"> seconded</w:t>
      </w:r>
      <w:r w:rsidRPr="006310FC">
        <w:rPr>
          <w:lang w:val="en-GB" w:eastAsia="ja-JP"/>
        </w:rPr>
        <w:t xml:space="preserve">. </w:t>
      </w:r>
      <w:r w:rsidRPr="006310FC">
        <w:rPr>
          <w:lang w:val="en-GB"/>
        </w:rPr>
        <w:t>Motion passed without opposition.</w:t>
      </w:r>
    </w:p>
    <w:p w:rsidR="000D219E" w:rsidRPr="006310FC" w:rsidRDefault="000D219E" w:rsidP="00B03CB8">
      <w:pPr>
        <w:pStyle w:val="ListParagraph"/>
        <w:numPr>
          <w:ilvl w:val="0"/>
          <w:numId w:val="6"/>
        </w:numPr>
        <w:ind w:left="426" w:hanging="426"/>
        <w:rPr>
          <w:b/>
          <w:lang w:val="en-GB"/>
        </w:rPr>
      </w:pPr>
      <w:r w:rsidRPr="006310FC">
        <w:rPr>
          <w:b/>
          <w:lang w:val="en-GB"/>
        </w:rPr>
        <w:t>Unfinished business</w:t>
      </w:r>
    </w:p>
    <w:p w:rsidR="000D219E" w:rsidRPr="006310FC" w:rsidRDefault="000D219E" w:rsidP="00A25B93">
      <w:pPr>
        <w:pStyle w:val="ListParagraph"/>
        <w:numPr>
          <w:ilvl w:val="0"/>
          <w:numId w:val="5"/>
        </w:numPr>
        <w:ind w:left="709"/>
        <w:rPr>
          <w:lang w:val="en-GB"/>
        </w:rPr>
      </w:pPr>
      <w:r>
        <w:rPr>
          <w:lang w:val="en-GB" w:eastAsia="ja-JP"/>
        </w:rPr>
        <w:t>Chair mentioned that an issue about WG web information update would be discussed on Day 2 in agenda item #10.</w:t>
      </w:r>
    </w:p>
    <w:p w:rsidR="000D219E" w:rsidRPr="006310FC" w:rsidRDefault="000D219E" w:rsidP="00B03CB8">
      <w:pPr>
        <w:pStyle w:val="ListParagraph"/>
        <w:numPr>
          <w:ilvl w:val="0"/>
          <w:numId w:val="6"/>
        </w:numPr>
        <w:ind w:left="426" w:hanging="426"/>
        <w:rPr>
          <w:b/>
          <w:lang w:val="en-GB"/>
        </w:rPr>
      </w:pPr>
      <w:r w:rsidRPr="006310FC">
        <w:rPr>
          <w:b/>
          <w:lang w:val="en-GB"/>
        </w:rPr>
        <w:t>New business</w:t>
      </w:r>
    </w:p>
    <w:p w:rsidR="000D219E" w:rsidRPr="006310FC" w:rsidRDefault="000D219E" w:rsidP="004E6975">
      <w:pPr>
        <w:pStyle w:val="ListParagraph"/>
        <w:numPr>
          <w:ilvl w:val="0"/>
          <w:numId w:val="5"/>
        </w:numPr>
        <w:ind w:left="709"/>
        <w:rPr>
          <w:lang w:val="en-GB"/>
        </w:rPr>
      </w:pPr>
      <w:r w:rsidRPr="006310FC">
        <w:rPr>
          <w:lang w:val="en-GB" w:eastAsia="ja-JP"/>
        </w:rPr>
        <w:t>The topic for way forward for post-1900.4a activities ha</w:t>
      </w:r>
      <w:r>
        <w:rPr>
          <w:lang w:val="en-GB" w:eastAsia="ja-JP"/>
        </w:rPr>
        <w:t>d</w:t>
      </w:r>
      <w:r w:rsidRPr="006310FC">
        <w:rPr>
          <w:lang w:val="en-GB" w:eastAsia="ja-JP"/>
        </w:rPr>
        <w:t xml:space="preserve"> been covered in the discussion in </w:t>
      </w:r>
      <w:r>
        <w:rPr>
          <w:lang w:val="en-GB" w:eastAsia="ja-JP"/>
        </w:rPr>
        <w:t xml:space="preserve">agenda item </w:t>
      </w:r>
      <w:r w:rsidRPr="006310FC">
        <w:rPr>
          <w:lang w:val="en-GB" w:eastAsia="ja-JP"/>
        </w:rPr>
        <w:t>#6.</w:t>
      </w:r>
    </w:p>
    <w:p w:rsidR="000D219E" w:rsidRPr="006310FC" w:rsidRDefault="000D219E" w:rsidP="00B03CB8">
      <w:pPr>
        <w:pStyle w:val="ListParagraph"/>
        <w:numPr>
          <w:ilvl w:val="0"/>
          <w:numId w:val="6"/>
        </w:numPr>
        <w:ind w:left="426" w:hanging="426"/>
        <w:rPr>
          <w:b/>
          <w:lang w:val="en-GB"/>
        </w:rPr>
      </w:pPr>
      <w:r w:rsidRPr="006310FC">
        <w:rPr>
          <w:b/>
          <w:lang w:val="en-GB"/>
        </w:rPr>
        <w:t>Next meetings</w:t>
      </w:r>
    </w:p>
    <w:p w:rsidR="000D219E" w:rsidRDefault="000D219E" w:rsidP="004E6975">
      <w:pPr>
        <w:pStyle w:val="ListParagraph"/>
        <w:numPr>
          <w:ilvl w:val="0"/>
          <w:numId w:val="5"/>
        </w:numPr>
        <w:ind w:left="709"/>
        <w:rPr>
          <w:lang w:val="en-GB"/>
        </w:rPr>
      </w:pPr>
      <w:r w:rsidRPr="006310FC">
        <w:rPr>
          <w:lang w:val="en-GB" w:eastAsia="ja-JP"/>
        </w:rPr>
        <w:t xml:space="preserve">Stanislav Filin (NICT) pointed out that a telecon is required to resolve comments for 1900.4a D3.0 recirculation. </w:t>
      </w:r>
      <w:r>
        <w:rPr>
          <w:lang w:val="en-GB" w:eastAsia="ja-JP"/>
        </w:rPr>
        <w:t xml:space="preserve">Sato-san (Sony) mentioned that it is preferable to have two telecons. </w:t>
      </w:r>
      <w:r w:rsidRPr="006310FC">
        <w:rPr>
          <w:lang w:val="en-GB" w:eastAsia="ja-JP"/>
        </w:rPr>
        <w:t xml:space="preserve">Chair </w:t>
      </w:r>
      <w:r>
        <w:rPr>
          <w:lang w:val="en-GB" w:eastAsia="ja-JP"/>
        </w:rPr>
        <w:t>informe</w:t>
      </w:r>
      <w:r w:rsidRPr="006310FC">
        <w:rPr>
          <w:lang w:val="en-GB" w:eastAsia="ja-JP"/>
        </w:rPr>
        <w:t xml:space="preserve">d that 6 May is </w:t>
      </w:r>
      <w:r>
        <w:rPr>
          <w:lang w:val="en-GB" w:eastAsia="ja-JP"/>
        </w:rPr>
        <w:t>a</w:t>
      </w:r>
      <w:r w:rsidRPr="006310FC">
        <w:rPr>
          <w:lang w:val="en-GB" w:eastAsia="ja-JP"/>
        </w:rPr>
        <w:t xml:space="preserve"> </w:t>
      </w:r>
      <w:r>
        <w:rPr>
          <w:lang w:val="en-GB" w:eastAsia="ja-JP"/>
        </w:rPr>
        <w:t xml:space="preserve">due date for </w:t>
      </w:r>
      <w:r w:rsidRPr="006310FC">
        <w:rPr>
          <w:lang w:val="en-GB" w:eastAsia="ja-JP"/>
        </w:rPr>
        <w:t>submi</w:t>
      </w:r>
      <w:r>
        <w:rPr>
          <w:lang w:val="en-GB" w:eastAsia="ja-JP"/>
        </w:rPr>
        <w:t>tting</w:t>
      </w:r>
      <w:r w:rsidRPr="006310FC">
        <w:rPr>
          <w:lang w:val="en-GB" w:eastAsia="ja-JP"/>
        </w:rPr>
        <w:t xml:space="preserve"> the draft to RevCom for </w:t>
      </w:r>
      <w:r>
        <w:rPr>
          <w:lang w:val="en-GB" w:eastAsia="ja-JP"/>
        </w:rPr>
        <w:t>June meeting.</w:t>
      </w:r>
    </w:p>
    <w:p w:rsidR="000D219E" w:rsidRPr="006310FC" w:rsidRDefault="000D219E" w:rsidP="004E6975">
      <w:pPr>
        <w:pStyle w:val="ListParagraph"/>
        <w:numPr>
          <w:ilvl w:val="0"/>
          <w:numId w:val="5"/>
        </w:numPr>
        <w:ind w:left="709"/>
        <w:rPr>
          <w:lang w:val="en-GB"/>
        </w:rPr>
      </w:pPr>
      <w:r w:rsidRPr="006310FC">
        <w:rPr>
          <w:lang w:val="en-GB" w:eastAsia="ja-JP"/>
        </w:rPr>
        <w:t xml:space="preserve">Hasegawa-san (TUS) moved to have two telecons on April 20 and May 2 at 7pm JST for two hours each time, seconded by Watanabe-san (BM). Motion passed without oppositions. </w:t>
      </w:r>
    </w:p>
    <w:p w:rsidR="000D219E" w:rsidRPr="006310FC" w:rsidRDefault="000D219E" w:rsidP="00CF71C9">
      <w:pPr>
        <w:pStyle w:val="ListParagraph"/>
        <w:numPr>
          <w:ilvl w:val="0"/>
          <w:numId w:val="5"/>
        </w:numPr>
        <w:ind w:left="851"/>
        <w:rPr>
          <w:lang w:val="en-GB"/>
        </w:rPr>
      </w:pPr>
      <w:r w:rsidRPr="006310FC">
        <w:rPr>
          <w:lang w:val="en-GB" w:eastAsia="ja-JP"/>
        </w:rPr>
        <w:t xml:space="preserve">Telecon: </w:t>
      </w:r>
      <w:r>
        <w:rPr>
          <w:lang w:val="en-GB" w:eastAsia="ja-JP"/>
        </w:rPr>
        <w:t>2</w:t>
      </w:r>
      <w:r w:rsidRPr="006310FC">
        <w:rPr>
          <w:lang w:val="en-GB" w:eastAsia="ja-JP"/>
        </w:rPr>
        <w:t xml:space="preserve">0 April, </w:t>
      </w:r>
      <w:r>
        <w:rPr>
          <w:lang w:val="en-GB" w:eastAsia="ja-JP"/>
        </w:rPr>
        <w:t>06:00 (EDT), 12:00 (CEST), 19:00 (</w:t>
      </w:r>
      <w:r w:rsidRPr="006310FC">
        <w:rPr>
          <w:lang w:val="en-GB" w:eastAsia="ja-JP"/>
        </w:rPr>
        <w:t>JST</w:t>
      </w:r>
      <w:r>
        <w:rPr>
          <w:lang w:val="en-GB" w:eastAsia="ja-JP"/>
        </w:rPr>
        <w:t>)</w:t>
      </w:r>
    </w:p>
    <w:p w:rsidR="000D219E" w:rsidRPr="006310FC" w:rsidRDefault="000D219E" w:rsidP="00CF71C9">
      <w:pPr>
        <w:pStyle w:val="ListParagraph"/>
        <w:numPr>
          <w:ilvl w:val="0"/>
          <w:numId w:val="5"/>
        </w:numPr>
        <w:ind w:left="851"/>
        <w:rPr>
          <w:lang w:val="en-GB"/>
        </w:rPr>
      </w:pPr>
      <w:r w:rsidRPr="006310FC">
        <w:rPr>
          <w:lang w:val="en-GB" w:eastAsia="ja-JP"/>
        </w:rPr>
        <w:t xml:space="preserve">Telecon: 2 May, </w:t>
      </w:r>
      <w:r>
        <w:rPr>
          <w:lang w:val="en-GB" w:eastAsia="ja-JP"/>
        </w:rPr>
        <w:t>06:00 (EDT), 12:00 (CEST), 19:00 (</w:t>
      </w:r>
      <w:r w:rsidRPr="006310FC">
        <w:rPr>
          <w:lang w:val="en-GB" w:eastAsia="ja-JP"/>
        </w:rPr>
        <w:t>JST</w:t>
      </w:r>
      <w:r>
        <w:rPr>
          <w:lang w:val="en-GB" w:eastAsia="ja-JP"/>
        </w:rPr>
        <w:t>)</w:t>
      </w:r>
    </w:p>
    <w:p w:rsidR="000D219E" w:rsidRPr="006310FC" w:rsidRDefault="000D219E" w:rsidP="00CF71C9">
      <w:pPr>
        <w:pStyle w:val="ListParagraph"/>
        <w:numPr>
          <w:ilvl w:val="0"/>
          <w:numId w:val="5"/>
        </w:numPr>
        <w:ind w:left="851"/>
        <w:rPr>
          <w:lang w:val="en-GB"/>
        </w:rPr>
      </w:pPr>
      <w:r w:rsidRPr="006310FC">
        <w:rPr>
          <w:lang w:val="en-GB" w:eastAsia="ja-JP"/>
        </w:rPr>
        <w:t xml:space="preserve">F2F: </w:t>
      </w:r>
      <w:r w:rsidRPr="006310FC">
        <w:rPr>
          <w:lang w:val="en-GB"/>
        </w:rPr>
        <w:t xml:space="preserve">20-22 June 2011, </w:t>
      </w:r>
      <w:smartTag w:uri="urn:schemas-microsoft-com:office:smarttags" w:element="City">
        <w:smartTag w:uri="urn:schemas-microsoft-com:office:smarttags" w:element="place">
          <w:r w:rsidRPr="006310FC">
            <w:rPr>
              <w:lang w:val="en-GB"/>
            </w:rPr>
            <w:t>Brussels</w:t>
          </w:r>
        </w:smartTag>
        <w:r w:rsidRPr="006310FC">
          <w:rPr>
            <w:lang w:val="en-GB"/>
          </w:rPr>
          <w:t xml:space="preserve">, </w:t>
        </w:r>
        <w:smartTag w:uri="urn:schemas-microsoft-com:office:smarttags" w:element="country-region">
          <w:r w:rsidRPr="006310FC">
            <w:rPr>
              <w:lang w:val="en-GB"/>
            </w:rPr>
            <w:t>Belgium</w:t>
          </w:r>
        </w:smartTag>
      </w:smartTag>
    </w:p>
    <w:p w:rsidR="000D219E" w:rsidRPr="006310FC" w:rsidRDefault="000D219E" w:rsidP="00B03CB8">
      <w:pPr>
        <w:spacing w:after="0" w:line="240" w:lineRule="auto"/>
        <w:rPr>
          <w:lang w:val="en-GB"/>
        </w:rPr>
      </w:pPr>
      <w:r w:rsidRPr="006310FC">
        <w:rPr>
          <w:lang w:val="en-GB"/>
        </w:rPr>
        <w:t xml:space="preserve">The working group recessed at </w:t>
      </w:r>
      <w:r w:rsidRPr="006310FC">
        <w:rPr>
          <w:lang w:val="en-GB" w:eastAsia="ja-JP"/>
        </w:rPr>
        <w:t>11</w:t>
      </w:r>
      <w:r w:rsidRPr="006310FC">
        <w:rPr>
          <w:lang w:val="en-GB"/>
        </w:rPr>
        <w:t>:</w:t>
      </w:r>
      <w:r w:rsidRPr="006310FC">
        <w:rPr>
          <w:lang w:val="en-GB" w:eastAsia="ja-JP"/>
        </w:rPr>
        <w:t>40</w:t>
      </w:r>
      <w:r w:rsidRPr="006310FC">
        <w:rPr>
          <w:lang w:val="en-GB"/>
        </w:rPr>
        <w:t xml:space="preserve"> am.</w:t>
      </w:r>
    </w:p>
    <w:p w:rsidR="000D219E" w:rsidRPr="006310FC" w:rsidRDefault="000D219E" w:rsidP="00B03CB8">
      <w:pPr>
        <w:spacing w:after="0" w:line="240" w:lineRule="auto"/>
        <w:rPr>
          <w:lang w:val="en-GB" w:eastAsia="ja-JP"/>
        </w:rPr>
      </w:pPr>
    </w:p>
    <w:p w:rsidR="000D219E" w:rsidRPr="006310FC" w:rsidRDefault="000D219E" w:rsidP="00B03CB8">
      <w:pPr>
        <w:spacing w:after="0" w:line="240" w:lineRule="auto"/>
        <w:rPr>
          <w:lang w:val="en-GB" w:eastAsia="ja-JP"/>
        </w:rPr>
      </w:pPr>
    </w:p>
    <w:p w:rsidR="000D219E" w:rsidRPr="006310FC" w:rsidRDefault="000D219E" w:rsidP="00B03CB8">
      <w:pPr>
        <w:rPr>
          <w:b/>
          <w:lang w:val="en-GB" w:eastAsia="ja-JP"/>
        </w:rPr>
      </w:pPr>
      <w:r w:rsidRPr="006310FC">
        <w:rPr>
          <w:b/>
          <w:lang w:val="en-GB"/>
        </w:rPr>
        <w:t>DAY</w:t>
      </w:r>
      <w:r w:rsidRPr="006310FC">
        <w:rPr>
          <w:b/>
          <w:lang w:val="en-GB" w:eastAsia="ja-JP"/>
        </w:rPr>
        <w:t>2</w:t>
      </w:r>
      <w:r w:rsidRPr="006310FC">
        <w:rPr>
          <w:b/>
          <w:lang w:val="en-GB"/>
        </w:rPr>
        <w:t xml:space="preserve">, </w:t>
      </w:r>
      <w:r w:rsidRPr="006310FC">
        <w:rPr>
          <w:b/>
          <w:lang w:val="en-GB" w:eastAsia="ja-JP"/>
        </w:rPr>
        <w:t>22</w:t>
      </w:r>
      <w:r w:rsidRPr="006310FC">
        <w:rPr>
          <w:b/>
          <w:lang w:val="en-GB"/>
        </w:rPr>
        <w:t xml:space="preserve"> </w:t>
      </w:r>
      <w:r w:rsidRPr="006310FC">
        <w:rPr>
          <w:b/>
          <w:lang w:val="en-GB" w:eastAsia="ja-JP"/>
        </w:rPr>
        <w:t>March</w:t>
      </w:r>
      <w:r w:rsidRPr="006310FC">
        <w:rPr>
          <w:b/>
          <w:lang w:val="en-GB"/>
        </w:rPr>
        <w:t xml:space="preserve"> 201</w:t>
      </w:r>
      <w:r w:rsidRPr="006310FC">
        <w:rPr>
          <w:b/>
          <w:lang w:val="en-GB" w:eastAsia="ja-JP"/>
        </w:rPr>
        <w:t>1</w:t>
      </w:r>
    </w:p>
    <w:p w:rsidR="000D219E" w:rsidRPr="006310FC" w:rsidRDefault="000D219E" w:rsidP="00B03CB8">
      <w:pPr>
        <w:rPr>
          <w:lang w:val="en-GB" w:eastAsia="ja-JP"/>
        </w:rPr>
      </w:pPr>
      <w:r w:rsidRPr="006310FC">
        <w:rPr>
          <w:lang w:val="en-GB"/>
        </w:rPr>
        <w:t>The working group re</w:t>
      </w:r>
      <w:r w:rsidRPr="006310FC">
        <w:rPr>
          <w:lang w:val="en-GB" w:eastAsia="ja-JP"/>
        </w:rPr>
        <w:t>started</w:t>
      </w:r>
      <w:r w:rsidRPr="006310FC">
        <w:rPr>
          <w:lang w:val="en-GB"/>
        </w:rPr>
        <w:t xml:space="preserve"> at </w:t>
      </w:r>
      <w:r w:rsidRPr="006310FC">
        <w:rPr>
          <w:lang w:val="en-GB" w:eastAsia="ja-JP"/>
        </w:rPr>
        <w:t>8</w:t>
      </w:r>
      <w:r w:rsidRPr="006310FC">
        <w:rPr>
          <w:lang w:val="en-GB"/>
        </w:rPr>
        <w:t>:</w:t>
      </w:r>
      <w:r w:rsidRPr="006310FC">
        <w:rPr>
          <w:lang w:val="en-GB" w:eastAsia="ja-JP"/>
        </w:rPr>
        <w:t>35</w:t>
      </w:r>
      <w:r w:rsidRPr="006310FC">
        <w:rPr>
          <w:lang w:val="en-GB"/>
        </w:rPr>
        <w:t>am</w:t>
      </w:r>
      <w:r w:rsidRPr="006310FC">
        <w:rPr>
          <w:lang w:val="en-GB" w:eastAsia="ja-JP"/>
        </w:rPr>
        <w:t>.</w:t>
      </w:r>
    </w:p>
    <w:p w:rsidR="000D219E" w:rsidRPr="006310FC" w:rsidRDefault="000D219E" w:rsidP="00AA5544">
      <w:pPr>
        <w:pStyle w:val="ListParagraph"/>
        <w:numPr>
          <w:ilvl w:val="0"/>
          <w:numId w:val="6"/>
        </w:numPr>
        <w:ind w:left="426" w:hanging="426"/>
        <w:rPr>
          <w:b/>
          <w:lang w:val="en-GB"/>
        </w:rPr>
      </w:pPr>
      <w:r w:rsidRPr="006310FC">
        <w:rPr>
          <w:b/>
          <w:lang w:val="en-GB" w:eastAsia="ja-JP"/>
        </w:rPr>
        <w:t>Wrap up</w:t>
      </w:r>
      <w:r w:rsidRPr="006310FC">
        <w:rPr>
          <w:b/>
          <w:lang w:val="en-GB"/>
        </w:rPr>
        <w:t xml:space="preserve"> </w:t>
      </w:r>
    </w:p>
    <w:p w:rsidR="000D219E" w:rsidRPr="006310FC" w:rsidRDefault="000D219E" w:rsidP="00AA5544">
      <w:pPr>
        <w:pStyle w:val="ListParagraph"/>
        <w:numPr>
          <w:ilvl w:val="0"/>
          <w:numId w:val="5"/>
        </w:numPr>
        <w:ind w:left="851"/>
        <w:rPr>
          <w:lang w:val="en-GB" w:eastAsia="ja-JP"/>
        </w:rPr>
      </w:pPr>
      <w:r w:rsidRPr="006310FC">
        <w:rPr>
          <w:lang w:val="en-GB" w:eastAsia="ja-JP"/>
        </w:rPr>
        <w:t xml:space="preserve">Chair presented a way forward of P1900.4a based on this </w:t>
      </w:r>
      <w:smartTag w:uri="urn:schemas-microsoft-com:office:smarttags" w:element="country-region">
        <w:r w:rsidRPr="006310FC">
          <w:rPr>
            <w:lang w:val="en-GB" w:eastAsia="ja-JP"/>
          </w:rPr>
          <w:t>Singapore</w:t>
        </w:r>
      </w:smartTag>
      <w:r w:rsidRPr="006310FC">
        <w:rPr>
          <w:lang w:val="en-GB" w:eastAsia="ja-JP"/>
        </w:rPr>
        <w:t xml:space="preserve"> meeting (1900_4wg-11-0011-00-DOT4). No comment</w:t>
      </w:r>
      <w:r>
        <w:rPr>
          <w:lang w:val="en-GB" w:eastAsia="ja-JP"/>
        </w:rPr>
        <w:t>s</w:t>
      </w:r>
      <w:r w:rsidRPr="006310FC">
        <w:rPr>
          <w:lang w:val="en-GB" w:eastAsia="ja-JP"/>
        </w:rPr>
        <w:t xml:space="preserve"> w</w:t>
      </w:r>
      <w:r>
        <w:rPr>
          <w:lang w:val="en-GB" w:eastAsia="ja-JP"/>
        </w:rPr>
        <w:t>ere</w:t>
      </w:r>
      <w:r w:rsidRPr="006310FC">
        <w:rPr>
          <w:lang w:val="en-GB" w:eastAsia="ja-JP"/>
        </w:rPr>
        <w:t xml:space="preserve"> provided.</w:t>
      </w:r>
    </w:p>
    <w:p w:rsidR="000D219E" w:rsidRPr="006310FC" w:rsidRDefault="000D219E" w:rsidP="00AA5544">
      <w:pPr>
        <w:pStyle w:val="ListParagraph"/>
        <w:numPr>
          <w:ilvl w:val="0"/>
          <w:numId w:val="5"/>
        </w:numPr>
        <w:ind w:left="851"/>
        <w:rPr>
          <w:lang w:val="en-GB" w:eastAsia="ja-JP"/>
        </w:rPr>
      </w:pPr>
      <w:r w:rsidRPr="006310FC">
        <w:rPr>
          <w:lang w:val="en-GB" w:eastAsia="ja-JP"/>
        </w:rPr>
        <w:t xml:space="preserve">Chair presented proposed modifications of IEEE P1900.4 web pages (1900_4wg-11-0012-00-DOT4). It was mentioned from the floor that the document number is automatically assigned by the mentor system. The document was modified to clarify this </w:t>
      </w:r>
      <w:r>
        <w:rPr>
          <w:lang w:val="en-GB" w:eastAsia="ja-JP"/>
        </w:rPr>
        <w:t xml:space="preserve">point </w:t>
      </w:r>
      <w:r w:rsidRPr="006310FC">
        <w:rPr>
          <w:lang w:val="en-GB" w:eastAsia="ja-JP"/>
        </w:rPr>
        <w:t xml:space="preserve">and uploaded as 1900_4wg-11-0012-01-DOT4. Hasegawa-san (TUS) moved to approve 1900_4wg-11-0012-01-DOT4, seconded by Watanabe-san (BM). Motion passed without oppositions. </w:t>
      </w:r>
      <w:r>
        <w:rPr>
          <w:lang w:val="en-GB" w:eastAsia="ja-JP"/>
        </w:rPr>
        <w:t>Secretary uploaded the approved material on the WG web page.</w:t>
      </w:r>
    </w:p>
    <w:p w:rsidR="000D219E" w:rsidRPr="006310FC" w:rsidRDefault="000D219E" w:rsidP="00AA5544">
      <w:pPr>
        <w:pStyle w:val="ListParagraph"/>
        <w:numPr>
          <w:ilvl w:val="0"/>
          <w:numId w:val="5"/>
        </w:numPr>
        <w:ind w:left="851"/>
        <w:rPr>
          <w:lang w:val="en-GB" w:eastAsia="ja-JP"/>
        </w:rPr>
      </w:pPr>
      <w:r w:rsidRPr="006310FC">
        <w:rPr>
          <w:lang w:val="en-GB" w:eastAsia="ja-JP"/>
        </w:rPr>
        <w:t xml:space="preserve">Chair reported that </w:t>
      </w:r>
      <w:r>
        <w:rPr>
          <w:lang w:val="en-GB" w:eastAsia="ja-JP"/>
        </w:rPr>
        <w:t>he</w:t>
      </w:r>
      <w:r w:rsidRPr="006310FC">
        <w:rPr>
          <w:lang w:val="en-GB" w:eastAsia="ja-JP"/>
        </w:rPr>
        <w:t xml:space="preserve"> ha</w:t>
      </w:r>
      <w:r>
        <w:rPr>
          <w:lang w:val="en-GB" w:eastAsia="ja-JP"/>
        </w:rPr>
        <w:t>d</w:t>
      </w:r>
      <w:r w:rsidRPr="006310FC">
        <w:rPr>
          <w:lang w:val="en-GB" w:eastAsia="ja-JP"/>
        </w:rPr>
        <w:t xml:space="preserve"> requested IEEE-SA for </w:t>
      </w:r>
      <w:r>
        <w:rPr>
          <w:lang w:val="en-GB" w:eastAsia="ja-JP"/>
        </w:rPr>
        <w:t xml:space="preserve">opening </w:t>
      </w:r>
      <w:r w:rsidRPr="006310FC">
        <w:rPr>
          <w:lang w:val="en-GB" w:eastAsia="ja-JP"/>
        </w:rPr>
        <w:t xml:space="preserve">recirculation </w:t>
      </w:r>
      <w:r>
        <w:rPr>
          <w:lang w:val="en-GB" w:eastAsia="ja-JP"/>
        </w:rPr>
        <w:t>for</w:t>
      </w:r>
      <w:r w:rsidRPr="006310FC">
        <w:rPr>
          <w:lang w:val="en-GB" w:eastAsia="ja-JP"/>
        </w:rPr>
        <w:t xml:space="preserve"> </w:t>
      </w:r>
      <w:r>
        <w:rPr>
          <w:lang w:val="en-GB" w:eastAsia="ja-JP"/>
        </w:rPr>
        <w:t>P</w:t>
      </w:r>
      <w:r w:rsidRPr="006310FC">
        <w:rPr>
          <w:lang w:val="en-GB" w:eastAsia="ja-JP"/>
        </w:rPr>
        <w:t>1900.4</w:t>
      </w:r>
      <w:r>
        <w:rPr>
          <w:lang w:val="en-GB" w:eastAsia="ja-JP"/>
        </w:rPr>
        <w:t>a</w:t>
      </w:r>
      <w:r w:rsidRPr="006310FC">
        <w:rPr>
          <w:lang w:val="en-GB" w:eastAsia="ja-JP"/>
        </w:rPr>
        <w:t xml:space="preserve"> D3.0. </w:t>
      </w:r>
    </w:p>
    <w:p w:rsidR="000D219E" w:rsidRPr="006310FC" w:rsidRDefault="000D219E" w:rsidP="00B03CB8">
      <w:pPr>
        <w:rPr>
          <w:lang w:val="en-GB"/>
        </w:rPr>
      </w:pPr>
      <w:r w:rsidRPr="006310FC">
        <w:rPr>
          <w:lang w:val="en-GB" w:eastAsia="ja-JP"/>
        </w:rPr>
        <w:t>The meeting was adjourned by Chair at 10:09am</w:t>
      </w:r>
      <w:r w:rsidRPr="006310FC">
        <w:rPr>
          <w:lang w:val="en-GB"/>
        </w:rPr>
        <w:t>.</w:t>
      </w:r>
    </w:p>
    <w:p w:rsidR="000D219E" w:rsidRPr="006310FC" w:rsidRDefault="000D219E" w:rsidP="00C5122F">
      <w:pPr>
        <w:rPr>
          <w:lang w:val="en-GB" w:eastAsia="ja-JP"/>
        </w:rPr>
      </w:pPr>
    </w:p>
    <w:sectPr w:rsidR="000D219E" w:rsidRPr="006310FC" w:rsidSect="00581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19E" w:rsidRDefault="000D219E" w:rsidP="00824496">
      <w:pPr>
        <w:spacing w:after="0" w:line="240" w:lineRule="auto"/>
      </w:pPr>
      <w:r>
        <w:separator/>
      </w:r>
    </w:p>
  </w:endnote>
  <w:endnote w:type="continuationSeparator" w:id="0">
    <w:p w:rsidR="000D219E" w:rsidRDefault="000D219E" w:rsidP="0082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19E" w:rsidRDefault="000D219E" w:rsidP="00824496">
      <w:pPr>
        <w:spacing w:after="0" w:line="240" w:lineRule="auto"/>
      </w:pPr>
      <w:r>
        <w:separator/>
      </w:r>
    </w:p>
  </w:footnote>
  <w:footnote w:type="continuationSeparator" w:id="0">
    <w:p w:rsidR="000D219E" w:rsidRDefault="000D219E" w:rsidP="0082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5.75pt;height:129.75pt" o:bullet="t">
        <v:imagedata r:id="rId1" o:title=""/>
      </v:shape>
    </w:pict>
  </w:numPicBullet>
  <w:numPicBullet w:numPicBulletId="1">
    <w:pict>
      <v:shape id="_x0000_i1026" type="#_x0000_t75" style="width:6.75pt;height:6.75pt" o:bullet="t">
        <v:imagedata r:id="rId2" o:title=""/>
      </v:shape>
    </w:pict>
  </w:numPicBullet>
  <w:numPicBullet w:numPicBulletId="2">
    <w:pict>
      <v:shape id="_x0000_i1027" type="#_x0000_t75" style="width:7.5pt;height:6.75pt" o:bullet="t">
        <v:imagedata r:id="rId3" o:title=""/>
      </v:shape>
    </w:pict>
  </w:numPicBullet>
  <w:abstractNum w:abstractNumId="0">
    <w:nsid w:val="01D15515"/>
    <w:multiLevelType w:val="hybridMultilevel"/>
    <w:tmpl w:val="2C04E43A"/>
    <w:lvl w:ilvl="0" w:tplc="73FC256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517FBA"/>
    <w:multiLevelType w:val="hybridMultilevel"/>
    <w:tmpl w:val="63BCC3D0"/>
    <w:lvl w:ilvl="0" w:tplc="BD24A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18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9161488"/>
    <w:multiLevelType w:val="hybridMultilevel"/>
    <w:tmpl w:val="3EAEFF48"/>
    <w:lvl w:ilvl="0" w:tplc="73FC256C">
      <w:start w:val="5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4D103C"/>
    <w:multiLevelType w:val="hybridMultilevel"/>
    <w:tmpl w:val="160A0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354CAD"/>
    <w:multiLevelType w:val="hybridMultilevel"/>
    <w:tmpl w:val="8AF207BA"/>
    <w:lvl w:ilvl="0" w:tplc="EE28F34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CC75E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AC9B9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94405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9665E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C4ADC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F8009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5C6E0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D0DE5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6A421C"/>
    <w:multiLevelType w:val="hybridMultilevel"/>
    <w:tmpl w:val="698EEE58"/>
    <w:lvl w:ilvl="0" w:tplc="81D8A69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5004DA"/>
    <w:multiLevelType w:val="hybridMultilevel"/>
    <w:tmpl w:val="F5882BFC"/>
    <w:lvl w:ilvl="0" w:tplc="73FC256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0A35CF"/>
    <w:multiLevelType w:val="hybridMultilevel"/>
    <w:tmpl w:val="A27CFF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236B93C">
      <w:start w:val="10"/>
      <w:numFmt w:val="decimal"/>
      <w:lvlText w:val="%3"/>
      <w:lvlJc w:val="left"/>
      <w:pPr>
        <w:ind w:left="19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BD6709F"/>
    <w:multiLevelType w:val="hybridMultilevel"/>
    <w:tmpl w:val="3EAEFF48"/>
    <w:lvl w:ilvl="0" w:tplc="73FC256C">
      <w:start w:val="5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D7626D"/>
    <w:multiLevelType w:val="multilevel"/>
    <w:tmpl w:val="F5882BFC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C92518"/>
    <w:multiLevelType w:val="hybridMultilevel"/>
    <w:tmpl w:val="9C281AE2"/>
    <w:lvl w:ilvl="0" w:tplc="A50AF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43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900C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65F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C09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06B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C295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FA80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A66C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9F578BE"/>
    <w:multiLevelType w:val="hybridMultilevel"/>
    <w:tmpl w:val="BE74E2FC"/>
    <w:lvl w:ilvl="0" w:tplc="81D8A6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50525"/>
    <w:multiLevelType w:val="hybridMultilevel"/>
    <w:tmpl w:val="0524A364"/>
    <w:lvl w:ilvl="0" w:tplc="E21AABA2">
      <w:start w:val="1"/>
      <w:numFmt w:val="bullet"/>
      <w:lvlText w:val="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D2EFD6" w:tentative="1">
      <w:start w:val="1"/>
      <w:numFmt w:val="bullet"/>
      <w:lvlText w:val="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F47388" w:tentative="1">
      <w:start w:val="1"/>
      <w:numFmt w:val="bullet"/>
      <w:lvlText w:val="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8EB6B8" w:tentative="1">
      <w:start w:val="1"/>
      <w:numFmt w:val="bullet"/>
      <w:lvlText w:val="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E25040" w:tentative="1">
      <w:start w:val="1"/>
      <w:numFmt w:val="bullet"/>
      <w:lvlText w:val="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10098C" w:tentative="1">
      <w:start w:val="1"/>
      <w:numFmt w:val="bullet"/>
      <w:lvlText w:val="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128176" w:tentative="1">
      <w:start w:val="1"/>
      <w:numFmt w:val="bullet"/>
      <w:lvlText w:val="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7C7976" w:tentative="1">
      <w:start w:val="1"/>
      <w:numFmt w:val="bullet"/>
      <w:lvlText w:val="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522E76" w:tentative="1">
      <w:start w:val="1"/>
      <w:numFmt w:val="bullet"/>
      <w:lvlText w:val="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88E1502"/>
    <w:multiLevelType w:val="hybridMultilevel"/>
    <w:tmpl w:val="4A1C90AA"/>
    <w:lvl w:ilvl="0" w:tplc="3D2C3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4DA62">
      <w:start w:val="9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481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366A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2279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0C76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ECFA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054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C04F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9126192"/>
    <w:multiLevelType w:val="hybridMultilevel"/>
    <w:tmpl w:val="D01C809E"/>
    <w:lvl w:ilvl="0" w:tplc="B270F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88D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40BC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58CF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727D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9A51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3646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FC45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5AB0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C852F81"/>
    <w:multiLevelType w:val="hybridMultilevel"/>
    <w:tmpl w:val="52B66AFE"/>
    <w:lvl w:ilvl="0" w:tplc="ED2EACE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94594E"/>
    <w:multiLevelType w:val="hybridMultilevel"/>
    <w:tmpl w:val="9A369846"/>
    <w:lvl w:ilvl="0" w:tplc="73FC256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5C4F29"/>
    <w:multiLevelType w:val="hybridMultilevel"/>
    <w:tmpl w:val="54AA7758"/>
    <w:lvl w:ilvl="0" w:tplc="E0E696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6C30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AC84C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E6DC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AAD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25B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2AAE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929A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A16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9E36F87"/>
    <w:multiLevelType w:val="hybridMultilevel"/>
    <w:tmpl w:val="CBB8F6C0"/>
    <w:lvl w:ilvl="0" w:tplc="D9669D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F202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1AD0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5E56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6CC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6C0E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1658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E64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F63F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30D1656"/>
    <w:multiLevelType w:val="hybridMultilevel"/>
    <w:tmpl w:val="52889046"/>
    <w:lvl w:ilvl="0" w:tplc="5DCEFC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EC232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E0D8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41B5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49F9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62680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5C18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66F88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4BA9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ED201DA"/>
    <w:multiLevelType w:val="hybridMultilevel"/>
    <w:tmpl w:val="713C65AE"/>
    <w:lvl w:ilvl="0" w:tplc="3CAC09B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0516A">
      <w:start w:val="4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F80D8F4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A98C2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0AAC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23AC2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A2B3BA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06A36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DE83CE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F2348C5"/>
    <w:multiLevelType w:val="hybridMultilevel"/>
    <w:tmpl w:val="4AB2F6F6"/>
    <w:lvl w:ilvl="0" w:tplc="4C7ECDD6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16"/>
  </w:num>
  <w:num w:numId="7">
    <w:abstractNumId w:val="4"/>
  </w:num>
  <w:num w:numId="8">
    <w:abstractNumId w:val="21"/>
  </w:num>
  <w:num w:numId="9">
    <w:abstractNumId w:val="11"/>
  </w:num>
  <w:num w:numId="10">
    <w:abstractNumId w:val="6"/>
  </w:num>
  <w:num w:numId="11">
    <w:abstractNumId w:val="9"/>
  </w:num>
  <w:num w:numId="12">
    <w:abstractNumId w:val="2"/>
  </w:num>
  <w:num w:numId="13">
    <w:abstractNumId w:val="8"/>
  </w:num>
  <w:num w:numId="14">
    <w:abstractNumId w:val="17"/>
  </w:num>
  <w:num w:numId="15">
    <w:abstractNumId w:val="14"/>
  </w:num>
  <w:num w:numId="16">
    <w:abstractNumId w:val="10"/>
  </w:num>
  <w:num w:numId="17">
    <w:abstractNumId w:val="13"/>
  </w:num>
  <w:num w:numId="18">
    <w:abstractNumId w:val="18"/>
  </w:num>
  <w:num w:numId="19">
    <w:abstractNumId w:val="0"/>
  </w:num>
  <w:num w:numId="20">
    <w:abstractNumId w:val="12"/>
  </w:num>
  <w:num w:numId="21">
    <w:abstractNumId w:val="19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D05"/>
    <w:rsid w:val="0000389D"/>
    <w:rsid w:val="0004312B"/>
    <w:rsid w:val="000501A1"/>
    <w:rsid w:val="00050EBD"/>
    <w:rsid w:val="00054097"/>
    <w:rsid w:val="00064C17"/>
    <w:rsid w:val="00087E1D"/>
    <w:rsid w:val="0009227E"/>
    <w:rsid w:val="000A614B"/>
    <w:rsid w:val="000A673B"/>
    <w:rsid w:val="000D0BAD"/>
    <w:rsid w:val="000D219E"/>
    <w:rsid w:val="000F182E"/>
    <w:rsid w:val="00101653"/>
    <w:rsid w:val="00101F90"/>
    <w:rsid w:val="00193AF5"/>
    <w:rsid w:val="00194E7D"/>
    <w:rsid w:val="0019687D"/>
    <w:rsid w:val="001B0B66"/>
    <w:rsid w:val="001B1323"/>
    <w:rsid w:val="001B2473"/>
    <w:rsid w:val="001B2948"/>
    <w:rsid w:val="001D616C"/>
    <w:rsid w:val="00210448"/>
    <w:rsid w:val="0021389D"/>
    <w:rsid w:val="00225A04"/>
    <w:rsid w:val="002340F3"/>
    <w:rsid w:val="00234CB8"/>
    <w:rsid w:val="00241A6C"/>
    <w:rsid w:val="002504BB"/>
    <w:rsid w:val="002506F2"/>
    <w:rsid w:val="002650E6"/>
    <w:rsid w:val="002C5973"/>
    <w:rsid w:val="002D6AC4"/>
    <w:rsid w:val="002E1099"/>
    <w:rsid w:val="003475B3"/>
    <w:rsid w:val="00361BBD"/>
    <w:rsid w:val="0036440A"/>
    <w:rsid w:val="003832E3"/>
    <w:rsid w:val="00394CE5"/>
    <w:rsid w:val="003B40D8"/>
    <w:rsid w:val="003C6EF1"/>
    <w:rsid w:val="003D3DAC"/>
    <w:rsid w:val="003D6C91"/>
    <w:rsid w:val="004443EE"/>
    <w:rsid w:val="00453CB6"/>
    <w:rsid w:val="00460506"/>
    <w:rsid w:val="004903A0"/>
    <w:rsid w:val="00497CD6"/>
    <w:rsid w:val="004B238F"/>
    <w:rsid w:val="004C2EF7"/>
    <w:rsid w:val="004C31A0"/>
    <w:rsid w:val="004C7723"/>
    <w:rsid w:val="004E6975"/>
    <w:rsid w:val="00502F6C"/>
    <w:rsid w:val="00523944"/>
    <w:rsid w:val="00530C6D"/>
    <w:rsid w:val="005656F1"/>
    <w:rsid w:val="00570F9A"/>
    <w:rsid w:val="005817EF"/>
    <w:rsid w:val="005C2368"/>
    <w:rsid w:val="005C745F"/>
    <w:rsid w:val="005E7ABB"/>
    <w:rsid w:val="006173AF"/>
    <w:rsid w:val="00625789"/>
    <w:rsid w:val="006310FC"/>
    <w:rsid w:val="0065337F"/>
    <w:rsid w:val="00662678"/>
    <w:rsid w:val="006627D5"/>
    <w:rsid w:val="006725CA"/>
    <w:rsid w:val="00682D49"/>
    <w:rsid w:val="006B0C05"/>
    <w:rsid w:val="006C30C9"/>
    <w:rsid w:val="006E3589"/>
    <w:rsid w:val="006F7767"/>
    <w:rsid w:val="00704F06"/>
    <w:rsid w:val="00712423"/>
    <w:rsid w:val="007339CF"/>
    <w:rsid w:val="0073557E"/>
    <w:rsid w:val="0073565A"/>
    <w:rsid w:val="007406EC"/>
    <w:rsid w:val="00746917"/>
    <w:rsid w:val="007568EE"/>
    <w:rsid w:val="00794BBD"/>
    <w:rsid w:val="007C2127"/>
    <w:rsid w:val="007C688A"/>
    <w:rsid w:val="007D406C"/>
    <w:rsid w:val="007E021A"/>
    <w:rsid w:val="00816813"/>
    <w:rsid w:val="00824496"/>
    <w:rsid w:val="008315E8"/>
    <w:rsid w:val="00835889"/>
    <w:rsid w:val="00843B6C"/>
    <w:rsid w:val="008440C9"/>
    <w:rsid w:val="00852FDE"/>
    <w:rsid w:val="00860BC0"/>
    <w:rsid w:val="008619D3"/>
    <w:rsid w:val="008E01C4"/>
    <w:rsid w:val="008E3D85"/>
    <w:rsid w:val="008F6A3E"/>
    <w:rsid w:val="00901650"/>
    <w:rsid w:val="009019CD"/>
    <w:rsid w:val="009113A3"/>
    <w:rsid w:val="00921D90"/>
    <w:rsid w:val="00931042"/>
    <w:rsid w:val="00935D19"/>
    <w:rsid w:val="009457F8"/>
    <w:rsid w:val="009670C6"/>
    <w:rsid w:val="009744DB"/>
    <w:rsid w:val="00977D36"/>
    <w:rsid w:val="00981370"/>
    <w:rsid w:val="009A2BA5"/>
    <w:rsid w:val="009B3ED7"/>
    <w:rsid w:val="009C58E1"/>
    <w:rsid w:val="009D5E3F"/>
    <w:rsid w:val="009E6ED0"/>
    <w:rsid w:val="009E75FB"/>
    <w:rsid w:val="00A04B92"/>
    <w:rsid w:val="00A10EBD"/>
    <w:rsid w:val="00A13AD6"/>
    <w:rsid w:val="00A213FB"/>
    <w:rsid w:val="00A25B93"/>
    <w:rsid w:val="00A3434B"/>
    <w:rsid w:val="00A42A8F"/>
    <w:rsid w:val="00A55769"/>
    <w:rsid w:val="00A60198"/>
    <w:rsid w:val="00A63DDD"/>
    <w:rsid w:val="00A8175A"/>
    <w:rsid w:val="00A92018"/>
    <w:rsid w:val="00A97C92"/>
    <w:rsid w:val="00AA1151"/>
    <w:rsid w:val="00AA5544"/>
    <w:rsid w:val="00AA5A59"/>
    <w:rsid w:val="00AC0062"/>
    <w:rsid w:val="00AD552B"/>
    <w:rsid w:val="00AD6CBC"/>
    <w:rsid w:val="00AE0A33"/>
    <w:rsid w:val="00B03CB8"/>
    <w:rsid w:val="00B06C9E"/>
    <w:rsid w:val="00B36F49"/>
    <w:rsid w:val="00B41528"/>
    <w:rsid w:val="00B46BF4"/>
    <w:rsid w:val="00B54C84"/>
    <w:rsid w:val="00B86D05"/>
    <w:rsid w:val="00B94942"/>
    <w:rsid w:val="00B95A8D"/>
    <w:rsid w:val="00BA34FE"/>
    <w:rsid w:val="00BA6E76"/>
    <w:rsid w:val="00BC669D"/>
    <w:rsid w:val="00BD1C36"/>
    <w:rsid w:val="00BD1D8D"/>
    <w:rsid w:val="00C0005F"/>
    <w:rsid w:val="00C26771"/>
    <w:rsid w:val="00C27818"/>
    <w:rsid w:val="00C355E8"/>
    <w:rsid w:val="00C42565"/>
    <w:rsid w:val="00C5122F"/>
    <w:rsid w:val="00C549F4"/>
    <w:rsid w:val="00C72B3C"/>
    <w:rsid w:val="00CA0A73"/>
    <w:rsid w:val="00CA2628"/>
    <w:rsid w:val="00CA4B66"/>
    <w:rsid w:val="00CE7A0F"/>
    <w:rsid w:val="00CF71C9"/>
    <w:rsid w:val="00D01167"/>
    <w:rsid w:val="00D119FE"/>
    <w:rsid w:val="00D3708F"/>
    <w:rsid w:val="00D90FBE"/>
    <w:rsid w:val="00D93AF2"/>
    <w:rsid w:val="00DB2976"/>
    <w:rsid w:val="00DB702E"/>
    <w:rsid w:val="00DC0C60"/>
    <w:rsid w:val="00DC71B9"/>
    <w:rsid w:val="00DF5DAC"/>
    <w:rsid w:val="00DF7326"/>
    <w:rsid w:val="00E154F9"/>
    <w:rsid w:val="00E414ED"/>
    <w:rsid w:val="00E874BA"/>
    <w:rsid w:val="00E87CB4"/>
    <w:rsid w:val="00E939B7"/>
    <w:rsid w:val="00E95A4C"/>
    <w:rsid w:val="00EA1B3A"/>
    <w:rsid w:val="00EB7973"/>
    <w:rsid w:val="00EC4C1E"/>
    <w:rsid w:val="00EE2B29"/>
    <w:rsid w:val="00F1113C"/>
    <w:rsid w:val="00F114A9"/>
    <w:rsid w:val="00F54045"/>
    <w:rsid w:val="00F665D2"/>
    <w:rsid w:val="00F76C63"/>
    <w:rsid w:val="00F85988"/>
    <w:rsid w:val="00F9642C"/>
    <w:rsid w:val="00F96946"/>
    <w:rsid w:val="00FA6EBD"/>
    <w:rsid w:val="00FE6833"/>
    <w:rsid w:val="00FF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D05"/>
    <w:pPr>
      <w:spacing w:after="200" w:line="276" w:lineRule="auto"/>
    </w:pPr>
    <w:rPr>
      <w:kern w:val="0"/>
      <w:sz w:val="22"/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6D0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F71C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2449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4496"/>
    <w:rPr>
      <w:rFonts w:cs="Times New Roman"/>
      <w:kern w:val="0"/>
      <w:sz w:val="22"/>
      <w:lang w:val="fr-FR" w:eastAsia="en-US"/>
    </w:rPr>
  </w:style>
  <w:style w:type="paragraph" w:styleId="Footer">
    <w:name w:val="footer"/>
    <w:basedOn w:val="Normal"/>
    <w:link w:val="FooterChar"/>
    <w:uiPriority w:val="99"/>
    <w:semiHidden/>
    <w:rsid w:val="0082449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4496"/>
    <w:rPr>
      <w:rFonts w:cs="Times New Roman"/>
      <w:kern w:val="0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7A0F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Arial" w:eastAsia="ＭＳ ゴシック" w:hAnsi="Arial" w:cs="Times New Roman"/>
      <w:kern w:val="0"/>
      <w:sz w:val="2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7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051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7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0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5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7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050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7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05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7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306</TotalTime>
  <Pages>2</Pages>
  <Words>679</Words>
  <Characters>3876</Characters>
  <Application>Microsoft Office Outlook</Application>
  <DocSecurity>0</DocSecurity>
  <Lines>0</Lines>
  <Paragraphs>0</Paragraphs>
  <ScaleCrop>false</ScaleCrop>
  <Company>NTUK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vmerat</dc:creator>
  <cp:keywords/>
  <dc:description/>
  <cp:lastModifiedBy>Ariyoshi</cp:lastModifiedBy>
  <cp:revision>78</cp:revision>
  <dcterms:created xsi:type="dcterms:W3CDTF">2011-01-07T06:55:00Z</dcterms:created>
  <dcterms:modified xsi:type="dcterms:W3CDTF">2011-03-28T03:45:00Z</dcterms:modified>
</cp:coreProperties>
</file>