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1350"/>
        <w:gridCol w:w="4320"/>
        <w:gridCol w:w="5220"/>
      </w:tblGrid>
      <w:tr w:rsidR="00565C6A" w:rsidRPr="00E86F24" w:rsidTr="00D657F1">
        <w:tc>
          <w:tcPr>
            <w:tcW w:w="1350" w:type="dxa"/>
            <w:tcBorders>
              <w:top w:val="single" w:sz="4" w:space="0" w:color="000000"/>
              <w:bottom w:val="single" w:sz="4" w:space="0" w:color="000000"/>
            </w:tcBorders>
          </w:tcPr>
          <w:p w:rsidR="00565C6A" w:rsidRPr="00E86F24" w:rsidRDefault="00565C6A" w:rsidP="00D657F1">
            <w:pPr>
              <w:pStyle w:val="covertext"/>
              <w:snapToGrid w:val="0"/>
            </w:pPr>
            <w:r w:rsidRPr="00E86F24">
              <w:t>Project</w:t>
            </w:r>
          </w:p>
        </w:tc>
        <w:tc>
          <w:tcPr>
            <w:tcW w:w="9540" w:type="dxa"/>
            <w:gridSpan w:val="2"/>
            <w:tcBorders>
              <w:top w:val="single" w:sz="4" w:space="0" w:color="000000"/>
              <w:bottom w:val="single" w:sz="4" w:space="0" w:color="000000"/>
            </w:tcBorders>
          </w:tcPr>
          <w:p w:rsidR="00565C6A" w:rsidRPr="00565C6A" w:rsidRDefault="00565C6A" w:rsidP="00565C6A">
            <w:pPr>
              <w:pStyle w:val="covertext"/>
              <w:snapToGrid w:val="0"/>
            </w:pPr>
            <w:r>
              <w:rPr>
                <w:b/>
              </w:rPr>
              <w:t xml:space="preserve">IEEE 1900.7 </w:t>
            </w:r>
            <w:r w:rsidRPr="00565C6A">
              <w:rPr>
                <w:b/>
              </w:rPr>
              <w:t>Radio Interface for White Space Dynamic Spectrum Access Radio Systems Supporting Fixed and Mobile</w:t>
            </w:r>
            <w:r>
              <w:rPr>
                <w:b/>
              </w:rPr>
              <w:t xml:space="preserve"> </w:t>
            </w:r>
            <w:r w:rsidRPr="00565C6A">
              <w:rPr>
                <w:b/>
              </w:rPr>
              <w:t>Operation</w:t>
            </w:r>
            <w:r w:rsidRPr="00E86F24">
              <w:rPr>
                <w:b/>
              </w:rPr>
              <w:t xml:space="preserve"> &lt;</w:t>
            </w:r>
            <w:r w:rsidRPr="00565C6A">
              <w:t>http://grouper.ieee.org/groups/dyspan/7/index.htm</w:t>
            </w:r>
            <w:r w:rsidRPr="00E86F24">
              <w:rPr>
                <w:b/>
              </w:rPr>
              <w:t>&gt;</w:t>
            </w:r>
          </w:p>
        </w:tc>
      </w:tr>
      <w:tr w:rsidR="00565C6A" w:rsidRPr="00E86F24" w:rsidTr="00D657F1">
        <w:tc>
          <w:tcPr>
            <w:tcW w:w="1350" w:type="dxa"/>
            <w:tcBorders>
              <w:bottom w:val="single" w:sz="4" w:space="0" w:color="000000"/>
            </w:tcBorders>
          </w:tcPr>
          <w:p w:rsidR="00565C6A" w:rsidRPr="00E86F24" w:rsidRDefault="00565C6A" w:rsidP="00D657F1">
            <w:pPr>
              <w:pStyle w:val="covertext"/>
              <w:snapToGrid w:val="0"/>
            </w:pPr>
            <w:r w:rsidRPr="00E86F24">
              <w:t>Title</w:t>
            </w:r>
          </w:p>
        </w:tc>
        <w:tc>
          <w:tcPr>
            <w:tcW w:w="9540" w:type="dxa"/>
            <w:gridSpan w:val="2"/>
            <w:tcBorders>
              <w:bottom w:val="single" w:sz="4" w:space="0" w:color="000000"/>
            </w:tcBorders>
          </w:tcPr>
          <w:p w:rsidR="00565C6A" w:rsidRPr="00E86F24" w:rsidRDefault="00224444" w:rsidP="00D20A89">
            <w:pPr>
              <w:pStyle w:val="covertext"/>
              <w:snapToGrid w:val="0"/>
            </w:pPr>
            <w:r>
              <w:rPr>
                <w:lang w:val="en-GB"/>
              </w:rPr>
              <w:t>Interfaces and Service Access Point (SAP)</w:t>
            </w:r>
          </w:p>
        </w:tc>
      </w:tr>
      <w:tr w:rsidR="00565C6A" w:rsidRPr="00E86F24" w:rsidTr="00D657F1">
        <w:tc>
          <w:tcPr>
            <w:tcW w:w="1350" w:type="dxa"/>
            <w:tcBorders>
              <w:bottom w:val="single" w:sz="4" w:space="0" w:color="000000"/>
            </w:tcBorders>
          </w:tcPr>
          <w:p w:rsidR="00565C6A" w:rsidRPr="00E86F24" w:rsidRDefault="00565C6A" w:rsidP="00D657F1">
            <w:pPr>
              <w:pStyle w:val="covertext"/>
              <w:snapToGrid w:val="0"/>
            </w:pPr>
            <w:r w:rsidRPr="00E86F24">
              <w:t>Date Submitted</w:t>
            </w:r>
          </w:p>
        </w:tc>
        <w:tc>
          <w:tcPr>
            <w:tcW w:w="9540" w:type="dxa"/>
            <w:gridSpan w:val="2"/>
            <w:tcBorders>
              <w:bottom w:val="single" w:sz="4" w:space="0" w:color="000000"/>
            </w:tcBorders>
          </w:tcPr>
          <w:p w:rsidR="00565C6A" w:rsidRPr="00E86F24" w:rsidRDefault="00565C6A" w:rsidP="00224444">
            <w:pPr>
              <w:pStyle w:val="covertext"/>
              <w:snapToGrid w:val="0"/>
            </w:pPr>
            <w:r w:rsidRPr="00E86F24">
              <w:t>201</w:t>
            </w:r>
            <w:r>
              <w:t>3</w:t>
            </w:r>
            <w:r w:rsidRPr="00E86F24">
              <w:t>-</w:t>
            </w:r>
            <w:r w:rsidR="00644505">
              <w:t>0</w:t>
            </w:r>
            <w:r w:rsidR="00224444">
              <w:t>8</w:t>
            </w:r>
            <w:r w:rsidRPr="00E86F24">
              <w:t>-</w:t>
            </w:r>
            <w:r w:rsidR="00644505">
              <w:t>20</w:t>
            </w:r>
          </w:p>
        </w:tc>
      </w:tr>
      <w:tr w:rsidR="00565C6A" w:rsidRPr="0079211F" w:rsidTr="00D657F1">
        <w:tc>
          <w:tcPr>
            <w:tcW w:w="1350" w:type="dxa"/>
            <w:tcBorders>
              <w:bottom w:val="single" w:sz="4" w:space="0" w:color="000000"/>
            </w:tcBorders>
          </w:tcPr>
          <w:p w:rsidR="00565C6A" w:rsidRPr="00E86F24" w:rsidRDefault="00565C6A" w:rsidP="00D657F1">
            <w:pPr>
              <w:pStyle w:val="covertext"/>
              <w:snapToGrid w:val="0"/>
            </w:pPr>
            <w:r w:rsidRPr="00E86F24">
              <w:t>Source(s)</w:t>
            </w:r>
          </w:p>
        </w:tc>
        <w:tc>
          <w:tcPr>
            <w:tcW w:w="4320" w:type="dxa"/>
            <w:tcBorders>
              <w:bottom w:val="single" w:sz="4" w:space="0" w:color="000000"/>
            </w:tcBorders>
          </w:tcPr>
          <w:p w:rsidR="00565C6A" w:rsidRDefault="0021400E" w:rsidP="00D657F1">
            <w:pPr>
              <w:pStyle w:val="covertext"/>
              <w:snapToGrid w:val="0"/>
              <w:spacing w:after="0"/>
            </w:pPr>
            <w:hyperlink r:id="rId8" w:tgtFrame="_blank" w:history="1">
              <w:r w:rsidR="00565C6A" w:rsidRPr="00683606">
                <w:t>H</w:t>
              </w:r>
              <w:r w:rsidR="00565C6A">
                <w:t>oang</w:t>
              </w:r>
              <w:r w:rsidR="00565C6A" w:rsidRPr="00683606">
                <w:t xml:space="preserve"> </w:t>
              </w:r>
              <w:proofErr w:type="spellStart"/>
              <w:r w:rsidR="00565C6A" w:rsidRPr="00683606">
                <w:t>Vinh</w:t>
              </w:r>
              <w:proofErr w:type="spellEnd"/>
              <w:r w:rsidR="00565C6A" w:rsidRPr="00683606">
                <w:t xml:space="preserve"> </w:t>
              </w:r>
              <w:proofErr w:type="spellStart"/>
              <w:r w:rsidR="00565C6A" w:rsidRPr="00683606">
                <w:t>Dien</w:t>
              </w:r>
              <w:proofErr w:type="spellEnd"/>
            </w:hyperlink>
            <w:r w:rsidR="00565C6A">
              <w:t xml:space="preserve">, </w:t>
            </w:r>
            <w:r w:rsidR="00565C6A" w:rsidRPr="00E86F24">
              <w:t>Hiroshi Harada</w:t>
            </w:r>
            <w:r w:rsidR="00565C6A" w:rsidRPr="00E86F24">
              <w:br/>
            </w:r>
          </w:p>
          <w:p w:rsidR="00565C6A" w:rsidRPr="007709BC" w:rsidRDefault="00565C6A" w:rsidP="00D657F1">
            <w:pPr>
              <w:pStyle w:val="covertext"/>
              <w:snapToGrid w:val="0"/>
              <w:spacing w:after="0"/>
            </w:pPr>
            <w:r w:rsidRPr="007709BC">
              <w:t>National Institute of Information and Communications Technology</w:t>
            </w:r>
            <w:r>
              <w:t xml:space="preserve"> (</w:t>
            </w:r>
            <w:r w:rsidRPr="00E86F24">
              <w:t>NICT</w:t>
            </w:r>
            <w:r>
              <w:t>)</w:t>
            </w:r>
          </w:p>
        </w:tc>
        <w:tc>
          <w:tcPr>
            <w:tcW w:w="5220" w:type="dxa"/>
            <w:tcBorders>
              <w:bottom w:val="single" w:sz="4" w:space="0" w:color="000000"/>
            </w:tcBorders>
          </w:tcPr>
          <w:p w:rsidR="00565C6A" w:rsidRPr="008D3DDA" w:rsidRDefault="00565C6A" w:rsidP="00D657F1">
            <w:pPr>
              <w:pStyle w:val="covertext"/>
              <w:snapToGrid w:val="0"/>
              <w:spacing w:after="0"/>
            </w:pPr>
            <w:r w:rsidRPr="008D3DDA">
              <w:t xml:space="preserve">E-mail: </w:t>
            </w:r>
            <w:hyperlink r:id="rId9" w:history="1">
              <w:r w:rsidRPr="008D3DDA">
                <w:rPr>
                  <w:rStyle w:val="Hyperlink"/>
                </w:rPr>
                <w:t>hvdien@nict.com.sg</w:t>
              </w:r>
            </w:hyperlink>
            <w:r w:rsidRPr="008D3DDA">
              <w:t xml:space="preserve">; </w:t>
            </w:r>
            <w:hyperlink r:id="rId10" w:history="1">
              <w:r w:rsidRPr="008D3DDA">
                <w:rPr>
                  <w:rStyle w:val="Hyperlink"/>
                </w:rPr>
                <w:t>harada@nict.go.jp</w:t>
              </w:r>
            </w:hyperlink>
            <w:r w:rsidRPr="008D3DDA">
              <w:t xml:space="preserve"> </w:t>
            </w:r>
          </w:p>
          <w:p w:rsidR="00565C6A" w:rsidRPr="008D3DDA" w:rsidRDefault="00565C6A" w:rsidP="00D657F1">
            <w:pPr>
              <w:rPr>
                <w:rFonts w:ascii="Helvetica" w:hAnsi="Helvetica"/>
                <w:sz w:val="20"/>
              </w:rPr>
            </w:pPr>
          </w:p>
          <w:p w:rsidR="00565C6A" w:rsidRPr="0079211F" w:rsidRDefault="00565C6A" w:rsidP="00D657F1">
            <w:pPr>
              <w:rPr>
                <w:lang w:val="fr-FR"/>
              </w:rPr>
            </w:pPr>
          </w:p>
        </w:tc>
      </w:tr>
      <w:tr w:rsidR="00565C6A" w:rsidRPr="00E86F24" w:rsidTr="00D657F1">
        <w:tc>
          <w:tcPr>
            <w:tcW w:w="1350" w:type="dxa"/>
            <w:tcBorders>
              <w:bottom w:val="single" w:sz="4" w:space="0" w:color="000000"/>
            </w:tcBorders>
          </w:tcPr>
          <w:p w:rsidR="00565C6A" w:rsidRPr="00E86F24" w:rsidRDefault="00565C6A" w:rsidP="00D657F1">
            <w:pPr>
              <w:pStyle w:val="covertext"/>
              <w:snapToGrid w:val="0"/>
            </w:pPr>
            <w:r w:rsidRPr="00E86F24">
              <w:t>Re:</w:t>
            </w:r>
          </w:p>
        </w:tc>
        <w:tc>
          <w:tcPr>
            <w:tcW w:w="9540" w:type="dxa"/>
            <w:gridSpan w:val="2"/>
            <w:tcBorders>
              <w:bottom w:val="single" w:sz="4" w:space="0" w:color="000000"/>
            </w:tcBorders>
          </w:tcPr>
          <w:p w:rsidR="00565C6A" w:rsidRPr="00E86F24" w:rsidRDefault="00565C6A" w:rsidP="00565C6A">
            <w:pPr>
              <w:pStyle w:val="covertext"/>
              <w:snapToGrid w:val="0"/>
            </w:pPr>
            <w:r w:rsidRPr="000E2253">
              <w:rPr>
                <w:lang w:eastAsia="ko-KR"/>
              </w:rPr>
              <w:t xml:space="preserve">In response to </w:t>
            </w:r>
            <w:r>
              <w:rPr>
                <w:lang w:eastAsia="ko-KR"/>
              </w:rPr>
              <w:t>o</w:t>
            </w:r>
            <w:r w:rsidRPr="00565C6A">
              <w:rPr>
                <w:lang w:eastAsia="ko-KR"/>
              </w:rPr>
              <w:t>pen call for contributions</w:t>
            </w:r>
            <w:r>
              <w:rPr>
                <w:lang w:eastAsia="ko-KR"/>
              </w:rPr>
              <w:t xml:space="preserve"> IEEE 1900.7-12/0063r00</w:t>
            </w:r>
          </w:p>
        </w:tc>
      </w:tr>
      <w:tr w:rsidR="00565C6A" w:rsidRPr="00E86F24" w:rsidTr="00D657F1">
        <w:tc>
          <w:tcPr>
            <w:tcW w:w="1350" w:type="dxa"/>
            <w:tcBorders>
              <w:bottom w:val="single" w:sz="4" w:space="0" w:color="000000"/>
            </w:tcBorders>
          </w:tcPr>
          <w:p w:rsidR="00565C6A" w:rsidRPr="00E86F24" w:rsidRDefault="00565C6A" w:rsidP="00D657F1">
            <w:pPr>
              <w:pStyle w:val="covertext"/>
              <w:snapToGrid w:val="0"/>
            </w:pPr>
            <w:r w:rsidRPr="00E86F24">
              <w:t>Abstract</w:t>
            </w:r>
          </w:p>
        </w:tc>
        <w:tc>
          <w:tcPr>
            <w:tcW w:w="9540" w:type="dxa"/>
            <w:gridSpan w:val="2"/>
            <w:tcBorders>
              <w:bottom w:val="single" w:sz="4" w:space="0" w:color="000000"/>
            </w:tcBorders>
          </w:tcPr>
          <w:p w:rsidR="00565C6A" w:rsidRPr="00E86F24" w:rsidRDefault="00565C6A" w:rsidP="00644505">
            <w:pPr>
              <w:pStyle w:val="covertext"/>
              <w:snapToGrid w:val="0"/>
            </w:pPr>
            <w:r w:rsidRPr="00E86F24">
              <w:t xml:space="preserve">This provides </w:t>
            </w:r>
            <w:r>
              <w:t xml:space="preserve">a </w:t>
            </w:r>
            <w:r w:rsidR="00644505">
              <w:t xml:space="preserve">detail explanation for PHY, MAC, convergence </w:t>
            </w:r>
            <w:proofErr w:type="spellStart"/>
            <w:r w:rsidR="00644505">
              <w:t>sublayers</w:t>
            </w:r>
            <w:proofErr w:type="spellEnd"/>
            <w:r w:rsidR="00644505">
              <w:t xml:space="preserve"> within </w:t>
            </w:r>
            <w:r>
              <w:t>reference model for 1900.7 network</w:t>
            </w:r>
          </w:p>
        </w:tc>
      </w:tr>
      <w:tr w:rsidR="00565C6A" w:rsidRPr="00E86F24" w:rsidTr="00D657F1">
        <w:tc>
          <w:tcPr>
            <w:tcW w:w="1350" w:type="dxa"/>
            <w:tcBorders>
              <w:bottom w:val="single" w:sz="4" w:space="0" w:color="000000"/>
            </w:tcBorders>
          </w:tcPr>
          <w:p w:rsidR="00565C6A" w:rsidRPr="00E86F24" w:rsidRDefault="00565C6A" w:rsidP="00D657F1">
            <w:pPr>
              <w:pStyle w:val="covertext"/>
              <w:snapToGrid w:val="0"/>
            </w:pPr>
            <w:r w:rsidRPr="00E86F24">
              <w:t>Purpose</w:t>
            </w:r>
          </w:p>
        </w:tc>
        <w:tc>
          <w:tcPr>
            <w:tcW w:w="9540" w:type="dxa"/>
            <w:gridSpan w:val="2"/>
            <w:tcBorders>
              <w:bottom w:val="single" w:sz="4" w:space="0" w:color="000000"/>
            </w:tcBorders>
          </w:tcPr>
          <w:p w:rsidR="00565C6A" w:rsidRPr="00E86F24" w:rsidRDefault="00565C6A" w:rsidP="00565C6A">
            <w:pPr>
              <w:pStyle w:val="covertext"/>
              <w:snapToGrid w:val="0"/>
            </w:pPr>
            <w:r w:rsidRPr="00E86F24">
              <w:t xml:space="preserve">To be discussed and adapted by </w:t>
            </w:r>
            <w:r>
              <w:t>W</w:t>
            </w:r>
            <w:r w:rsidRPr="00E86F24">
              <w:t xml:space="preserve">G for draft </w:t>
            </w:r>
            <w:r>
              <w:t>1900.7 standard</w:t>
            </w:r>
          </w:p>
        </w:tc>
      </w:tr>
      <w:tr w:rsidR="00565C6A" w:rsidRPr="00E86F24" w:rsidTr="00D657F1">
        <w:tc>
          <w:tcPr>
            <w:tcW w:w="1350" w:type="dxa"/>
            <w:tcBorders>
              <w:bottom w:val="single" w:sz="4" w:space="0" w:color="000000"/>
            </w:tcBorders>
          </w:tcPr>
          <w:p w:rsidR="00565C6A" w:rsidRPr="00E86F24" w:rsidRDefault="00565C6A" w:rsidP="00D657F1">
            <w:pPr>
              <w:pStyle w:val="covertext"/>
              <w:snapToGrid w:val="0"/>
            </w:pPr>
            <w:r w:rsidRPr="00E86F24">
              <w:t>Notice</w:t>
            </w:r>
          </w:p>
        </w:tc>
        <w:tc>
          <w:tcPr>
            <w:tcW w:w="9540" w:type="dxa"/>
            <w:gridSpan w:val="2"/>
            <w:tcBorders>
              <w:bottom w:val="single" w:sz="4" w:space="0" w:color="000000"/>
            </w:tcBorders>
          </w:tcPr>
          <w:p w:rsidR="00565C6A" w:rsidRPr="00A11208" w:rsidRDefault="00A11208" w:rsidP="00A11208">
            <w:pPr>
              <w:pStyle w:val="covertext"/>
              <w:snapToGrid w:val="0"/>
              <w:rPr>
                <w:sz w:val="20"/>
                <w:lang w:val="en-SG"/>
              </w:rPr>
            </w:pPr>
            <w:r w:rsidRPr="00A11208">
              <w:rPr>
                <w:sz w:val="20"/>
                <w:lang w:val="en-GB"/>
              </w:rPr>
              <w:t>This document has been prepared to assist IEEE DYSPAN 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5C6A" w:rsidRPr="00E86F24" w:rsidTr="00D657F1">
        <w:tc>
          <w:tcPr>
            <w:tcW w:w="1350" w:type="dxa"/>
            <w:tcBorders>
              <w:bottom w:val="single" w:sz="4" w:space="0" w:color="000000"/>
            </w:tcBorders>
          </w:tcPr>
          <w:p w:rsidR="00565C6A" w:rsidRPr="00E86F24" w:rsidRDefault="00A11208" w:rsidP="00D657F1">
            <w:pPr>
              <w:pStyle w:val="covertext"/>
              <w:snapToGrid w:val="0"/>
            </w:pPr>
            <w:r w:rsidRPr="00A11208">
              <w:t>Release</w:t>
            </w:r>
          </w:p>
        </w:tc>
        <w:tc>
          <w:tcPr>
            <w:tcW w:w="9540" w:type="dxa"/>
            <w:gridSpan w:val="2"/>
            <w:tcBorders>
              <w:bottom w:val="single" w:sz="4" w:space="0" w:color="000000"/>
            </w:tcBorders>
          </w:tcPr>
          <w:p w:rsidR="00565C6A" w:rsidRPr="00A11208" w:rsidRDefault="00A11208" w:rsidP="00A11208">
            <w:pPr>
              <w:pStyle w:val="covertext"/>
              <w:snapToGrid w:val="0"/>
              <w:rPr>
                <w:sz w:val="20"/>
                <w:lang w:val="en-SG"/>
              </w:rPr>
            </w:pPr>
            <w:r w:rsidRPr="00A11208">
              <w:rPr>
                <w:sz w:val="20"/>
                <w:lang w:val="en-GB"/>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DYSPAN SC.</w:t>
            </w:r>
          </w:p>
        </w:tc>
      </w:tr>
      <w:tr w:rsidR="00565C6A" w:rsidRPr="00E86F24" w:rsidTr="00D657F1">
        <w:tc>
          <w:tcPr>
            <w:tcW w:w="1350" w:type="dxa"/>
            <w:tcBorders>
              <w:bottom w:val="single" w:sz="4" w:space="0" w:color="000000"/>
            </w:tcBorders>
          </w:tcPr>
          <w:p w:rsidR="00565C6A" w:rsidRPr="00E86F24" w:rsidRDefault="00A11208" w:rsidP="00D657F1">
            <w:pPr>
              <w:pStyle w:val="covertext"/>
              <w:snapToGrid w:val="0"/>
            </w:pPr>
            <w:r w:rsidRPr="00A11208">
              <w:t>Patent Policy and Procedures</w:t>
            </w:r>
          </w:p>
        </w:tc>
        <w:tc>
          <w:tcPr>
            <w:tcW w:w="9540" w:type="dxa"/>
            <w:gridSpan w:val="2"/>
            <w:tcBorders>
              <w:bottom w:val="single" w:sz="4" w:space="0" w:color="000000"/>
            </w:tcBorders>
            <w:vAlign w:val="center"/>
          </w:tcPr>
          <w:p w:rsidR="00565C6A" w:rsidRPr="00A11208" w:rsidRDefault="00A11208" w:rsidP="00D657F1">
            <w:pPr>
              <w:snapToGrid w:val="0"/>
              <w:rPr>
                <w:sz w:val="20"/>
              </w:rPr>
            </w:pPr>
            <w:r w:rsidRPr="00A11208">
              <w:rPr>
                <w:sz w:val="20"/>
                <w:lang w:val="en-GB"/>
              </w:rPr>
              <w:t xml:space="preserve">The contributor is familiar with the IEEE Patent Policy and Procedures &lt;http:// ieee802.org/guides/bylaws/sb-bylaws.pdf&gt;,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&lt;harada@nict.go.jp&gt; as early as possible, in written or electronic form, if patented technology (or technology under patent application) might be incorporated into a draft standard being developed within IEEE DYSPAN SC. </w:t>
            </w:r>
            <w:r w:rsidRPr="00A11208">
              <w:rPr>
                <w:b/>
                <w:bCs/>
                <w:sz w:val="20"/>
                <w:lang w:val="en-GB"/>
              </w:rPr>
              <w:t>If you have questions, contact the IEEE Patent Committee Administrator at &lt;</w:t>
            </w:r>
            <w:hyperlink r:id="rId11" w:history="1">
              <w:r w:rsidRPr="00A11208">
                <w:rPr>
                  <w:rStyle w:val="Hyperlink"/>
                  <w:b/>
                  <w:bCs/>
                  <w:sz w:val="20"/>
                  <w:lang w:val="en-GB"/>
                </w:rPr>
                <w:t>patcom@ieee.org</w:t>
              </w:r>
            </w:hyperlink>
            <w:r w:rsidRPr="00A11208">
              <w:rPr>
                <w:b/>
                <w:bCs/>
                <w:sz w:val="20"/>
                <w:lang w:val="en-GB"/>
              </w:rPr>
              <w:t>&gt;.</w:t>
            </w:r>
          </w:p>
        </w:tc>
      </w:tr>
    </w:tbl>
    <w:p w:rsidR="00565C6A" w:rsidRDefault="00565C6A" w:rsidP="00565C6A"/>
    <w:p w:rsidR="00565C6A" w:rsidRDefault="00565C6A">
      <w:pPr>
        <w:widowControl/>
        <w:suppressAutoHyphens w:val="0"/>
        <w:spacing w:after="200" w:line="276" w:lineRule="auto"/>
      </w:pPr>
      <w:r>
        <w:br w:type="page"/>
      </w:r>
    </w:p>
    <w:p w:rsidR="002B106E" w:rsidRPr="00D9424B" w:rsidRDefault="00BB382A" w:rsidP="002B106E">
      <w:pPr>
        <w:pStyle w:val="Heading1"/>
        <w:jc w:val="center"/>
        <w:rPr>
          <w:b w:val="0"/>
          <w:sz w:val="32"/>
          <w:szCs w:val="32"/>
        </w:rPr>
      </w:pPr>
      <w:r>
        <w:rPr>
          <w:lang w:val="en-GB"/>
        </w:rPr>
        <w:lastRenderedPageBreak/>
        <w:t>Interfaces and Service Access Point (SAP)</w:t>
      </w:r>
    </w:p>
    <w:p w:rsidR="002B106E" w:rsidRPr="00960DDC" w:rsidRDefault="0021400E" w:rsidP="002B106E">
      <w:pPr>
        <w:pStyle w:val="Subtitle"/>
      </w:pPr>
      <w:hyperlink r:id="rId12" w:tgtFrame="_blank" w:history="1">
        <w:r w:rsidR="002B106E" w:rsidRPr="00683606">
          <w:t>H</w:t>
        </w:r>
        <w:r w:rsidR="002B106E">
          <w:t>oang</w:t>
        </w:r>
        <w:r w:rsidR="002B106E" w:rsidRPr="00683606">
          <w:t xml:space="preserve"> </w:t>
        </w:r>
        <w:proofErr w:type="spellStart"/>
        <w:r w:rsidR="002B106E" w:rsidRPr="00683606">
          <w:t>Vinh</w:t>
        </w:r>
        <w:proofErr w:type="spellEnd"/>
        <w:r w:rsidR="002B106E" w:rsidRPr="00683606">
          <w:t xml:space="preserve"> </w:t>
        </w:r>
        <w:proofErr w:type="spellStart"/>
        <w:r w:rsidR="002B106E" w:rsidRPr="00683606">
          <w:t>Dien</w:t>
        </w:r>
        <w:proofErr w:type="spellEnd"/>
      </w:hyperlink>
      <w:r w:rsidR="002B106E">
        <w:t xml:space="preserve">, </w:t>
      </w:r>
      <w:r w:rsidR="002B106E" w:rsidRPr="00960DDC">
        <w:t>Hiroshi Harada</w:t>
      </w:r>
    </w:p>
    <w:p w:rsidR="002B106E" w:rsidRDefault="002B106E" w:rsidP="002B106E">
      <w:pPr>
        <w:pStyle w:val="Subtitle"/>
      </w:pPr>
      <w:r w:rsidRPr="00960DDC">
        <w:t>NICT</w:t>
      </w:r>
    </w:p>
    <w:p w:rsidR="002B106E" w:rsidRDefault="002B106E" w:rsidP="002B106E">
      <w:pPr>
        <w:pStyle w:val="Heading1"/>
        <w:numPr>
          <w:ilvl w:val="0"/>
          <w:numId w:val="1"/>
        </w:numPr>
      </w:pPr>
      <w:r>
        <w:t>Introduction</w:t>
      </w:r>
    </w:p>
    <w:p w:rsidR="002B106E" w:rsidRDefault="002B106E" w:rsidP="002B106E">
      <w:pPr>
        <w:pStyle w:val="Heading1"/>
        <w:rPr>
          <w:rFonts w:ascii="Times" w:hAnsi="Times"/>
          <w:b w:val="0"/>
          <w:kern w:val="0"/>
          <w:sz w:val="24"/>
        </w:rPr>
      </w:pPr>
      <w:r w:rsidRPr="000E2253">
        <w:rPr>
          <w:rFonts w:ascii="Times" w:hAnsi="Times"/>
          <w:b w:val="0"/>
          <w:kern w:val="0"/>
          <w:sz w:val="24"/>
        </w:rPr>
        <w:t xml:space="preserve">This </w:t>
      </w:r>
      <w:r>
        <w:rPr>
          <w:rFonts w:ascii="Times" w:hAnsi="Times"/>
          <w:b w:val="0"/>
          <w:kern w:val="0"/>
          <w:sz w:val="24"/>
        </w:rPr>
        <w:t xml:space="preserve">contribution </w:t>
      </w:r>
      <w:r w:rsidR="00644505" w:rsidRPr="00644505">
        <w:rPr>
          <w:rFonts w:ascii="Times" w:hAnsi="Times"/>
          <w:b w:val="0"/>
          <w:kern w:val="0"/>
          <w:sz w:val="24"/>
        </w:rPr>
        <w:t xml:space="preserve">a detail explanation for </w:t>
      </w:r>
      <w:r w:rsidR="00BB382A" w:rsidRPr="00BB382A">
        <w:rPr>
          <w:rFonts w:ascii="Times" w:hAnsi="Times"/>
          <w:b w:val="0"/>
          <w:kern w:val="0"/>
          <w:sz w:val="24"/>
        </w:rPr>
        <w:t>Interfaces and Service Access Point (SAP)</w:t>
      </w:r>
      <w:r w:rsidR="00644505" w:rsidRPr="00644505">
        <w:rPr>
          <w:rFonts w:ascii="Times" w:hAnsi="Times"/>
          <w:b w:val="0"/>
          <w:kern w:val="0"/>
          <w:sz w:val="24"/>
        </w:rPr>
        <w:t xml:space="preserve"> within reference model for 1900.7 </w:t>
      </w:r>
      <w:proofErr w:type="gramStart"/>
      <w:r w:rsidR="00644505" w:rsidRPr="00644505">
        <w:rPr>
          <w:rFonts w:ascii="Times" w:hAnsi="Times"/>
          <w:b w:val="0"/>
          <w:kern w:val="0"/>
          <w:sz w:val="24"/>
        </w:rPr>
        <w:t>network</w:t>
      </w:r>
      <w:proofErr w:type="gramEnd"/>
      <w:r w:rsidR="00644505">
        <w:rPr>
          <w:rFonts w:ascii="Times" w:hAnsi="Times"/>
          <w:b w:val="0"/>
          <w:kern w:val="0"/>
          <w:sz w:val="24"/>
        </w:rPr>
        <w:t>.</w:t>
      </w:r>
    </w:p>
    <w:p w:rsidR="002B106E" w:rsidRDefault="002B106E" w:rsidP="002B106E"/>
    <w:p w:rsidR="002B106E" w:rsidRDefault="002B106E" w:rsidP="002B106E">
      <w:pPr>
        <w:pStyle w:val="Heading1"/>
        <w:numPr>
          <w:ilvl w:val="0"/>
          <w:numId w:val="1"/>
        </w:numPr>
      </w:pPr>
      <w:r>
        <w:t xml:space="preserve">Text Proposal in IEEE </w:t>
      </w:r>
      <w:r w:rsidR="009265C1">
        <w:t>1900.7 Draft</w:t>
      </w:r>
    </w:p>
    <w:p w:rsidR="002B106E" w:rsidRDefault="002B106E" w:rsidP="002B106E">
      <w:pPr>
        <w:rPr>
          <w:rFonts w:eastAsia="Malgun Gothic"/>
          <w:lang w:eastAsia="ko-KR"/>
        </w:rPr>
      </w:pPr>
    </w:p>
    <w:p w:rsidR="00883134" w:rsidRDefault="00883134" w:rsidP="00883134">
      <w:pPr>
        <w:pStyle w:val="Body"/>
        <w:ind w:left="370" w:hanging="370"/>
        <w:jc w:val="both"/>
        <w:rPr>
          <w:rFonts w:ascii="Times New Roman" w:eastAsia="PMingLiU" w:hAnsi="Times New Roman"/>
        </w:rPr>
      </w:pPr>
      <w:r>
        <w:rPr>
          <w:rFonts w:ascii="Times New Roman" w:eastAsia="PMingLiU" w:hAnsi="Times New Roman"/>
        </w:rPr>
        <w:t>Note:</w:t>
      </w:r>
    </w:p>
    <w:p w:rsidR="00883134" w:rsidRDefault="00883134" w:rsidP="00883134">
      <w:pPr>
        <w:pStyle w:val="Body"/>
        <w:ind w:left="370" w:hanging="370"/>
        <w:jc w:val="both"/>
        <w:rPr>
          <w:rFonts w:ascii="Times New Roman" w:eastAsia="PMingLiU" w:hAnsi="Times New Roman"/>
        </w:rPr>
      </w:pPr>
      <w:r>
        <w:rPr>
          <w:rFonts w:ascii="Times New Roman" w:eastAsia="PMingLiU" w:hAnsi="Times New Roman"/>
        </w:rPr>
        <w:t xml:space="preserve">The text in </w:t>
      </w:r>
      <w:r>
        <w:rPr>
          <w:rFonts w:ascii="Times New Roman" w:eastAsia="PMingLiU" w:hAnsi="Times New Roman"/>
          <w:b/>
        </w:rPr>
        <w:t>BLACK</w:t>
      </w:r>
      <w:r>
        <w:rPr>
          <w:rFonts w:ascii="Times New Roman" w:eastAsia="PMingLiU" w:hAnsi="Times New Roman"/>
        </w:rPr>
        <w:t xml:space="preserve"> color: the existing text in </w:t>
      </w:r>
      <w:r w:rsidR="00D2127F">
        <w:rPr>
          <w:rFonts w:ascii="Times New Roman" w:eastAsia="PMingLiU" w:hAnsi="Times New Roman"/>
        </w:rPr>
        <w:t>the Draft</w:t>
      </w:r>
    </w:p>
    <w:p w:rsidR="00883134" w:rsidRDefault="00883134" w:rsidP="00883134">
      <w:pPr>
        <w:pStyle w:val="Body"/>
        <w:ind w:left="370" w:hanging="370"/>
        <w:jc w:val="both"/>
        <w:rPr>
          <w:rFonts w:ascii="Times New Roman" w:eastAsia="PMingLiU" w:hAnsi="Times New Roman"/>
        </w:rPr>
      </w:pPr>
      <w:r>
        <w:rPr>
          <w:rFonts w:ascii="Times New Roman" w:eastAsia="PMingLiU" w:hAnsi="Times New Roman"/>
        </w:rPr>
        <w:t xml:space="preserve">The text in </w:t>
      </w:r>
      <w:r>
        <w:rPr>
          <w:rFonts w:ascii="Times New Roman" w:eastAsia="PMingLiU" w:hAnsi="Times New Roman"/>
          <w:b/>
          <w:strike/>
          <w:color w:val="FF0000"/>
        </w:rPr>
        <w:t>RED</w:t>
      </w:r>
      <w:r>
        <w:rPr>
          <w:rFonts w:ascii="Times New Roman" w:eastAsia="PMingLiU" w:hAnsi="Times New Roman"/>
        </w:rPr>
        <w:t xml:space="preserve"> color: the removal of existing </w:t>
      </w:r>
      <w:r w:rsidR="00D2127F">
        <w:rPr>
          <w:rFonts w:ascii="Times New Roman" w:eastAsia="PMingLiU" w:hAnsi="Times New Roman"/>
        </w:rPr>
        <w:t>text in the Draft</w:t>
      </w:r>
    </w:p>
    <w:p w:rsidR="00883134" w:rsidRDefault="00883134" w:rsidP="00883134">
      <w:pPr>
        <w:pStyle w:val="Body"/>
        <w:ind w:left="370" w:hanging="370"/>
        <w:jc w:val="both"/>
        <w:rPr>
          <w:rFonts w:ascii="Times New Roman" w:eastAsia="PMingLiU" w:hAnsi="Times New Roman"/>
        </w:rPr>
      </w:pPr>
      <w:r>
        <w:rPr>
          <w:rFonts w:ascii="Times New Roman" w:eastAsia="PMingLiU" w:hAnsi="Times New Roman"/>
        </w:rPr>
        <w:t xml:space="preserve">The text in </w:t>
      </w:r>
      <w:r w:rsidRPr="0073331D">
        <w:rPr>
          <w:rFonts w:ascii="Times New Roman" w:eastAsia="PMingLiU" w:hAnsi="Times New Roman"/>
          <w:b/>
          <w:color w:val="0070C0"/>
          <w:u w:val="single"/>
        </w:rPr>
        <w:t>BLUE</w:t>
      </w:r>
      <w:r>
        <w:rPr>
          <w:rFonts w:ascii="Times New Roman" w:eastAsia="PMingLiU" w:hAnsi="Times New Roman"/>
        </w:rPr>
        <w:t xml:space="preserve"> color: the new text added to the </w:t>
      </w:r>
      <w:r w:rsidR="00D2127F">
        <w:rPr>
          <w:rFonts w:ascii="Times New Roman" w:eastAsia="PMingLiU" w:hAnsi="Times New Roman"/>
        </w:rPr>
        <w:t>Draft</w:t>
      </w:r>
    </w:p>
    <w:p w:rsidR="00851047" w:rsidRDefault="00851047" w:rsidP="002B106E">
      <w:pPr>
        <w:rPr>
          <w:rFonts w:eastAsia="Malgun Gothic"/>
          <w:lang w:eastAsia="ko-KR"/>
        </w:rPr>
      </w:pPr>
    </w:p>
    <w:p w:rsidR="00851047" w:rsidRDefault="00851047" w:rsidP="002B106E">
      <w:pPr>
        <w:rPr>
          <w:rFonts w:eastAsia="Malgun Gothic"/>
          <w:lang w:eastAsia="ko-KR"/>
        </w:rPr>
      </w:pPr>
    </w:p>
    <w:p w:rsidR="00883134" w:rsidRPr="00461E87" w:rsidRDefault="00883134" w:rsidP="00883134">
      <w:pPr>
        <w:spacing w:after="120"/>
        <w:rPr>
          <w:rFonts w:ascii="Times New Roman" w:hAnsi="Times New Roman"/>
          <w:b/>
          <w:sz w:val="28"/>
          <w:shd w:val="clear" w:color="auto" w:fill="FFFF00"/>
        </w:rPr>
      </w:pPr>
      <w:r w:rsidRPr="00461E87">
        <w:rPr>
          <w:rFonts w:ascii="Times New Roman" w:hAnsi="Times New Roman"/>
          <w:b/>
          <w:sz w:val="28"/>
          <w:shd w:val="clear" w:color="auto" w:fill="FFFF00"/>
        </w:rPr>
        <w:t>[</w:t>
      </w:r>
      <w:r w:rsidRPr="00461E87">
        <w:rPr>
          <w:rFonts w:ascii="Times New Roman" w:hAnsi="Times New Roman"/>
          <w:b/>
          <w:i/>
          <w:sz w:val="28"/>
          <w:shd w:val="clear" w:color="auto" w:fill="FFFF00"/>
        </w:rPr>
        <w:t>Remedy</w:t>
      </w:r>
      <w:r>
        <w:rPr>
          <w:rFonts w:ascii="Times New Roman" w:hAnsi="Times New Roman" w:hint="eastAsia"/>
          <w:b/>
          <w:i/>
          <w:sz w:val="28"/>
          <w:shd w:val="clear" w:color="auto" w:fill="FFFF00"/>
          <w:lang w:eastAsia="ko-KR"/>
        </w:rPr>
        <w:t xml:space="preserve"> 1</w:t>
      </w:r>
      <w:r w:rsidRPr="00461E87">
        <w:rPr>
          <w:rFonts w:ascii="Times New Roman" w:hAnsi="Times New Roman"/>
          <w:b/>
          <w:i/>
          <w:sz w:val="28"/>
          <w:shd w:val="clear" w:color="auto" w:fill="FFFF00"/>
        </w:rPr>
        <w:t xml:space="preserve">: </w:t>
      </w:r>
      <w:r>
        <w:rPr>
          <w:rFonts w:ascii="Times New Roman" w:hAnsi="Times New Roman"/>
          <w:b/>
          <w:i/>
          <w:sz w:val="28"/>
          <w:shd w:val="clear" w:color="auto" w:fill="FFFF00"/>
          <w:lang w:eastAsia="ko-KR"/>
        </w:rPr>
        <w:t>Replace the existing text with</w:t>
      </w:r>
      <w:r>
        <w:rPr>
          <w:rFonts w:ascii="Times New Roman" w:hAnsi="Times New Roman" w:hint="eastAsia"/>
          <w:b/>
          <w:i/>
          <w:sz w:val="28"/>
          <w:shd w:val="clear" w:color="auto" w:fill="FFFF00"/>
          <w:lang w:eastAsia="ko-KR"/>
        </w:rPr>
        <w:t xml:space="preserve"> the following </w:t>
      </w:r>
      <w:r>
        <w:rPr>
          <w:rFonts w:ascii="Times New Roman" w:hAnsi="Times New Roman"/>
          <w:b/>
          <w:i/>
          <w:sz w:val="28"/>
          <w:shd w:val="clear" w:color="auto" w:fill="FFFF00"/>
          <w:lang w:eastAsia="ko-KR"/>
        </w:rPr>
        <w:t>in</w:t>
      </w:r>
      <w:r>
        <w:rPr>
          <w:rFonts w:ascii="Times New Roman" w:hAnsi="Times New Roman" w:hint="eastAsia"/>
          <w:b/>
          <w:i/>
          <w:sz w:val="28"/>
          <w:shd w:val="clear" w:color="auto" w:fill="FFFF00"/>
          <w:lang w:eastAsia="ko-KR"/>
        </w:rPr>
        <w:t xml:space="preserve"> </w:t>
      </w:r>
      <w:r>
        <w:rPr>
          <w:rFonts w:ascii="Times New Roman" w:hAnsi="Times New Roman"/>
          <w:b/>
          <w:i/>
          <w:sz w:val="28"/>
          <w:shd w:val="clear" w:color="auto" w:fill="FFFF00"/>
          <w:lang w:eastAsia="ko-KR"/>
        </w:rPr>
        <w:t>1900.7 Draft</w:t>
      </w:r>
      <w:r w:rsidRPr="00461E87">
        <w:rPr>
          <w:rFonts w:ascii="Times New Roman" w:hAnsi="Times New Roman"/>
          <w:b/>
          <w:sz w:val="28"/>
          <w:shd w:val="clear" w:color="auto" w:fill="FFFF00"/>
        </w:rPr>
        <w:t>]</w:t>
      </w:r>
    </w:p>
    <w:p w:rsidR="00883134" w:rsidRDefault="00883134" w:rsidP="00883134">
      <w:pPr>
        <w:pStyle w:val="BodyA"/>
        <w:rPr>
          <w:rFonts w:ascii="Times New Roman" w:hAnsi="Times New Roman"/>
          <w:i/>
        </w:rPr>
      </w:pPr>
    </w:p>
    <w:p w:rsidR="00883134" w:rsidRDefault="00883134" w:rsidP="00883134">
      <w:pPr>
        <w:pStyle w:val="BodyA"/>
        <w:rPr>
          <w:rFonts w:ascii="Times New Roman" w:hAnsi="Times New Roman"/>
          <w:i/>
        </w:rPr>
      </w:pPr>
      <w:r>
        <w:rPr>
          <w:rFonts w:ascii="Times New Roman" w:hAnsi="Times New Roman"/>
          <w:i/>
        </w:rPr>
        <w:t>[-------------------------------------------------Start of Text Proposal---------------------------------------------------]</w:t>
      </w:r>
    </w:p>
    <w:p w:rsidR="00851047" w:rsidRDefault="00851047" w:rsidP="00851047">
      <w:pPr>
        <w:pStyle w:val="IEEEStdsLevel2Header"/>
        <w:numPr>
          <w:ilvl w:val="1"/>
          <w:numId w:val="6"/>
        </w:numPr>
      </w:pPr>
      <w:bookmarkStart w:id="0" w:name="_Toc356978458"/>
      <w:r>
        <w:t>Network reference model</w:t>
      </w:r>
      <w:bookmarkEnd w:id="0"/>
      <w:r>
        <w:t xml:space="preserve"> </w:t>
      </w:r>
    </w:p>
    <w:p w:rsidR="00851047" w:rsidRDefault="00851047" w:rsidP="00851047">
      <w:pPr>
        <w:pStyle w:val="IEEEStdsImage"/>
      </w:pPr>
      <w:r>
        <w:rPr>
          <w:noProof/>
          <w:lang w:val="en-SG" w:eastAsia="zh-CN"/>
        </w:rPr>
        <w:drawing>
          <wp:inline distT="0" distB="0" distL="0" distR="0">
            <wp:extent cx="5486400" cy="20199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486400" cy="2019935"/>
                    </a:xfrm>
                    <a:prstGeom prst="rect">
                      <a:avLst/>
                    </a:prstGeom>
                    <a:noFill/>
                    <a:ln w="9525">
                      <a:noFill/>
                      <a:miter lim="800000"/>
                      <a:headEnd/>
                      <a:tailEnd/>
                    </a:ln>
                  </pic:spPr>
                </pic:pic>
              </a:graphicData>
            </a:graphic>
          </wp:inline>
        </w:drawing>
      </w:r>
    </w:p>
    <w:p w:rsidR="00851047" w:rsidRDefault="00851047" w:rsidP="00851047">
      <w:pPr>
        <w:pStyle w:val="IEEEStdsImage"/>
      </w:pPr>
      <w:bookmarkStart w:id="1" w:name="_Ref347999786"/>
      <w:r>
        <w:t xml:space="preserve">Figure </w:t>
      </w:r>
      <w:fldSimple w:instr=" SEQ Figure \* ARABIC ">
        <w:r>
          <w:rPr>
            <w:noProof/>
          </w:rPr>
          <w:t>3</w:t>
        </w:r>
      </w:fldSimple>
      <w:bookmarkEnd w:id="1"/>
      <w:r>
        <w:t>: Network Reference Model of the IEEE 1900.7 station</w:t>
      </w:r>
    </w:p>
    <w:p w:rsidR="00851047" w:rsidRDefault="0021400E" w:rsidP="00851047">
      <w:pPr>
        <w:pStyle w:val="IEEEStdsParagraph"/>
      </w:pPr>
      <w:r>
        <w:fldChar w:fldCharType="begin"/>
      </w:r>
      <w:r w:rsidR="00851047">
        <w:instrText xml:space="preserve"> REF _Ref347999786 \h </w:instrText>
      </w:r>
      <w:r>
        <w:fldChar w:fldCharType="separate"/>
      </w:r>
      <w:r w:rsidR="00851047">
        <w:t xml:space="preserve">Figure </w:t>
      </w:r>
      <w:r w:rsidR="00851047">
        <w:rPr>
          <w:noProof/>
        </w:rPr>
        <w:t>3</w:t>
      </w:r>
      <w:r>
        <w:fldChar w:fldCharType="end"/>
      </w:r>
      <w:r w:rsidR="00851047">
        <w:t xml:space="preserve"> describes a simplified network reference model. Multiple RS or MS may be attached to a BS. MS communicate to the BS over the WS interface.</w:t>
      </w:r>
    </w:p>
    <w:p w:rsidR="00851047" w:rsidRPr="00FF4660" w:rsidRDefault="00851047" w:rsidP="002B106E">
      <w:pPr>
        <w:rPr>
          <w:rFonts w:eastAsia="Malgun Gothic"/>
          <w:lang w:eastAsia="ko-KR"/>
        </w:rPr>
      </w:pPr>
    </w:p>
    <w:p w:rsidR="002B106E" w:rsidRDefault="002B106E" w:rsidP="002B106E">
      <w:pPr>
        <w:rPr>
          <w:rFonts w:eastAsia="Malgun Gothic"/>
        </w:rPr>
      </w:pPr>
    </w:p>
    <w:p w:rsidR="00CD7909" w:rsidRPr="002322A5" w:rsidRDefault="00CD7909" w:rsidP="00CD7909">
      <w:pPr>
        <w:rPr>
          <w:b/>
          <w:szCs w:val="24"/>
          <w:lang w:val="en-SG"/>
        </w:rPr>
      </w:pPr>
      <w:r w:rsidRPr="002322A5">
        <w:rPr>
          <w:b/>
          <w:szCs w:val="24"/>
          <w:lang w:val="en-SG"/>
        </w:rPr>
        <w:t>5.</w:t>
      </w:r>
      <w:r w:rsidR="0065589C">
        <w:rPr>
          <w:b/>
          <w:szCs w:val="24"/>
          <w:lang w:val="en-SG"/>
        </w:rPr>
        <w:t>5</w:t>
      </w:r>
      <w:r w:rsidRPr="002322A5">
        <w:rPr>
          <w:b/>
          <w:szCs w:val="24"/>
          <w:lang w:val="en-SG"/>
        </w:rPr>
        <w:t xml:space="preserve">.1 </w:t>
      </w:r>
      <w:r w:rsidR="0065589C" w:rsidRPr="0065589C">
        <w:rPr>
          <w:b/>
          <w:szCs w:val="24"/>
          <w:lang w:val="en-SG"/>
        </w:rPr>
        <w:t>MS and BS Interface</w:t>
      </w:r>
    </w:p>
    <w:p w:rsidR="00CD7909" w:rsidRDefault="00CD7909" w:rsidP="00CD7909">
      <w:pPr>
        <w:rPr>
          <w:szCs w:val="24"/>
          <w:lang w:val="en-SG"/>
        </w:rPr>
      </w:pPr>
    </w:p>
    <w:p w:rsidR="002B106E" w:rsidRPr="0035152D" w:rsidRDefault="0035152D" w:rsidP="0035152D">
      <w:pPr>
        <w:widowControl/>
        <w:suppressAutoHyphens w:val="0"/>
        <w:autoSpaceDE w:val="0"/>
        <w:autoSpaceDN w:val="0"/>
        <w:adjustRightInd w:val="0"/>
        <w:rPr>
          <w:rFonts w:ascii="TimesNewRomanPSMT" w:hAnsi="TimesNewRomanPSMT" w:cs="TimesNewRomanPSMT"/>
          <w:color w:val="0070C0"/>
          <w:szCs w:val="24"/>
        </w:rPr>
      </w:pPr>
      <w:r w:rsidRPr="0035152D">
        <w:rPr>
          <w:rFonts w:ascii="TimesNewRomanPSMT" w:hAnsi="TimesNewRomanPSMT" w:cs="TimesNewRomanPSMT"/>
          <w:color w:val="0070C0"/>
          <w:szCs w:val="24"/>
        </w:rPr>
        <w:t>TBD</w:t>
      </w:r>
    </w:p>
    <w:p w:rsidR="0065589C" w:rsidRDefault="0065589C" w:rsidP="0065589C">
      <w:pPr>
        <w:pStyle w:val="IEEEStdsLevel3Header"/>
        <w:numPr>
          <w:ilvl w:val="0"/>
          <w:numId w:val="0"/>
        </w:numPr>
      </w:pPr>
      <w:bookmarkStart w:id="2" w:name="_Toc356978461"/>
      <w:r>
        <w:lastRenderedPageBreak/>
        <w:t xml:space="preserve">5.5.2 </w:t>
      </w:r>
      <w:bookmarkStart w:id="3" w:name="_Toc356978460"/>
      <w:r>
        <w:t>Management SAP (M-SAP)</w:t>
      </w:r>
      <w:bookmarkEnd w:id="3"/>
    </w:p>
    <w:p w:rsidR="002C0D23" w:rsidRPr="0073331D" w:rsidRDefault="002C0D23" w:rsidP="00F06D7E">
      <w:pPr>
        <w:widowControl/>
        <w:suppressAutoHyphens w:val="0"/>
        <w:autoSpaceDE w:val="0"/>
        <w:autoSpaceDN w:val="0"/>
        <w:adjustRightInd w:val="0"/>
        <w:rPr>
          <w:rFonts w:ascii="TimesNewRomanPSMT" w:hAnsi="TimesNewRomanPSMT" w:cs="TimesNewRomanPSMT"/>
          <w:color w:val="0070C0"/>
          <w:szCs w:val="24"/>
        </w:rPr>
      </w:pPr>
      <w:r w:rsidRPr="0073331D">
        <w:rPr>
          <w:rFonts w:ascii="TimesNewRomanPSMT" w:hAnsi="TimesNewRomanPSMT" w:cs="TimesNewRomanPSMT"/>
          <w:color w:val="0070C0"/>
          <w:szCs w:val="24"/>
        </w:rPr>
        <w:t>The Management SAP may include, but is not limited to primitives related to the following:</w:t>
      </w:r>
    </w:p>
    <w:p w:rsidR="002C0D23" w:rsidRPr="0073331D" w:rsidRDefault="002C0D23" w:rsidP="002C0D23">
      <w:pPr>
        <w:pStyle w:val="ListParagraph"/>
        <w:widowControl/>
        <w:numPr>
          <w:ilvl w:val="0"/>
          <w:numId w:val="5"/>
        </w:numPr>
        <w:suppressAutoHyphens w:val="0"/>
        <w:autoSpaceDE w:val="0"/>
        <w:autoSpaceDN w:val="0"/>
        <w:adjustRightInd w:val="0"/>
        <w:rPr>
          <w:rFonts w:ascii="TimesNewRomanPSMT" w:hAnsi="TimesNewRomanPSMT" w:cs="TimesNewRomanPSMT"/>
          <w:color w:val="0070C0"/>
          <w:szCs w:val="24"/>
        </w:rPr>
      </w:pPr>
      <w:r w:rsidRPr="0073331D">
        <w:rPr>
          <w:rFonts w:ascii="TimesNewRomanPSMT" w:hAnsi="TimesNewRomanPSMT" w:cs="TimesNewRomanPSMT"/>
          <w:color w:val="0070C0"/>
          <w:szCs w:val="24"/>
        </w:rPr>
        <w:t>System configuration</w:t>
      </w:r>
    </w:p>
    <w:p w:rsidR="002C0D23" w:rsidRPr="0073331D" w:rsidRDefault="002C0D23" w:rsidP="002C0D23">
      <w:pPr>
        <w:pStyle w:val="ListParagraph"/>
        <w:widowControl/>
        <w:numPr>
          <w:ilvl w:val="0"/>
          <w:numId w:val="5"/>
        </w:numPr>
        <w:suppressAutoHyphens w:val="0"/>
        <w:autoSpaceDE w:val="0"/>
        <w:autoSpaceDN w:val="0"/>
        <w:adjustRightInd w:val="0"/>
        <w:rPr>
          <w:rFonts w:ascii="TimesNewRomanPSMT" w:hAnsi="TimesNewRomanPSMT" w:cs="TimesNewRomanPSMT"/>
          <w:color w:val="0070C0"/>
          <w:szCs w:val="24"/>
        </w:rPr>
      </w:pPr>
      <w:r w:rsidRPr="0073331D">
        <w:rPr>
          <w:rFonts w:ascii="TimesNewRomanPSMT" w:hAnsi="TimesNewRomanPSMT" w:cs="TimesNewRomanPSMT"/>
          <w:color w:val="0070C0"/>
          <w:szCs w:val="24"/>
        </w:rPr>
        <w:t>Monitoring statistics</w:t>
      </w:r>
    </w:p>
    <w:p w:rsidR="002C0D23" w:rsidRPr="0073331D" w:rsidRDefault="002C0D23" w:rsidP="002C0D23">
      <w:pPr>
        <w:pStyle w:val="ListParagraph"/>
        <w:widowControl/>
        <w:numPr>
          <w:ilvl w:val="0"/>
          <w:numId w:val="5"/>
        </w:numPr>
        <w:suppressAutoHyphens w:val="0"/>
        <w:autoSpaceDE w:val="0"/>
        <w:autoSpaceDN w:val="0"/>
        <w:adjustRightInd w:val="0"/>
        <w:rPr>
          <w:rFonts w:ascii="TimesNewRomanPSMT" w:hAnsi="TimesNewRomanPSMT" w:cs="TimesNewRomanPSMT"/>
          <w:color w:val="0070C0"/>
          <w:szCs w:val="24"/>
        </w:rPr>
      </w:pPr>
      <w:r w:rsidRPr="0073331D">
        <w:rPr>
          <w:rFonts w:ascii="TimesNewRomanPSMT" w:hAnsi="TimesNewRomanPSMT" w:cs="TimesNewRomanPSMT"/>
          <w:color w:val="0070C0"/>
          <w:szCs w:val="24"/>
        </w:rPr>
        <w:t>Notifications/Triggers</w:t>
      </w:r>
    </w:p>
    <w:p w:rsidR="0065589C" w:rsidRPr="0065589C" w:rsidRDefault="0065589C" w:rsidP="0065589C">
      <w:pPr>
        <w:pStyle w:val="IEEEStdsLevel3Header"/>
        <w:numPr>
          <w:ilvl w:val="0"/>
          <w:numId w:val="0"/>
        </w:numPr>
      </w:pPr>
      <w:r>
        <w:t>5.5.3 Control SAP (C-SAP)</w:t>
      </w:r>
      <w:bookmarkEnd w:id="2"/>
    </w:p>
    <w:p w:rsidR="0065589C" w:rsidRPr="0073331D" w:rsidRDefault="0065589C" w:rsidP="0065589C">
      <w:pPr>
        <w:widowControl/>
        <w:suppressAutoHyphens w:val="0"/>
        <w:autoSpaceDE w:val="0"/>
        <w:autoSpaceDN w:val="0"/>
        <w:adjustRightInd w:val="0"/>
        <w:rPr>
          <w:rFonts w:ascii="TimesNewRomanPSMT" w:hAnsi="TimesNewRomanPSMT" w:cs="TimesNewRomanPSMT"/>
          <w:color w:val="0070C0"/>
          <w:szCs w:val="24"/>
        </w:rPr>
      </w:pPr>
      <w:r w:rsidRPr="0073331D">
        <w:rPr>
          <w:rFonts w:ascii="TimesNewRomanPSMT" w:hAnsi="TimesNewRomanPSMT" w:cs="TimesNewRomanPSMT"/>
          <w:color w:val="0070C0"/>
          <w:szCs w:val="24"/>
        </w:rPr>
        <w:t>The Control SAP may include, but is not limited to primitives related to the following:</w:t>
      </w:r>
    </w:p>
    <w:p w:rsidR="00A276C8" w:rsidRDefault="00A276C8" w:rsidP="0065589C">
      <w:pPr>
        <w:pStyle w:val="ListParagraph"/>
        <w:widowControl/>
        <w:numPr>
          <w:ilvl w:val="0"/>
          <w:numId w:val="4"/>
        </w:numPr>
        <w:suppressAutoHyphens w:val="0"/>
        <w:autoSpaceDE w:val="0"/>
        <w:autoSpaceDN w:val="0"/>
        <w:adjustRightInd w:val="0"/>
        <w:rPr>
          <w:rFonts w:ascii="TimesNewRomanPSMT" w:hAnsi="TimesNewRomanPSMT" w:cs="TimesNewRomanPSMT"/>
          <w:color w:val="0070C0"/>
          <w:szCs w:val="24"/>
        </w:rPr>
      </w:pPr>
      <w:r w:rsidRPr="00A276C8">
        <w:rPr>
          <w:rFonts w:ascii="TimesNewRomanPSMT" w:hAnsi="TimesNewRomanPSMT" w:cs="TimesNewRomanPSMT"/>
          <w:color w:val="0070C0"/>
          <w:szCs w:val="24"/>
        </w:rPr>
        <w:t>Handovers</w:t>
      </w:r>
    </w:p>
    <w:p w:rsidR="0065589C" w:rsidRPr="0073331D" w:rsidRDefault="0065589C" w:rsidP="0065589C">
      <w:pPr>
        <w:pStyle w:val="ListParagraph"/>
        <w:widowControl/>
        <w:numPr>
          <w:ilvl w:val="0"/>
          <w:numId w:val="4"/>
        </w:numPr>
        <w:suppressAutoHyphens w:val="0"/>
        <w:autoSpaceDE w:val="0"/>
        <w:autoSpaceDN w:val="0"/>
        <w:adjustRightInd w:val="0"/>
        <w:rPr>
          <w:rFonts w:ascii="TimesNewRomanPSMT" w:hAnsi="TimesNewRomanPSMT" w:cs="TimesNewRomanPSMT"/>
          <w:color w:val="0070C0"/>
          <w:szCs w:val="24"/>
        </w:rPr>
      </w:pPr>
      <w:r w:rsidRPr="0073331D">
        <w:rPr>
          <w:rFonts w:ascii="TimesNewRomanPSMT" w:hAnsi="TimesNewRomanPSMT" w:cs="TimesNewRomanPSMT"/>
          <w:color w:val="0070C0"/>
          <w:szCs w:val="24"/>
        </w:rPr>
        <w:t>Subscriber and Session management</w:t>
      </w:r>
    </w:p>
    <w:p w:rsidR="0065589C" w:rsidRPr="0073331D" w:rsidRDefault="0065589C" w:rsidP="0065589C">
      <w:pPr>
        <w:pStyle w:val="ListParagraph"/>
        <w:widowControl/>
        <w:numPr>
          <w:ilvl w:val="0"/>
          <w:numId w:val="4"/>
        </w:numPr>
        <w:suppressAutoHyphens w:val="0"/>
        <w:autoSpaceDE w:val="0"/>
        <w:autoSpaceDN w:val="0"/>
        <w:adjustRightInd w:val="0"/>
        <w:rPr>
          <w:rFonts w:ascii="TimesNewRomanPSMT" w:hAnsi="TimesNewRomanPSMT" w:cs="TimesNewRomanPSMT"/>
          <w:color w:val="0070C0"/>
          <w:szCs w:val="24"/>
        </w:rPr>
      </w:pPr>
      <w:r w:rsidRPr="0073331D">
        <w:rPr>
          <w:rFonts w:ascii="TimesNewRomanPSMT" w:hAnsi="TimesNewRomanPSMT" w:cs="TimesNewRomanPSMT"/>
          <w:color w:val="0070C0"/>
          <w:szCs w:val="24"/>
        </w:rPr>
        <w:t>Security context management</w:t>
      </w:r>
    </w:p>
    <w:p w:rsidR="0065589C" w:rsidRPr="0073331D" w:rsidRDefault="0065589C" w:rsidP="0065589C">
      <w:pPr>
        <w:pStyle w:val="ListParagraph"/>
        <w:widowControl/>
        <w:numPr>
          <w:ilvl w:val="0"/>
          <w:numId w:val="4"/>
        </w:numPr>
        <w:suppressAutoHyphens w:val="0"/>
        <w:autoSpaceDE w:val="0"/>
        <w:autoSpaceDN w:val="0"/>
        <w:adjustRightInd w:val="0"/>
        <w:rPr>
          <w:rFonts w:ascii="TimesNewRomanPSMT" w:hAnsi="TimesNewRomanPSMT" w:cs="TimesNewRomanPSMT"/>
          <w:color w:val="0070C0"/>
          <w:szCs w:val="24"/>
        </w:rPr>
      </w:pPr>
      <w:r w:rsidRPr="0073331D">
        <w:rPr>
          <w:rFonts w:ascii="TimesNewRomanPSMT" w:hAnsi="TimesNewRomanPSMT" w:cs="TimesNewRomanPSMT"/>
          <w:color w:val="0070C0"/>
          <w:szCs w:val="24"/>
        </w:rPr>
        <w:t>Radio Resource Management</w:t>
      </w:r>
    </w:p>
    <w:p w:rsidR="0065589C" w:rsidRPr="0073331D" w:rsidRDefault="0065589C" w:rsidP="0065589C">
      <w:pPr>
        <w:pStyle w:val="ListParagraph"/>
        <w:widowControl/>
        <w:numPr>
          <w:ilvl w:val="0"/>
          <w:numId w:val="4"/>
        </w:numPr>
        <w:suppressAutoHyphens w:val="0"/>
        <w:autoSpaceDE w:val="0"/>
        <w:autoSpaceDN w:val="0"/>
        <w:adjustRightInd w:val="0"/>
        <w:rPr>
          <w:rFonts w:ascii="TimesNewRomanPSMT" w:hAnsi="TimesNewRomanPSMT" w:cs="TimesNewRomanPSMT"/>
          <w:color w:val="0070C0"/>
          <w:szCs w:val="24"/>
        </w:rPr>
      </w:pPr>
      <w:r w:rsidRPr="0073331D">
        <w:rPr>
          <w:rFonts w:ascii="TimesNewRomanPSMT" w:hAnsi="TimesNewRomanPSMT" w:cs="TimesNewRomanPSMT"/>
          <w:color w:val="0070C0"/>
          <w:szCs w:val="24"/>
        </w:rPr>
        <w:t>AAA</w:t>
      </w:r>
      <w:r w:rsidR="00054607">
        <w:rPr>
          <w:rFonts w:ascii="TimesNewRomanPSMT" w:hAnsi="TimesNewRomanPSMT" w:cs="TimesNewRomanPSMT"/>
          <w:color w:val="0070C0"/>
          <w:szCs w:val="24"/>
        </w:rPr>
        <w:t xml:space="preserve"> (</w:t>
      </w:r>
      <w:r w:rsidR="00054607" w:rsidRPr="00054607">
        <w:rPr>
          <w:rFonts w:ascii="TimesNewRomanPSMT" w:hAnsi="TimesNewRomanPSMT" w:cs="TimesNewRomanPSMT"/>
          <w:color w:val="0070C0"/>
          <w:szCs w:val="24"/>
        </w:rPr>
        <w:t>Authentication, Authorization, and Accounting</w:t>
      </w:r>
      <w:r w:rsidR="00054607">
        <w:rPr>
          <w:rFonts w:ascii="TimesNewRomanPSMT" w:hAnsi="TimesNewRomanPSMT" w:cs="TimesNewRomanPSMT"/>
          <w:color w:val="0070C0"/>
          <w:szCs w:val="24"/>
        </w:rPr>
        <w:t>)</w:t>
      </w:r>
      <w:r w:rsidRPr="0073331D">
        <w:rPr>
          <w:rFonts w:ascii="TimesNewRomanPSMT" w:hAnsi="TimesNewRomanPSMT" w:cs="TimesNewRomanPSMT"/>
          <w:color w:val="0070C0"/>
          <w:szCs w:val="24"/>
        </w:rPr>
        <w:t xml:space="preserve"> server signaling, etc.</w:t>
      </w:r>
    </w:p>
    <w:p w:rsidR="002B106E" w:rsidRDefault="002B106E" w:rsidP="002B106E">
      <w:pPr>
        <w:pStyle w:val="BodyA"/>
        <w:rPr>
          <w:rFonts w:ascii="Times New Roman" w:eastAsia="Malgun Gothic" w:hAnsi="Times New Roman"/>
          <w:i/>
          <w:lang w:eastAsia="ko-KR"/>
        </w:rPr>
      </w:pPr>
      <w:r w:rsidRPr="005F3122">
        <w:rPr>
          <w:rFonts w:ascii="Times New Roman" w:hAnsi="Times New Roman"/>
          <w:i/>
        </w:rPr>
        <w:t>[-------------------------------------------------End of Text Proposal----------------------------------------------------]</w:t>
      </w:r>
    </w:p>
    <w:p w:rsidR="002B106E" w:rsidRDefault="002B106E" w:rsidP="002B106E"/>
    <w:p w:rsidR="002B106E" w:rsidRDefault="002B106E" w:rsidP="002B106E"/>
    <w:p w:rsidR="00672B19" w:rsidRPr="00C470CC" w:rsidRDefault="00672B19" w:rsidP="00672B19">
      <w:pPr>
        <w:pStyle w:val="Heading1"/>
        <w:rPr>
          <w:rFonts w:eastAsia="Malgun Gothic"/>
          <w:lang w:eastAsia="ko-KR"/>
        </w:rPr>
      </w:pPr>
      <w:r w:rsidRPr="00C470CC">
        <w:rPr>
          <w:rFonts w:eastAsia="Malgun Gothic" w:hint="eastAsia"/>
          <w:lang w:eastAsia="ko-KR"/>
        </w:rPr>
        <w:t>References</w:t>
      </w:r>
    </w:p>
    <w:p w:rsidR="00672B19" w:rsidRDefault="00672B19" w:rsidP="00672B19">
      <w:pPr>
        <w:pStyle w:val="Body"/>
        <w:ind w:left="426" w:hanging="426"/>
        <w:rPr>
          <w:lang w:eastAsia="ko-KR"/>
        </w:rPr>
      </w:pPr>
      <w:r>
        <w:rPr>
          <w:rFonts w:hint="eastAsia"/>
          <w:lang w:eastAsia="ko-KR"/>
        </w:rPr>
        <w:t xml:space="preserve">[1] </w:t>
      </w:r>
      <w:r w:rsidR="00D23BBB">
        <w:rPr>
          <w:lang w:eastAsia="ko-KR"/>
        </w:rPr>
        <w:t>IEEE 1900.7-12/0063r00</w:t>
      </w:r>
      <w:r>
        <w:rPr>
          <w:rFonts w:hint="eastAsia"/>
          <w:lang w:eastAsia="ko-KR"/>
        </w:rPr>
        <w:t xml:space="preserve">, </w:t>
      </w:r>
      <w:r w:rsidRPr="00624278">
        <w:rPr>
          <w:rFonts w:hint="eastAsia"/>
          <w:lang w:eastAsia="ko-KR"/>
        </w:rPr>
        <w:t>“</w:t>
      </w:r>
      <w:r w:rsidR="00D23BBB" w:rsidRPr="00D23BBB">
        <w:rPr>
          <w:lang w:eastAsia="ko-KR"/>
        </w:rPr>
        <w:t>Open call for contributions</w:t>
      </w:r>
      <w:r w:rsidRPr="00624278">
        <w:rPr>
          <w:lang w:eastAsia="ko-KR"/>
        </w:rPr>
        <w:t>”</w:t>
      </w:r>
    </w:p>
    <w:p w:rsidR="00751963" w:rsidRDefault="00D23BBB" w:rsidP="00117202">
      <w:pPr>
        <w:pStyle w:val="Body"/>
        <w:ind w:left="426" w:hanging="426"/>
        <w:rPr>
          <w:lang w:eastAsia="ko-KR"/>
        </w:rPr>
      </w:pPr>
      <w:r>
        <w:rPr>
          <w:rFonts w:hint="eastAsia"/>
          <w:lang w:eastAsia="ko-KR"/>
        </w:rPr>
        <w:t>[</w:t>
      </w:r>
      <w:r>
        <w:rPr>
          <w:lang w:eastAsia="ko-KR"/>
        </w:rPr>
        <w:t>2</w:t>
      </w:r>
      <w:r>
        <w:rPr>
          <w:rFonts w:hint="eastAsia"/>
          <w:lang w:eastAsia="ko-KR"/>
        </w:rPr>
        <w:t xml:space="preserve">] </w:t>
      </w:r>
      <w:r>
        <w:rPr>
          <w:lang w:eastAsia="ko-KR"/>
        </w:rPr>
        <w:t>IEEE 1900.7-12/00</w:t>
      </w:r>
      <w:r w:rsidR="00117202">
        <w:rPr>
          <w:lang w:eastAsia="ko-KR"/>
        </w:rPr>
        <w:t>41</w:t>
      </w:r>
      <w:r>
        <w:rPr>
          <w:lang w:eastAsia="ko-KR"/>
        </w:rPr>
        <w:t>r0</w:t>
      </w:r>
      <w:r w:rsidR="00117202">
        <w:rPr>
          <w:lang w:eastAsia="ko-KR"/>
        </w:rPr>
        <w:t>1</w:t>
      </w:r>
      <w:r>
        <w:rPr>
          <w:rFonts w:hint="eastAsia"/>
          <w:lang w:eastAsia="ko-KR"/>
        </w:rPr>
        <w:t xml:space="preserve">, </w:t>
      </w:r>
      <w:r w:rsidRPr="00624278">
        <w:rPr>
          <w:rFonts w:hint="eastAsia"/>
          <w:lang w:eastAsia="ko-KR"/>
        </w:rPr>
        <w:t>“</w:t>
      </w:r>
      <w:r w:rsidR="00117202" w:rsidRPr="00117202">
        <w:rPr>
          <w:lang w:eastAsia="ko-KR"/>
        </w:rPr>
        <w:t>Reference Models and Management Model</w:t>
      </w:r>
      <w:r w:rsidRPr="00624278">
        <w:rPr>
          <w:lang w:eastAsia="ko-KR"/>
        </w:rPr>
        <w:t>”</w:t>
      </w:r>
    </w:p>
    <w:p w:rsidR="009E1DF1" w:rsidRPr="0088570F" w:rsidRDefault="009E1DF1" w:rsidP="009E1DF1">
      <w:pPr>
        <w:pStyle w:val="Body"/>
        <w:ind w:left="426" w:hanging="426"/>
        <w:rPr>
          <w:lang w:eastAsia="ko-KR"/>
        </w:rPr>
      </w:pPr>
      <w:r w:rsidRPr="0088570F">
        <w:rPr>
          <w:rFonts w:hint="eastAsia"/>
          <w:lang w:eastAsia="ko-KR"/>
        </w:rPr>
        <w:t>[</w:t>
      </w:r>
      <w:r w:rsidRPr="0088570F">
        <w:rPr>
          <w:lang w:eastAsia="ko-KR"/>
        </w:rPr>
        <w:t>3</w:t>
      </w:r>
      <w:r w:rsidRPr="0088570F">
        <w:rPr>
          <w:rFonts w:hint="eastAsia"/>
          <w:lang w:eastAsia="ko-KR"/>
        </w:rPr>
        <w:t xml:space="preserve">] </w:t>
      </w:r>
      <w:r w:rsidR="0088570F" w:rsidRPr="0088570F">
        <w:rPr>
          <w:lang w:eastAsia="ko-KR"/>
        </w:rPr>
        <w:t>IEEE 1900.7-13/00</w:t>
      </w:r>
      <w:r w:rsidR="00EE442D">
        <w:rPr>
          <w:lang w:eastAsia="ko-KR"/>
        </w:rPr>
        <w:t>27</w:t>
      </w:r>
      <w:r w:rsidR="0088570F" w:rsidRPr="0088570F">
        <w:rPr>
          <w:lang w:eastAsia="ko-KR"/>
        </w:rPr>
        <w:t>r00,    "Draft 1900.7 standards</w:t>
      </w:r>
      <w:r w:rsidR="002842BF">
        <w:rPr>
          <w:lang w:eastAsia="ko-KR"/>
        </w:rPr>
        <w:t>/D1</w:t>
      </w:r>
      <w:r w:rsidR="0088570F" w:rsidRPr="0088570F">
        <w:rPr>
          <w:lang w:eastAsia="ko-KR"/>
        </w:rPr>
        <w:t>"</w:t>
      </w:r>
    </w:p>
    <w:p w:rsidR="009E1DF1" w:rsidRPr="006617EB" w:rsidRDefault="009E1DF1" w:rsidP="00117202">
      <w:pPr>
        <w:pStyle w:val="Body"/>
        <w:ind w:left="426" w:hanging="426"/>
        <w:rPr>
          <w:lang w:eastAsia="ko-KR"/>
        </w:rPr>
      </w:pPr>
    </w:p>
    <w:sectPr w:rsidR="009E1DF1" w:rsidRPr="006617EB" w:rsidSect="00D657F1">
      <w:headerReference w:type="default" r:id="rId14"/>
      <w:footerReference w:type="default" r:id="rId15"/>
      <w:pgSz w:w="12240" w:h="15840"/>
      <w:pgMar w:top="776" w:right="720" w:bottom="776"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F4E" w:rsidRDefault="00B85F4E" w:rsidP="00565C6A">
      <w:r>
        <w:separator/>
      </w:r>
    </w:p>
  </w:endnote>
  <w:endnote w:type="continuationSeparator" w:id="0">
    <w:p w:rsidR="00B85F4E" w:rsidRDefault="00B85F4E" w:rsidP="00565C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00000000" w:usb2="00000000" w:usb3="00000000" w:csb0="00000000"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7F1" w:rsidRDefault="0021400E">
    <w:pPr>
      <w:pStyle w:val="Footer"/>
      <w:tabs>
        <w:tab w:val="clear" w:pos="4320"/>
        <w:tab w:val="center" w:pos="4590"/>
      </w:tabs>
      <w:rPr>
        <w:rStyle w:val="PageNumber"/>
      </w:rPr>
    </w:pPr>
    <w:r w:rsidRPr="0021400E">
      <w:pict>
        <v:shapetype id="_x0000_t202" coordsize="21600,21600" o:spt="202" path="m,l,21600r21600,l21600,xe">
          <v:stroke joinstyle="miter"/>
          <v:path gradientshapeok="t" o:connecttype="rect"/>
        </v:shapetype>
        <v:shape id="_x0000_s2049" type="#_x0000_t202" style="position:absolute;margin-left:0;margin-top:.05pt;width:5.9pt;height:13.55pt;z-index:251660288;mso-wrap-distance-left:0;mso-wrap-distance-right:0;mso-position-horizontal:center;mso-position-horizontal-relative:margin" stroked="f">
          <v:fill opacity="0" color2="black"/>
          <v:textbox inset="0,0,0,0">
            <w:txbxContent>
              <w:p w:rsidR="00D657F1" w:rsidRDefault="0021400E">
                <w:pPr>
                  <w:pStyle w:val="Footer"/>
                </w:pPr>
                <w:r>
                  <w:rPr>
                    <w:rStyle w:val="PageNumber"/>
                  </w:rPr>
                  <w:fldChar w:fldCharType="begin"/>
                </w:r>
                <w:r w:rsidR="00D657F1">
                  <w:rPr>
                    <w:rStyle w:val="PageNumber"/>
                  </w:rPr>
                  <w:instrText xml:space="preserve"> PAGE </w:instrText>
                </w:r>
                <w:r>
                  <w:rPr>
                    <w:rStyle w:val="PageNumber"/>
                  </w:rPr>
                  <w:fldChar w:fldCharType="separate"/>
                </w:r>
                <w:r w:rsidR="0035152D">
                  <w:rPr>
                    <w:rStyle w:val="PageNumber"/>
                    <w:noProof/>
                  </w:rPr>
                  <w:t>3</w:t>
                </w:r>
                <w:r>
                  <w:rPr>
                    <w:rStyle w:val="PageNumber"/>
                  </w:rPr>
                  <w:fldChar w:fldCharType="end"/>
                </w:r>
              </w:p>
            </w:txbxContent>
          </v:textbox>
          <w10:wrap type="square" side="largest" anchorx="margin"/>
        </v:shape>
      </w:pict>
    </w:r>
    <w:r w:rsidR="00D657F1">
      <w:rPr>
        <w:lang w:eastAsia="en-US"/>
      </w:rPr>
      <w:tab/>
      <w:t xml:space="preserve"> </w:t>
    </w:r>
    <w:r w:rsidR="00D657F1">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F4E" w:rsidRDefault="00B85F4E" w:rsidP="00565C6A">
      <w:r>
        <w:separator/>
      </w:r>
    </w:p>
  </w:footnote>
  <w:footnote w:type="continuationSeparator" w:id="0">
    <w:p w:rsidR="00B85F4E" w:rsidRDefault="00B85F4E" w:rsidP="00565C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7F1" w:rsidRDefault="00D657F1" w:rsidP="00D657F1">
    <w:pPr>
      <w:pStyle w:val="Header"/>
      <w:tabs>
        <w:tab w:val="clear" w:pos="4320"/>
        <w:tab w:val="clear" w:pos="8640"/>
        <w:tab w:val="right" w:pos="10800"/>
      </w:tabs>
    </w:pPr>
    <w:r>
      <w:tab/>
    </w:r>
    <w:bookmarkStart w:id="4" w:name="OLE_LINK2"/>
    <w:bookmarkStart w:id="5" w:name="OLE_LINK30"/>
    <w:r w:rsidRPr="009C07E4">
      <w:t>IEEE</w:t>
    </w:r>
    <w:bookmarkEnd w:id="4"/>
    <w:bookmarkEnd w:id="5"/>
    <w:r>
      <w:t xml:space="preserve"> </w:t>
    </w:r>
    <w:r w:rsidRPr="00565C6A">
      <w:t>1900.7-13/00</w:t>
    </w:r>
    <w:r w:rsidR="00224444">
      <w:t>5</w:t>
    </w:r>
    <w:r w:rsidR="003073C6">
      <w:t>3</w:t>
    </w:r>
    <w:r w:rsidRPr="00565C6A">
      <w:t>r0</w:t>
    </w:r>
    <w:r w:rsidR="00224444">
      <w:t>0</w:t>
    </w:r>
  </w:p>
  <w:p w:rsidR="00D657F1" w:rsidRDefault="00D657F1">
    <w:pPr>
      <w:pStyle w:val="Header"/>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E0606"/>
    <w:multiLevelType w:val="multilevel"/>
    <w:tmpl w:val="7D5EFFB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B2E44EB"/>
    <w:multiLevelType w:val="hybridMultilevel"/>
    <w:tmpl w:val="5CD616E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589879F5"/>
    <w:multiLevelType w:val="hybridMultilevel"/>
    <w:tmpl w:val="6310DF1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9C62A8C"/>
    <w:multiLevelType w:val="hybridMultilevel"/>
    <w:tmpl w:val="0F48827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6F956C21"/>
    <w:multiLevelType w:val="multilevel"/>
    <w:tmpl w:val="CC487DF2"/>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nsid w:val="799924F2"/>
    <w:multiLevelType w:val="hybridMultilevel"/>
    <w:tmpl w:val="2784605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useFELayout/>
  </w:compat>
  <w:rsids>
    <w:rsidRoot w:val="00565C6A"/>
    <w:rsid w:val="0000286C"/>
    <w:rsid w:val="00002A68"/>
    <w:rsid w:val="00005439"/>
    <w:rsid w:val="00010D9F"/>
    <w:rsid w:val="00011FBD"/>
    <w:rsid w:val="00013A4D"/>
    <w:rsid w:val="000210C8"/>
    <w:rsid w:val="00024306"/>
    <w:rsid w:val="000253D6"/>
    <w:rsid w:val="00031D1A"/>
    <w:rsid w:val="00032354"/>
    <w:rsid w:val="00033B72"/>
    <w:rsid w:val="00036177"/>
    <w:rsid w:val="00037C85"/>
    <w:rsid w:val="0004377A"/>
    <w:rsid w:val="00044A90"/>
    <w:rsid w:val="00052186"/>
    <w:rsid w:val="000522CC"/>
    <w:rsid w:val="0005366A"/>
    <w:rsid w:val="00054607"/>
    <w:rsid w:val="000577FF"/>
    <w:rsid w:val="00060AC1"/>
    <w:rsid w:val="00061261"/>
    <w:rsid w:val="00063384"/>
    <w:rsid w:val="00066346"/>
    <w:rsid w:val="00070AB5"/>
    <w:rsid w:val="00071D8A"/>
    <w:rsid w:val="00072BA1"/>
    <w:rsid w:val="00080EA5"/>
    <w:rsid w:val="0008649E"/>
    <w:rsid w:val="00090AB8"/>
    <w:rsid w:val="00093B3B"/>
    <w:rsid w:val="00095A88"/>
    <w:rsid w:val="0009672E"/>
    <w:rsid w:val="00096CFF"/>
    <w:rsid w:val="0009721E"/>
    <w:rsid w:val="000A27CB"/>
    <w:rsid w:val="000B04BD"/>
    <w:rsid w:val="000B1430"/>
    <w:rsid w:val="000B34EC"/>
    <w:rsid w:val="000B78B3"/>
    <w:rsid w:val="000C0FE9"/>
    <w:rsid w:val="000C31A0"/>
    <w:rsid w:val="000C63E8"/>
    <w:rsid w:val="000D1B2C"/>
    <w:rsid w:val="000D3EF9"/>
    <w:rsid w:val="000E0EC3"/>
    <w:rsid w:val="000E1CBE"/>
    <w:rsid w:val="000F013D"/>
    <w:rsid w:val="000F3C38"/>
    <w:rsid w:val="000F3FE2"/>
    <w:rsid w:val="000F51E7"/>
    <w:rsid w:val="000F5445"/>
    <w:rsid w:val="000F6676"/>
    <w:rsid w:val="001000EA"/>
    <w:rsid w:val="001044E0"/>
    <w:rsid w:val="001063B8"/>
    <w:rsid w:val="00114533"/>
    <w:rsid w:val="00117202"/>
    <w:rsid w:val="00117ADA"/>
    <w:rsid w:val="001245AD"/>
    <w:rsid w:val="00125318"/>
    <w:rsid w:val="001272D8"/>
    <w:rsid w:val="00137480"/>
    <w:rsid w:val="00144526"/>
    <w:rsid w:val="0015050F"/>
    <w:rsid w:val="001513BE"/>
    <w:rsid w:val="001517C0"/>
    <w:rsid w:val="001569E4"/>
    <w:rsid w:val="001576B7"/>
    <w:rsid w:val="001637BD"/>
    <w:rsid w:val="00165CB7"/>
    <w:rsid w:val="001724EF"/>
    <w:rsid w:val="001734CA"/>
    <w:rsid w:val="00175E4A"/>
    <w:rsid w:val="001761E0"/>
    <w:rsid w:val="001769AD"/>
    <w:rsid w:val="00176B3F"/>
    <w:rsid w:val="00180A3D"/>
    <w:rsid w:val="00180BA8"/>
    <w:rsid w:val="001839AB"/>
    <w:rsid w:val="00186A19"/>
    <w:rsid w:val="001A33C1"/>
    <w:rsid w:val="001A59B3"/>
    <w:rsid w:val="001B58F8"/>
    <w:rsid w:val="001C228A"/>
    <w:rsid w:val="001C29E5"/>
    <w:rsid w:val="001C7F66"/>
    <w:rsid w:val="001D49D3"/>
    <w:rsid w:val="001D55E0"/>
    <w:rsid w:val="001D6919"/>
    <w:rsid w:val="001E0F89"/>
    <w:rsid w:val="001E38E7"/>
    <w:rsid w:val="001E4654"/>
    <w:rsid w:val="001E704B"/>
    <w:rsid w:val="001E7BD0"/>
    <w:rsid w:val="001F0F26"/>
    <w:rsid w:val="001F559D"/>
    <w:rsid w:val="001F6DED"/>
    <w:rsid w:val="00202010"/>
    <w:rsid w:val="002074EB"/>
    <w:rsid w:val="00211433"/>
    <w:rsid w:val="002117B7"/>
    <w:rsid w:val="0021400E"/>
    <w:rsid w:val="00216161"/>
    <w:rsid w:val="00216E91"/>
    <w:rsid w:val="00222F78"/>
    <w:rsid w:val="00224444"/>
    <w:rsid w:val="00225818"/>
    <w:rsid w:val="00226F97"/>
    <w:rsid w:val="0023021B"/>
    <w:rsid w:val="002322A5"/>
    <w:rsid w:val="002325E1"/>
    <w:rsid w:val="002363DC"/>
    <w:rsid w:val="00242A1D"/>
    <w:rsid w:val="00244A49"/>
    <w:rsid w:val="00246E86"/>
    <w:rsid w:val="00255616"/>
    <w:rsid w:val="00261BD8"/>
    <w:rsid w:val="00262770"/>
    <w:rsid w:val="0026404C"/>
    <w:rsid w:val="002743AA"/>
    <w:rsid w:val="0028058F"/>
    <w:rsid w:val="00283347"/>
    <w:rsid w:val="00283E8B"/>
    <w:rsid w:val="002842BF"/>
    <w:rsid w:val="00284DF4"/>
    <w:rsid w:val="002852B2"/>
    <w:rsid w:val="00285471"/>
    <w:rsid w:val="00285597"/>
    <w:rsid w:val="002865FC"/>
    <w:rsid w:val="00290817"/>
    <w:rsid w:val="002916C0"/>
    <w:rsid w:val="00292D2D"/>
    <w:rsid w:val="002960BE"/>
    <w:rsid w:val="00296903"/>
    <w:rsid w:val="00296AB6"/>
    <w:rsid w:val="002A6B1B"/>
    <w:rsid w:val="002A7D1B"/>
    <w:rsid w:val="002B106E"/>
    <w:rsid w:val="002B14F4"/>
    <w:rsid w:val="002C0D23"/>
    <w:rsid w:val="002C2E13"/>
    <w:rsid w:val="002C300D"/>
    <w:rsid w:val="002C3DC3"/>
    <w:rsid w:val="002C48D4"/>
    <w:rsid w:val="002C5DD4"/>
    <w:rsid w:val="002C678E"/>
    <w:rsid w:val="002D0813"/>
    <w:rsid w:val="002D15E4"/>
    <w:rsid w:val="002D23C2"/>
    <w:rsid w:val="002D4DF0"/>
    <w:rsid w:val="002D4F72"/>
    <w:rsid w:val="002D7DD8"/>
    <w:rsid w:val="002E4178"/>
    <w:rsid w:val="002E4E59"/>
    <w:rsid w:val="002F4FD6"/>
    <w:rsid w:val="002F536A"/>
    <w:rsid w:val="002F6E8D"/>
    <w:rsid w:val="0030317D"/>
    <w:rsid w:val="00304DDF"/>
    <w:rsid w:val="003062F9"/>
    <w:rsid w:val="003063A0"/>
    <w:rsid w:val="003073C6"/>
    <w:rsid w:val="00323144"/>
    <w:rsid w:val="00324035"/>
    <w:rsid w:val="003255F8"/>
    <w:rsid w:val="003259AE"/>
    <w:rsid w:val="00326CD1"/>
    <w:rsid w:val="003441E7"/>
    <w:rsid w:val="0035152D"/>
    <w:rsid w:val="003563F8"/>
    <w:rsid w:val="00365C5D"/>
    <w:rsid w:val="00371BAB"/>
    <w:rsid w:val="00373351"/>
    <w:rsid w:val="00382ED5"/>
    <w:rsid w:val="003830E4"/>
    <w:rsid w:val="0038341F"/>
    <w:rsid w:val="0039273F"/>
    <w:rsid w:val="003950DE"/>
    <w:rsid w:val="00397B01"/>
    <w:rsid w:val="003A4748"/>
    <w:rsid w:val="003A559B"/>
    <w:rsid w:val="003C0D3D"/>
    <w:rsid w:val="003C7087"/>
    <w:rsid w:val="003D16B5"/>
    <w:rsid w:val="003D377F"/>
    <w:rsid w:val="003D583D"/>
    <w:rsid w:val="003E0341"/>
    <w:rsid w:val="003E30DF"/>
    <w:rsid w:val="003E3450"/>
    <w:rsid w:val="003E4E6C"/>
    <w:rsid w:val="00403617"/>
    <w:rsid w:val="00405F83"/>
    <w:rsid w:val="00410C3B"/>
    <w:rsid w:val="0041295E"/>
    <w:rsid w:val="0041474E"/>
    <w:rsid w:val="004226FB"/>
    <w:rsid w:val="00422A17"/>
    <w:rsid w:val="004254EB"/>
    <w:rsid w:val="00426A1F"/>
    <w:rsid w:val="00437A16"/>
    <w:rsid w:val="00443144"/>
    <w:rsid w:val="00446B2C"/>
    <w:rsid w:val="00450365"/>
    <w:rsid w:val="00463F35"/>
    <w:rsid w:val="00464B72"/>
    <w:rsid w:val="0046650E"/>
    <w:rsid w:val="0046769E"/>
    <w:rsid w:val="00475996"/>
    <w:rsid w:val="00480AEA"/>
    <w:rsid w:val="004810CA"/>
    <w:rsid w:val="00487AC3"/>
    <w:rsid w:val="00497D83"/>
    <w:rsid w:val="004A17A8"/>
    <w:rsid w:val="004A1A03"/>
    <w:rsid w:val="004A2412"/>
    <w:rsid w:val="004A60CD"/>
    <w:rsid w:val="004A7C9D"/>
    <w:rsid w:val="004B082D"/>
    <w:rsid w:val="004B0EEC"/>
    <w:rsid w:val="004C019F"/>
    <w:rsid w:val="004C37FF"/>
    <w:rsid w:val="004C5871"/>
    <w:rsid w:val="004D1333"/>
    <w:rsid w:val="004D51F8"/>
    <w:rsid w:val="004E23B1"/>
    <w:rsid w:val="004E2F5D"/>
    <w:rsid w:val="004E37AE"/>
    <w:rsid w:val="004E3C6F"/>
    <w:rsid w:val="004F307A"/>
    <w:rsid w:val="004F35E1"/>
    <w:rsid w:val="004F5E39"/>
    <w:rsid w:val="004F6BC2"/>
    <w:rsid w:val="00500888"/>
    <w:rsid w:val="00500BB3"/>
    <w:rsid w:val="0050181A"/>
    <w:rsid w:val="00502393"/>
    <w:rsid w:val="00511B11"/>
    <w:rsid w:val="005146EF"/>
    <w:rsid w:val="00514ECE"/>
    <w:rsid w:val="00516184"/>
    <w:rsid w:val="00517457"/>
    <w:rsid w:val="00524129"/>
    <w:rsid w:val="0052770E"/>
    <w:rsid w:val="0053479D"/>
    <w:rsid w:val="00534817"/>
    <w:rsid w:val="005472C3"/>
    <w:rsid w:val="00555480"/>
    <w:rsid w:val="00555580"/>
    <w:rsid w:val="00557AC2"/>
    <w:rsid w:val="00560130"/>
    <w:rsid w:val="005602F3"/>
    <w:rsid w:val="0056232C"/>
    <w:rsid w:val="00563431"/>
    <w:rsid w:val="0056423F"/>
    <w:rsid w:val="005646AD"/>
    <w:rsid w:val="00565C6A"/>
    <w:rsid w:val="00566CB3"/>
    <w:rsid w:val="00577885"/>
    <w:rsid w:val="00577DBF"/>
    <w:rsid w:val="005819C9"/>
    <w:rsid w:val="00582612"/>
    <w:rsid w:val="005826AD"/>
    <w:rsid w:val="005863C7"/>
    <w:rsid w:val="00591005"/>
    <w:rsid w:val="00591936"/>
    <w:rsid w:val="00591D18"/>
    <w:rsid w:val="00592B7D"/>
    <w:rsid w:val="005942B4"/>
    <w:rsid w:val="005A4207"/>
    <w:rsid w:val="005A5748"/>
    <w:rsid w:val="005A5E48"/>
    <w:rsid w:val="005A7FC7"/>
    <w:rsid w:val="005B043B"/>
    <w:rsid w:val="005B1399"/>
    <w:rsid w:val="005B1FDA"/>
    <w:rsid w:val="005B31BF"/>
    <w:rsid w:val="005B3974"/>
    <w:rsid w:val="005B4827"/>
    <w:rsid w:val="005C2887"/>
    <w:rsid w:val="005C4F70"/>
    <w:rsid w:val="005C5A43"/>
    <w:rsid w:val="005C78AD"/>
    <w:rsid w:val="005C7F8A"/>
    <w:rsid w:val="005D025F"/>
    <w:rsid w:val="005D3AD4"/>
    <w:rsid w:val="005D7DC9"/>
    <w:rsid w:val="005E2567"/>
    <w:rsid w:val="005E5E09"/>
    <w:rsid w:val="005E69C2"/>
    <w:rsid w:val="005E7FB8"/>
    <w:rsid w:val="005F0C66"/>
    <w:rsid w:val="005F0EC5"/>
    <w:rsid w:val="005F1304"/>
    <w:rsid w:val="005F2BFD"/>
    <w:rsid w:val="005F4BE6"/>
    <w:rsid w:val="005F7CCB"/>
    <w:rsid w:val="00600614"/>
    <w:rsid w:val="0060611C"/>
    <w:rsid w:val="00607527"/>
    <w:rsid w:val="00610FE4"/>
    <w:rsid w:val="0061126B"/>
    <w:rsid w:val="00622CD8"/>
    <w:rsid w:val="00637160"/>
    <w:rsid w:val="0064170A"/>
    <w:rsid w:val="00643DE1"/>
    <w:rsid w:val="00644505"/>
    <w:rsid w:val="0065589C"/>
    <w:rsid w:val="006617EB"/>
    <w:rsid w:val="00662C22"/>
    <w:rsid w:val="0067139A"/>
    <w:rsid w:val="00672B19"/>
    <w:rsid w:val="006736E5"/>
    <w:rsid w:val="006758F2"/>
    <w:rsid w:val="00676DF1"/>
    <w:rsid w:val="006816C7"/>
    <w:rsid w:val="00687448"/>
    <w:rsid w:val="00691E11"/>
    <w:rsid w:val="00692EE4"/>
    <w:rsid w:val="006945D8"/>
    <w:rsid w:val="006A2E77"/>
    <w:rsid w:val="006A479B"/>
    <w:rsid w:val="006A78F1"/>
    <w:rsid w:val="006B0B80"/>
    <w:rsid w:val="006B0B84"/>
    <w:rsid w:val="006C0C5F"/>
    <w:rsid w:val="006C0C73"/>
    <w:rsid w:val="006C3FC0"/>
    <w:rsid w:val="006C72EC"/>
    <w:rsid w:val="006D3FF7"/>
    <w:rsid w:val="006D4AAD"/>
    <w:rsid w:val="006E28A3"/>
    <w:rsid w:val="006E3AE5"/>
    <w:rsid w:val="006E7C3A"/>
    <w:rsid w:val="006F2B23"/>
    <w:rsid w:val="006F2DE6"/>
    <w:rsid w:val="007046D5"/>
    <w:rsid w:val="007056F3"/>
    <w:rsid w:val="00706BA2"/>
    <w:rsid w:val="00707515"/>
    <w:rsid w:val="00710608"/>
    <w:rsid w:val="007223DF"/>
    <w:rsid w:val="0072472B"/>
    <w:rsid w:val="00724EC0"/>
    <w:rsid w:val="00725716"/>
    <w:rsid w:val="00727791"/>
    <w:rsid w:val="0073331D"/>
    <w:rsid w:val="00733AAD"/>
    <w:rsid w:val="0073430B"/>
    <w:rsid w:val="00735F76"/>
    <w:rsid w:val="007405CC"/>
    <w:rsid w:val="00740B7E"/>
    <w:rsid w:val="00741215"/>
    <w:rsid w:val="00742383"/>
    <w:rsid w:val="00742AB4"/>
    <w:rsid w:val="00751963"/>
    <w:rsid w:val="00753DF8"/>
    <w:rsid w:val="007614FF"/>
    <w:rsid w:val="0076347F"/>
    <w:rsid w:val="00763881"/>
    <w:rsid w:val="00764BC6"/>
    <w:rsid w:val="0077020D"/>
    <w:rsid w:val="007711E4"/>
    <w:rsid w:val="0077414E"/>
    <w:rsid w:val="00782AC9"/>
    <w:rsid w:val="007838D8"/>
    <w:rsid w:val="00784A1D"/>
    <w:rsid w:val="00791B5A"/>
    <w:rsid w:val="00791CB1"/>
    <w:rsid w:val="00795304"/>
    <w:rsid w:val="007A372C"/>
    <w:rsid w:val="007A4D50"/>
    <w:rsid w:val="007B08D3"/>
    <w:rsid w:val="007B2EB1"/>
    <w:rsid w:val="007B5955"/>
    <w:rsid w:val="007B5F6D"/>
    <w:rsid w:val="007B71BF"/>
    <w:rsid w:val="007B7DED"/>
    <w:rsid w:val="007C060F"/>
    <w:rsid w:val="007C3098"/>
    <w:rsid w:val="007D0C79"/>
    <w:rsid w:val="007E0319"/>
    <w:rsid w:val="007E03AB"/>
    <w:rsid w:val="007E1671"/>
    <w:rsid w:val="007E733F"/>
    <w:rsid w:val="007F016C"/>
    <w:rsid w:val="007F2E6B"/>
    <w:rsid w:val="00801A7E"/>
    <w:rsid w:val="00807317"/>
    <w:rsid w:val="00814A74"/>
    <w:rsid w:val="00815DE4"/>
    <w:rsid w:val="00821FD1"/>
    <w:rsid w:val="0082632D"/>
    <w:rsid w:val="00827C89"/>
    <w:rsid w:val="00832E69"/>
    <w:rsid w:val="008343FF"/>
    <w:rsid w:val="00834AAA"/>
    <w:rsid w:val="00837163"/>
    <w:rsid w:val="0083741E"/>
    <w:rsid w:val="0084021D"/>
    <w:rsid w:val="00840F8F"/>
    <w:rsid w:val="00841319"/>
    <w:rsid w:val="00851047"/>
    <w:rsid w:val="0085619B"/>
    <w:rsid w:val="00856EF6"/>
    <w:rsid w:val="008571B7"/>
    <w:rsid w:val="008577FB"/>
    <w:rsid w:val="00862EFE"/>
    <w:rsid w:val="00867253"/>
    <w:rsid w:val="0086790E"/>
    <w:rsid w:val="0087281B"/>
    <w:rsid w:val="00872FDD"/>
    <w:rsid w:val="0087578E"/>
    <w:rsid w:val="008803F0"/>
    <w:rsid w:val="00883134"/>
    <w:rsid w:val="00884887"/>
    <w:rsid w:val="0088570F"/>
    <w:rsid w:val="008865D1"/>
    <w:rsid w:val="00893022"/>
    <w:rsid w:val="00895155"/>
    <w:rsid w:val="00896F8D"/>
    <w:rsid w:val="008A4930"/>
    <w:rsid w:val="008A5AB9"/>
    <w:rsid w:val="008B1DBC"/>
    <w:rsid w:val="008B302F"/>
    <w:rsid w:val="008C4082"/>
    <w:rsid w:val="008C4531"/>
    <w:rsid w:val="008C5021"/>
    <w:rsid w:val="008C60EB"/>
    <w:rsid w:val="008C79A0"/>
    <w:rsid w:val="008D76DB"/>
    <w:rsid w:val="008E1012"/>
    <w:rsid w:val="008E2BE3"/>
    <w:rsid w:val="008E4675"/>
    <w:rsid w:val="008E5DEB"/>
    <w:rsid w:val="008F021A"/>
    <w:rsid w:val="008F10B5"/>
    <w:rsid w:val="008F2540"/>
    <w:rsid w:val="008F3102"/>
    <w:rsid w:val="008F6A62"/>
    <w:rsid w:val="008F744F"/>
    <w:rsid w:val="00902C6F"/>
    <w:rsid w:val="00906B34"/>
    <w:rsid w:val="009076C2"/>
    <w:rsid w:val="00911831"/>
    <w:rsid w:val="009135B1"/>
    <w:rsid w:val="009141F5"/>
    <w:rsid w:val="00916D12"/>
    <w:rsid w:val="0091773A"/>
    <w:rsid w:val="00917D76"/>
    <w:rsid w:val="009210FB"/>
    <w:rsid w:val="009265C1"/>
    <w:rsid w:val="00926963"/>
    <w:rsid w:val="009273FC"/>
    <w:rsid w:val="00932CF7"/>
    <w:rsid w:val="00934291"/>
    <w:rsid w:val="00934F42"/>
    <w:rsid w:val="00940A43"/>
    <w:rsid w:val="00941002"/>
    <w:rsid w:val="009447DB"/>
    <w:rsid w:val="009565D1"/>
    <w:rsid w:val="0096056E"/>
    <w:rsid w:val="00961D25"/>
    <w:rsid w:val="009646CD"/>
    <w:rsid w:val="00964718"/>
    <w:rsid w:val="00965C13"/>
    <w:rsid w:val="00966363"/>
    <w:rsid w:val="00970E12"/>
    <w:rsid w:val="0097355F"/>
    <w:rsid w:val="00975186"/>
    <w:rsid w:val="00977486"/>
    <w:rsid w:val="00977545"/>
    <w:rsid w:val="00977F19"/>
    <w:rsid w:val="00982388"/>
    <w:rsid w:val="00984CCA"/>
    <w:rsid w:val="00986D50"/>
    <w:rsid w:val="009A05F1"/>
    <w:rsid w:val="009A1228"/>
    <w:rsid w:val="009A5E61"/>
    <w:rsid w:val="009A62B2"/>
    <w:rsid w:val="009B0D31"/>
    <w:rsid w:val="009C3C1F"/>
    <w:rsid w:val="009C778A"/>
    <w:rsid w:val="009E1B4D"/>
    <w:rsid w:val="009E1DF1"/>
    <w:rsid w:val="009E3AA2"/>
    <w:rsid w:val="009E5EAA"/>
    <w:rsid w:val="009F30EB"/>
    <w:rsid w:val="009F4E6B"/>
    <w:rsid w:val="009F7FB5"/>
    <w:rsid w:val="00A00193"/>
    <w:rsid w:val="00A01393"/>
    <w:rsid w:val="00A01E7F"/>
    <w:rsid w:val="00A0220D"/>
    <w:rsid w:val="00A11208"/>
    <w:rsid w:val="00A114B3"/>
    <w:rsid w:val="00A1281B"/>
    <w:rsid w:val="00A129D7"/>
    <w:rsid w:val="00A155F3"/>
    <w:rsid w:val="00A175CE"/>
    <w:rsid w:val="00A23030"/>
    <w:rsid w:val="00A23C04"/>
    <w:rsid w:val="00A276C8"/>
    <w:rsid w:val="00A335A7"/>
    <w:rsid w:val="00A337FE"/>
    <w:rsid w:val="00A354A7"/>
    <w:rsid w:val="00A40979"/>
    <w:rsid w:val="00A51873"/>
    <w:rsid w:val="00A54CEC"/>
    <w:rsid w:val="00A623AD"/>
    <w:rsid w:val="00A65DDE"/>
    <w:rsid w:val="00A67499"/>
    <w:rsid w:val="00A7605A"/>
    <w:rsid w:val="00A811C8"/>
    <w:rsid w:val="00A8180F"/>
    <w:rsid w:val="00A856D5"/>
    <w:rsid w:val="00A868D7"/>
    <w:rsid w:val="00A92926"/>
    <w:rsid w:val="00A93A4D"/>
    <w:rsid w:val="00A94EBC"/>
    <w:rsid w:val="00AA015B"/>
    <w:rsid w:val="00AA26F9"/>
    <w:rsid w:val="00AA4D67"/>
    <w:rsid w:val="00AA6279"/>
    <w:rsid w:val="00AA6A0C"/>
    <w:rsid w:val="00AB2642"/>
    <w:rsid w:val="00AC0D8C"/>
    <w:rsid w:val="00AC11E8"/>
    <w:rsid w:val="00AC11FC"/>
    <w:rsid w:val="00AC4443"/>
    <w:rsid w:val="00AC613D"/>
    <w:rsid w:val="00AC6C29"/>
    <w:rsid w:val="00AC6DA3"/>
    <w:rsid w:val="00AD0940"/>
    <w:rsid w:val="00AD0F57"/>
    <w:rsid w:val="00AD1315"/>
    <w:rsid w:val="00AD75D9"/>
    <w:rsid w:val="00AE2933"/>
    <w:rsid w:val="00AE7961"/>
    <w:rsid w:val="00AF1439"/>
    <w:rsid w:val="00B03488"/>
    <w:rsid w:val="00B043B1"/>
    <w:rsid w:val="00B055E7"/>
    <w:rsid w:val="00B058A8"/>
    <w:rsid w:val="00B160F4"/>
    <w:rsid w:val="00B1624C"/>
    <w:rsid w:val="00B17132"/>
    <w:rsid w:val="00B20B50"/>
    <w:rsid w:val="00B2738C"/>
    <w:rsid w:val="00B30EAC"/>
    <w:rsid w:val="00B311E9"/>
    <w:rsid w:val="00B33222"/>
    <w:rsid w:val="00B33D67"/>
    <w:rsid w:val="00B3407F"/>
    <w:rsid w:val="00B341BA"/>
    <w:rsid w:val="00B35A3D"/>
    <w:rsid w:val="00B41AF3"/>
    <w:rsid w:val="00B42522"/>
    <w:rsid w:val="00B46558"/>
    <w:rsid w:val="00B51246"/>
    <w:rsid w:val="00B51719"/>
    <w:rsid w:val="00B51E97"/>
    <w:rsid w:val="00B6033C"/>
    <w:rsid w:val="00B60440"/>
    <w:rsid w:val="00B636EE"/>
    <w:rsid w:val="00B63E29"/>
    <w:rsid w:val="00B64FA5"/>
    <w:rsid w:val="00B66255"/>
    <w:rsid w:val="00B6696C"/>
    <w:rsid w:val="00B76829"/>
    <w:rsid w:val="00B7762F"/>
    <w:rsid w:val="00B84429"/>
    <w:rsid w:val="00B85F4E"/>
    <w:rsid w:val="00B870AE"/>
    <w:rsid w:val="00B90917"/>
    <w:rsid w:val="00B92B8B"/>
    <w:rsid w:val="00B93DB7"/>
    <w:rsid w:val="00B94B20"/>
    <w:rsid w:val="00B9699A"/>
    <w:rsid w:val="00B97929"/>
    <w:rsid w:val="00BA3832"/>
    <w:rsid w:val="00BB1F8B"/>
    <w:rsid w:val="00BB1FF9"/>
    <w:rsid w:val="00BB382A"/>
    <w:rsid w:val="00BB3E9C"/>
    <w:rsid w:val="00BC08A4"/>
    <w:rsid w:val="00BC0FBB"/>
    <w:rsid w:val="00BC145C"/>
    <w:rsid w:val="00BC1519"/>
    <w:rsid w:val="00BC2DCB"/>
    <w:rsid w:val="00BC6F07"/>
    <w:rsid w:val="00BC7D01"/>
    <w:rsid w:val="00BD286B"/>
    <w:rsid w:val="00BD733E"/>
    <w:rsid w:val="00BE1FA0"/>
    <w:rsid w:val="00BE39FA"/>
    <w:rsid w:val="00BE4C3C"/>
    <w:rsid w:val="00BE67C9"/>
    <w:rsid w:val="00BF04C8"/>
    <w:rsid w:val="00BF1053"/>
    <w:rsid w:val="00BF2D5D"/>
    <w:rsid w:val="00C0157B"/>
    <w:rsid w:val="00C02E9D"/>
    <w:rsid w:val="00C048A0"/>
    <w:rsid w:val="00C0494A"/>
    <w:rsid w:val="00C07072"/>
    <w:rsid w:val="00C071B4"/>
    <w:rsid w:val="00C12813"/>
    <w:rsid w:val="00C1413D"/>
    <w:rsid w:val="00C1633D"/>
    <w:rsid w:val="00C16C25"/>
    <w:rsid w:val="00C17269"/>
    <w:rsid w:val="00C219CF"/>
    <w:rsid w:val="00C319E8"/>
    <w:rsid w:val="00C34797"/>
    <w:rsid w:val="00C35A55"/>
    <w:rsid w:val="00C43647"/>
    <w:rsid w:val="00C43944"/>
    <w:rsid w:val="00C4629F"/>
    <w:rsid w:val="00C61B7D"/>
    <w:rsid w:val="00C71790"/>
    <w:rsid w:val="00C72E92"/>
    <w:rsid w:val="00C74FF4"/>
    <w:rsid w:val="00C7701B"/>
    <w:rsid w:val="00C77B57"/>
    <w:rsid w:val="00C81544"/>
    <w:rsid w:val="00C82877"/>
    <w:rsid w:val="00C87E16"/>
    <w:rsid w:val="00C9068B"/>
    <w:rsid w:val="00C91118"/>
    <w:rsid w:val="00C944C4"/>
    <w:rsid w:val="00C967B6"/>
    <w:rsid w:val="00CA1B38"/>
    <w:rsid w:val="00CB0AE4"/>
    <w:rsid w:val="00CB7377"/>
    <w:rsid w:val="00CC1EB6"/>
    <w:rsid w:val="00CC2D9E"/>
    <w:rsid w:val="00CC3467"/>
    <w:rsid w:val="00CC4CE9"/>
    <w:rsid w:val="00CC7201"/>
    <w:rsid w:val="00CD1410"/>
    <w:rsid w:val="00CD335B"/>
    <w:rsid w:val="00CD4F6E"/>
    <w:rsid w:val="00CD7909"/>
    <w:rsid w:val="00CD7FBB"/>
    <w:rsid w:val="00CE25E0"/>
    <w:rsid w:val="00CE2A10"/>
    <w:rsid w:val="00CE2E69"/>
    <w:rsid w:val="00CE6103"/>
    <w:rsid w:val="00CF1362"/>
    <w:rsid w:val="00CF2146"/>
    <w:rsid w:val="00CF485C"/>
    <w:rsid w:val="00D01296"/>
    <w:rsid w:val="00D01E4E"/>
    <w:rsid w:val="00D04536"/>
    <w:rsid w:val="00D12810"/>
    <w:rsid w:val="00D14DDB"/>
    <w:rsid w:val="00D20A89"/>
    <w:rsid w:val="00D2127F"/>
    <w:rsid w:val="00D2280D"/>
    <w:rsid w:val="00D23BBB"/>
    <w:rsid w:val="00D24013"/>
    <w:rsid w:val="00D244AD"/>
    <w:rsid w:val="00D25572"/>
    <w:rsid w:val="00D30C0C"/>
    <w:rsid w:val="00D35757"/>
    <w:rsid w:val="00D4684E"/>
    <w:rsid w:val="00D4752E"/>
    <w:rsid w:val="00D51555"/>
    <w:rsid w:val="00D563A7"/>
    <w:rsid w:val="00D6045D"/>
    <w:rsid w:val="00D61548"/>
    <w:rsid w:val="00D6260F"/>
    <w:rsid w:val="00D62917"/>
    <w:rsid w:val="00D62FCD"/>
    <w:rsid w:val="00D63F82"/>
    <w:rsid w:val="00D657F1"/>
    <w:rsid w:val="00D727F3"/>
    <w:rsid w:val="00D73EBC"/>
    <w:rsid w:val="00D80933"/>
    <w:rsid w:val="00D81BA8"/>
    <w:rsid w:val="00D83317"/>
    <w:rsid w:val="00D8468F"/>
    <w:rsid w:val="00D85CC5"/>
    <w:rsid w:val="00D926C2"/>
    <w:rsid w:val="00DA57A7"/>
    <w:rsid w:val="00DA70D9"/>
    <w:rsid w:val="00DB7CD1"/>
    <w:rsid w:val="00DC21B8"/>
    <w:rsid w:val="00DC41DB"/>
    <w:rsid w:val="00DD104D"/>
    <w:rsid w:val="00DD29E7"/>
    <w:rsid w:val="00DD4445"/>
    <w:rsid w:val="00DD7852"/>
    <w:rsid w:val="00DE0470"/>
    <w:rsid w:val="00DE4AC1"/>
    <w:rsid w:val="00DE4DA8"/>
    <w:rsid w:val="00DE5194"/>
    <w:rsid w:val="00DF52DB"/>
    <w:rsid w:val="00E007B7"/>
    <w:rsid w:val="00E02D00"/>
    <w:rsid w:val="00E02E73"/>
    <w:rsid w:val="00E05EDA"/>
    <w:rsid w:val="00E121D7"/>
    <w:rsid w:val="00E1596F"/>
    <w:rsid w:val="00E22E93"/>
    <w:rsid w:val="00E25F0B"/>
    <w:rsid w:val="00E31552"/>
    <w:rsid w:val="00E31CEE"/>
    <w:rsid w:val="00E328BC"/>
    <w:rsid w:val="00E36F70"/>
    <w:rsid w:val="00E42DB0"/>
    <w:rsid w:val="00E42F76"/>
    <w:rsid w:val="00E443AB"/>
    <w:rsid w:val="00E44454"/>
    <w:rsid w:val="00E4533D"/>
    <w:rsid w:val="00E47565"/>
    <w:rsid w:val="00E47F62"/>
    <w:rsid w:val="00E51869"/>
    <w:rsid w:val="00E52E61"/>
    <w:rsid w:val="00E5524E"/>
    <w:rsid w:val="00E55A72"/>
    <w:rsid w:val="00E56081"/>
    <w:rsid w:val="00E6092B"/>
    <w:rsid w:val="00E6203F"/>
    <w:rsid w:val="00E679B7"/>
    <w:rsid w:val="00E70D1E"/>
    <w:rsid w:val="00E800F0"/>
    <w:rsid w:val="00E80FB9"/>
    <w:rsid w:val="00E82ABC"/>
    <w:rsid w:val="00E9110D"/>
    <w:rsid w:val="00E91418"/>
    <w:rsid w:val="00EA4C3B"/>
    <w:rsid w:val="00EA5230"/>
    <w:rsid w:val="00EB35AD"/>
    <w:rsid w:val="00EB61B9"/>
    <w:rsid w:val="00EB7422"/>
    <w:rsid w:val="00EC13CC"/>
    <w:rsid w:val="00EC4B3A"/>
    <w:rsid w:val="00EC4FB8"/>
    <w:rsid w:val="00EC69C9"/>
    <w:rsid w:val="00ED3821"/>
    <w:rsid w:val="00ED4B0C"/>
    <w:rsid w:val="00ED4BD8"/>
    <w:rsid w:val="00ED6B02"/>
    <w:rsid w:val="00EE23B0"/>
    <w:rsid w:val="00EE3F90"/>
    <w:rsid w:val="00EE442D"/>
    <w:rsid w:val="00EF41FB"/>
    <w:rsid w:val="00EF4C7B"/>
    <w:rsid w:val="00F016DE"/>
    <w:rsid w:val="00F01C81"/>
    <w:rsid w:val="00F03038"/>
    <w:rsid w:val="00F05083"/>
    <w:rsid w:val="00F050A6"/>
    <w:rsid w:val="00F06D7E"/>
    <w:rsid w:val="00F2146F"/>
    <w:rsid w:val="00F273B0"/>
    <w:rsid w:val="00F30901"/>
    <w:rsid w:val="00F30C4A"/>
    <w:rsid w:val="00F31F64"/>
    <w:rsid w:val="00F3279C"/>
    <w:rsid w:val="00F34E25"/>
    <w:rsid w:val="00F36143"/>
    <w:rsid w:val="00F36D64"/>
    <w:rsid w:val="00F41437"/>
    <w:rsid w:val="00F433CD"/>
    <w:rsid w:val="00F43A1E"/>
    <w:rsid w:val="00F440F7"/>
    <w:rsid w:val="00F44B38"/>
    <w:rsid w:val="00F45286"/>
    <w:rsid w:val="00F464D4"/>
    <w:rsid w:val="00F51898"/>
    <w:rsid w:val="00F538AB"/>
    <w:rsid w:val="00F53AE0"/>
    <w:rsid w:val="00F550B0"/>
    <w:rsid w:val="00F56EE3"/>
    <w:rsid w:val="00F831A0"/>
    <w:rsid w:val="00F877A3"/>
    <w:rsid w:val="00F911C6"/>
    <w:rsid w:val="00F93B89"/>
    <w:rsid w:val="00F94CC0"/>
    <w:rsid w:val="00FA13DA"/>
    <w:rsid w:val="00FA1885"/>
    <w:rsid w:val="00FA6748"/>
    <w:rsid w:val="00FA68DA"/>
    <w:rsid w:val="00FB163B"/>
    <w:rsid w:val="00FB214B"/>
    <w:rsid w:val="00FB218C"/>
    <w:rsid w:val="00FB536A"/>
    <w:rsid w:val="00FB7FF4"/>
    <w:rsid w:val="00FC01F8"/>
    <w:rsid w:val="00FC0946"/>
    <w:rsid w:val="00FC52AD"/>
    <w:rsid w:val="00FC53C7"/>
    <w:rsid w:val="00FC58A3"/>
    <w:rsid w:val="00FD1865"/>
    <w:rsid w:val="00FD64D3"/>
    <w:rsid w:val="00FE161B"/>
    <w:rsid w:val="00FE3773"/>
    <w:rsid w:val="00FF0318"/>
    <w:rsid w:val="00FF1D97"/>
    <w:rsid w:val="00FF327B"/>
    <w:rsid w:val="00FF54C7"/>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C6A"/>
    <w:pPr>
      <w:widowControl w:val="0"/>
      <w:suppressAutoHyphens/>
      <w:spacing w:after="0" w:line="240" w:lineRule="auto"/>
    </w:pPr>
    <w:rPr>
      <w:rFonts w:ascii="Times" w:eastAsia="SimSun" w:hAnsi="Times" w:cs="Times New Roman"/>
      <w:sz w:val="24"/>
      <w:szCs w:val="20"/>
      <w:lang w:val="en-US"/>
    </w:rPr>
  </w:style>
  <w:style w:type="paragraph" w:styleId="Heading1">
    <w:name w:val="heading 1"/>
    <w:basedOn w:val="Normal"/>
    <w:next w:val="Normal"/>
    <w:link w:val="Heading1Char"/>
    <w:qFormat/>
    <w:rsid w:val="00565C6A"/>
    <w:pPr>
      <w:keepNext/>
      <w:spacing w:before="240" w:after="60"/>
      <w:outlineLvl w:val="0"/>
    </w:pPr>
    <w:rPr>
      <w:rFonts w:ascii="Helvetica" w:hAnsi="Helvetica"/>
      <w:b/>
      <w:kern w:val="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5C6A"/>
    <w:rPr>
      <w:rFonts w:ascii="Tahoma" w:hAnsi="Tahoma" w:cs="Tahoma"/>
      <w:sz w:val="16"/>
      <w:szCs w:val="16"/>
    </w:rPr>
  </w:style>
  <w:style w:type="character" w:customStyle="1" w:styleId="BalloonTextChar">
    <w:name w:val="Balloon Text Char"/>
    <w:basedOn w:val="DefaultParagraphFont"/>
    <w:link w:val="BalloonText"/>
    <w:uiPriority w:val="99"/>
    <w:semiHidden/>
    <w:rsid w:val="00565C6A"/>
    <w:rPr>
      <w:rFonts w:ascii="Tahoma" w:hAnsi="Tahoma" w:cs="Tahoma"/>
      <w:sz w:val="16"/>
      <w:szCs w:val="16"/>
    </w:rPr>
  </w:style>
  <w:style w:type="character" w:customStyle="1" w:styleId="Heading1Char">
    <w:name w:val="Heading 1 Char"/>
    <w:basedOn w:val="DefaultParagraphFont"/>
    <w:link w:val="Heading1"/>
    <w:rsid w:val="00565C6A"/>
    <w:rPr>
      <w:rFonts w:ascii="Helvetica" w:eastAsia="SimSun" w:hAnsi="Helvetica" w:cs="Times New Roman"/>
      <w:b/>
      <w:kern w:val="1"/>
      <w:sz w:val="28"/>
      <w:szCs w:val="20"/>
      <w:lang w:val="en-US"/>
    </w:rPr>
  </w:style>
  <w:style w:type="character" w:styleId="PageNumber">
    <w:name w:val="page number"/>
    <w:basedOn w:val="DefaultParagraphFont"/>
    <w:rsid w:val="00565C6A"/>
  </w:style>
  <w:style w:type="character" w:styleId="Hyperlink">
    <w:name w:val="Hyperlink"/>
    <w:rsid w:val="00565C6A"/>
    <w:rPr>
      <w:color w:val="0000FF"/>
    </w:rPr>
  </w:style>
  <w:style w:type="paragraph" w:styleId="Subtitle">
    <w:name w:val="Subtitle"/>
    <w:basedOn w:val="Normal"/>
    <w:next w:val="BodyText"/>
    <w:link w:val="SubtitleChar"/>
    <w:qFormat/>
    <w:rsid w:val="00565C6A"/>
    <w:pPr>
      <w:spacing w:after="60"/>
      <w:jc w:val="center"/>
    </w:pPr>
    <w:rPr>
      <w:rFonts w:ascii="Helvetica" w:hAnsi="Helvetica"/>
      <w:i/>
    </w:rPr>
  </w:style>
  <w:style w:type="character" w:customStyle="1" w:styleId="SubtitleChar">
    <w:name w:val="Subtitle Char"/>
    <w:basedOn w:val="DefaultParagraphFont"/>
    <w:link w:val="Subtitle"/>
    <w:rsid w:val="00565C6A"/>
    <w:rPr>
      <w:rFonts w:ascii="Helvetica" w:eastAsia="SimSun" w:hAnsi="Helvetica" w:cs="Times New Roman"/>
      <w:i/>
      <w:sz w:val="24"/>
      <w:szCs w:val="20"/>
      <w:lang w:val="en-US"/>
    </w:rPr>
  </w:style>
  <w:style w:type="paragraph" w:styleId="Header">
    <w:name w:val="header"/>
    <w:basedOn w:val="Normal"/>
    <w:link w:val="HeaderChar"/>
    <w:rsid w:val="00565C6A"/>
    <w:pPr>
      <w:tabs>
        <w:tab w:val="center" w:pos="4320"/>
        <w:tab w:val="right" w:pos="8640"/>
      </w:tabs>
    </w:pPr>
  </w:style>
  <w:style w:type="character" w:customStyle="1" w:styleId="HeaderChar">
    <w:name w:val="Header Char"/>
    <w:basedOn w:val="DefaultParagraphFont"/>
    <w:link w:val="Header"/>
    <w:rsid w:val="00565C6A"/>
    <w:rPr>
      <w:rFonts w:ascii="Times" w:eastAsia="SimSun" w:hAnsi="Times" w:cs="Times New Roman"/>
      <w:sz w:val="24"/>
      <w:szCs w:val="20"/>
      <w:lang w:val="en-US"/>
    </w:rPr>
  </w:style>
  <w:style w:type="paragraph" w:styleId="Footer">
    <w:name w:val="footer"/>
    <w:basedOn w:val="Normal"/>
    <w:link w:val="FooterChar"/>
    <w:rsid w:val="00565C6A"/>
    <w:pPr>
      <w:tabs>
        <w:tab w:val="center" w:pos="4320"/>
        <w:tab w:val="right" w:pos="8640"/>
      </w:tabs>
    </w:pPr>
  </w:style>
  <w:style w:type="character" w:customStyle="1" w:styleId="FooterChar">
    <w:name w:val="Footer Char"/>
    <w:basedOn w:val="DefaultParagraphFont"/>
    <w:link w:val="Footer"/>
    <w:rsid w:val="00565C6A"/>
    <w:rPr>
      <w:rFonts w:ascii="Times" w:eastAsia="SimSun" w:hAnsi="Times" w:cs="Times New Roman"/>
      <w:sz w:val="24"/>
      <w:szCs w:val="20"/>
      <w:lang w:val="en-US"/>
    </w:rPr>
  </w:style>
  <w:style w:type="paragraph" w:customStyle="1" w:styleId="Body">
    <w:name w:val="Body"/>
    <w:basedOn w:val="Normal"/>
    <w:link w:val="BodyChar"/>
    <w:qFormat/>
    <w:rsid w:val="00565C6A"/>
    <w:pPr>
      <w:spacing w:after="120"/>
    </w:pPr>
    <w:rPr>
      <w:kern w:val="1"/>
    </w:rPr>
  </w:style>
  <w:style w:type="paragraph" w:customStyle="1" w:styleId="covertext">
    <w:name w:val="cover text"/>
    <w:basedOn w:val="Normal"/>
    <w:rsid w:val="00565C6A"/>
    <w:pPr>
      <w:spacing w:before="120" w:after="120"/>
    </w:pPr>
  </w:style>
  <w:style w:type="character" w:customStyle="1" w:styleId="BodyChar">
    <w:name w:val="Body Char"/>
    <w:link w:val="Body"/>
    <w:rsid w:val="00565C6A"/>
    <w:rPr>
      <w:rFonts w:ascii="Times" w:eastAsia="SimSun" w:hAnsi="Times" w:cs="Times New Roman"/>
      <w:kern w:val="1"/>
      <w:sz w:val="24"/>
      <w:szCs w:val="20"/>
    </w:rPr>
  </w:style>
  <w:style w:type="paragraph" w:customStyle="1" w:styleId="BodyA">
    <w:name w:val="Body A"/>
    <w:autoRedefine/>
    <w:rsid w:val="00565C6A"/>
    <w:pPr>
      <w:widowControl w:val="0"/>
      <w:suppressAutoHyphens/>
      <w:spacing w:after="120" w:line="240" w:lineRule="auto"/>
      <w:jc w:val="both"/>
    </w:pPr>
    <w:rPr>
      <w:rFonts w:ascii="Times" w:eastAsia="ヒラギノ角ゴ Pro W3" w:hAnsi="Times" w:cs="Times New Roman"/>
      <w:color w:val="000000"/>
      <w:kern w:val="1"/>
      <w:sz w:val="24"/>
      <w:szCs w:val="20"/>
      <w:lang w:val="en-US" w:eastAsia="en-US"/>
    </w:rPr>
  </w:style>
  <w:style w:type="paragraph" w:customStyle="1" w:styleId="SP69709">
    <w:name w:val="SP69709"/>
    <w:basedOn w:val="Normal"/>
    <w:next w:val="Normal"/>
    <w:uiPriority w:val="99"/>
    <w:rsid w:val="00565C6A"/>
    <w:pPr>
      <w:widowControl/>
      <w:suppressAutoHyphens w:val="0"/>
      <w:autoSpaceDE w:val="0"/>
      <w:autoSpaceDN w:val="0"/>
      <w:adjustRightInd w:val="0"/>
    </w:pPr>
    <w:rPr>
      <w:rFonts w:ascii="Times New Roman" w:hAnsi="Times New Roman"/>
      <w:szCs w:val="24"/>
      <w:lang w:val="en-SG"/>
    </w:rPr>
  </w:style>
  <w:style w:type="character" w:customStyle="1" w:styleId="SC2549">
    <w:name w:val="SC2549"/>
    <w:uiPriority w:val="99"/>
    <w:rsid w:val="00565C6A"/>
    <w:rPr>
      <w:strike/>
      <w:color w:val="FF0000"/>
      <w:sz w:val="20"/>
      <w:szCs w:val="20"/>
    </w:rPr>
  </w:style>
  <w:style w:type="character" w:customStyle="1" w:styleId="SC2524">
    <w:name w:val="SC2524"/>
    <w:uiPriority w:val="99"/>
    <w:rsid w:val="00565C6A"/>
    <w:rPr>
      <w:color w:val="0000FF"/>
      <w:sz w:val="20"/>
      <w:szCs w:val="20"/>
      <w:u w:val="single"/>
    </w:rPr>
  </w:style>
  <w:style w:type="paragraph" w:styleId="BodyText">
    <w:name w:val="Body Text"/>
    <w:basedOn w:val="Normal"/>
    <w:link w:val="BodyTextChar"/>
    <w:uiPriority w:val="99"/>
    <w:semiHidden/>
    <w:unhideWhenUsed/>
    <w:rsid w:val="00565C6A"/>
    <w:pPr>
      <w:spacing w:after="120"/>
    </w:pPr>
  </w:style>
  <w:style w:type="character" w:customStyle="1" w:styleId="BodyTextChar">
    <w:name w:val="Body Text Char"/>
    <w:basedOn w:val="DefaultParagraphFont"/>
    <w:link w:val="BodyText"/>
    <w:uiPriority w:val="99"/>
    <w:semiHidden/>
    <w:rsid w:val="00565C6A"/>
    <w:rPr>
      <w:rFonts w:ascii="Times" w:eastAsia="SimSun" w:hAnsi="Times" w:cs="Times New Roman"/>
      <w:sz w:val="24"/>
      <w:szCs w:val="20"/>
      <w:lang w:val="en-US"/>
    </w:rPr>
  </w:style>
  <w:style w:type="paragraph" w:styleId="ListParagraph">
    <w:name w:val="List Paragraph"/>
    <w:basedOn w:val="Normal"/>
    <w:uiPriority w:val="34"/>
    <w:qFormat/>
    <w:rsid w:val="0065589C"/>
    <w:pPr>
      <w:ind w:left="720"/>
      <w:contextualSpacing/>
    </w:pPr>
  </w:style>
  <w:style w:type="paragraph" w:customStyle="1" w:styleId="IEEEStdsLevel1Header">
    <w:name w:val="IEEEStds Level 1 Header"/>
    <w:basedOn w:val="Normal"/>
    <w:next w:val="Normal"/>
    <w:rsid w:val="0065589C"/>
    <w:pPr>
      <w:keepNext/>
      <w:keepLines/>
      <w:widowControl/>
      <w:numPr>
        <w:numId w:val="3"/>
      </w:numPr>
      <w:spacing w:before="360" w:after="240"/>
      <w:outlineLvl w:val="0"/>
    </w:pPr>
    <w:rPr>
      <w:rFonts w:ascii="Arial" w:eastAsia="Times New Roman" w:hAnsi="Arial"/>
      <w:b/>
      <w:lang w:eastAsia="ja-JP"/>
    </w:rPr>
  </w:style>
  <w:style w:type="paragraph" w:customStyle="1" w:styleId="IEEEStdsLevel4Header">
    <w:name w:val="IEEEStds Level 4 Header"/>
    <w:basedOn w:val="IEEEStdsLevel3Header"/>
    <w:next w:val="Normal"/>
    <w:rsid w:val="0065589C"/>
    <w:pPr>
      <w:numPr>
        <w:ilvl w:val="3"/>
      </w:numPr>
      <w:outlineLvl w:val="3"/>
    </w:pPr>
  </w:style>
  <w:style w:type="paragraph" w:customStyle="1" w:styleId="IEEEStdsLevel3Header">
    <w:name w:val="IEEEStds Level 3 Header"/>
    <w:basedOn w:val="IEEEStdsLevel2Header"/>
    <w:next w:val="Normal"/>
    <w:rsid w:val="0065589C"/>
    <w:pPr>
      <w:numPr>
        <w:ilvl w:val="2"/>
      </w:numPr>
      <w:spacing w:before="240"/>
      <w:outlineLvl w:val="2"/>
    </w:pPr>
    <w:rPr>
      <w:sz w:val="20"/>
    </w:rPr>
  </w:style>
  <w:style w:type="paragraph" w:customStyle="1" w:styleId="IEEEStdsLevel2Header">
    <w:name w:val="IEEEStds Level 2 Header"/>
    <w:basedOn w:val="IEEEStdsLevel1Header"/>
    <w:next w:val="Normal"/>
    <w:rsid w:val="0065589C"/>
    <w:pPr>
      <w:numPr>
        <w:ilvl w:val="1"/>
      </w:numPr>
      <w:outlineLvl w:val="1"/>
    </w:pPr>
    <w:rPr>
      <w:sz w:val="22"/>
    </w:rPr>
  </w:style>
  <w:style w:type="paragraph" w:customStyle="1" w:styleId="IEEEStdsLevel5Header">
    <w:name w:val="IEEEStds Level 5 Header"/>
    <w:basedOn w:val="IEEEStdsLevel4Header"/>
    <w:next w:val="Normal"/>
    <w:rsid w:val="0065589C"/>
    <w:pPr>
      <w:numPr>
        <w:ilvl w:val="4"/>
      </w:numPr>
      <w:outlineLvl w:val="4"/>
    </w:pPr>
  </w:style>
  <w:style w:type="paragraph" w:customStyle="1" w:styleId="IEEEStdsLevel6Header">
    <w:name w:val="IEEEStds Level 6 Header"/>
    <w:basedOn w:val="IEEEStdsLevel5Header"/>
    <w:next w:val="Normal"/>
    <w:rsid w:val="0065589C"/>
    <w:pPr>
      <w:numPr>
        <w:ilvl w:val="5"/>
      </w:numPr>
      <w:outlineLvl w:val="5"/>
    </w:pPr>
  </w:style>
  <w:style w:type="paragraph" w:customStyle="1" w:styleId="IEEEStdsLevel7Header">
    <w:name w:val="IEEEStds Level 7 Header"/>
    <w:basedOn w:val="IEEEStdsLevel6Header"/>
    <w:next w:val="Normal"/>
    <w:rsid w:val="0065589C"/>
    <w:pPr>
      <w:numPr>
        <w:ilvl w:val="6"/>
      </w:numPr>
      <w:outlineLvl w:val="6"/>
    </w:pPr>
  </w:style>
  <w:style w:type="paragraph" w:customStyle="1" w:styleId="IEEEStdsLevel8Header">
    <w:name w:val="IEEEStds Level 8 Header"/>
    <w:basedOn w:val="IEEEStdsLevel7Header"/>
    <w:next w:val="Normal"/>
    <w:rsid w:val="0065589C"/>
    <w:pPr>
      <w:numPr>
        <w:ilvl w:val="7"/>
      </w:numPr>
      <w:outlineLvl w:val="7"/>
    </w:pPr>
  </w:style>
  <w:style w:type="paragraph" w:customStyle="1" w:styleId="IEEEStdsLevel9Header">
    <w:name w:val="IEEEStds Level 9 Header"/>
    <w:basedOn w:val="IEEEStdsLevel8Header"/>
    <w:next w:val="Normal"/>
    <w:rsid w:val="0065589C"/>
    <w:pPr>
      <w:numPr>
        <w:ilvl w:val="8"/>
      </w:numPr>
      <w:outlineLvl w:val="8"/>
    </w:pPr>
  </w:style>
  <w:style w:type="paragraph" w:customStyle="1" w:styleId="IEEEStdsParagraph">
    <w:name w:val="IEEEStds Paragraph"/>
    <w:link w:val="IEEEStdsParagraphChar"/>
    <w:rsid w:val="00851047"/>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rsid w:val="00851047"/>
    <w:rPr>
      <w:rFonts w:ascii="Times New Roman" w:eastAsia="Times New Roman" w:hAnsi="Times New Roman" w:cs="Times New Roman"/>
      <w:sz w:val="20"/>
      <w:szCs w:val="20"/>
      <w:lang w:val="en-US" w:eastAsia="ja-JP"/>
    </w:rPr>
  </w:style>
  <w:style w:type="paragraph" w:customStyle="1" w:styleId="IEEEStdsImage">
    <w:name w:val="IEEEStds Image"/>
    <w:basedOn w:val="IEEEStdsParagraph"/>
    <w:next w:val="IEEEStdsParagraph"/>
    <w:rsid w:val="00851047"/>
    <w:pPr>
      <w:keepNext/>
      <w:keepLines/>
      <w:spacing w:before="240" w:after="0"/>
      <w:jc w:val="center"/>
    </w:pPr>
  </w:style>
</w:styles>
</file>

<file path=word/webSettings.xml><?xml version="1.0" encoding="utf-8"?>
<w:webSettings xmlns:r="http://schemas.openxmlformats.org/officeDocument/2006/relationships" xmlns:w="http://schemas.openxmlformats.org/wordprocessingml/2006/main">
  <w:divs>
    <w:div w:id="178392429">
      <w:bodyDiv w:val="1"/>
      <w:marLeft w:val="0"/>
      <w:marRight w:val="0"/>
      <w:marTop w:val="0"/>
      <w:marBottom w:val="0"/>
      <w:divBdr>
        <w:top w:val="none" w:sz="0" w:space="0" w:color="auto"/>
        <w:left w:val="none" w:sz="0" w:space="0" w:color="auto"/>
        <w:bottom w:val="none" w:sz="0" w:space="0" w:color="auto"/>
        <w:right w:val="none" w:sz="0" w:space="0" w:color="auto"/>
      </w:divBdr>
      <w:divsChild>
        <w:div w:id="1871726773">
          <w:marLeft w:val="533"/>
          <w:marRight w:val="0"/>
          <w:marTop w:val="160"/>
          <w:marBottom w:val="0"/>
          <w:divBdr>
            <w:top w:val="none" w:sz="0" w:space="0" w:color="auto"/>
            <w:left w:val="none" w:sz="0" w:space="0" w:color="auto"/>
            <w:bottom w:val="none" w:sz="0" w:space="0" w:color="auto"/>
            <w:right w:val="none" w:sz="0" w:space="0" w:color="auto"/>
          </w:divBdr>
        </w:div>
        <w:div w:id="1824812426">
          <w:marLeft w:val="533"/>
          <w:marRight w:val="0"/>
          <w:marTop w:val="160"/>
          <w:marBottom w:val="0"/>
          <w:divBdr>
            <w:top w:val="none" w:sz="0" w:space="0" w:color="auto"/>
            <w:left w:val="none" w:sz="0" w:space="0" w:color="auto"/>
            <w:bottom w:val="none" w:sz="0" w:space="0" w:color="auto"/>
            <w:right w:val="none" w:sz="0" w:space="0" w:color="auto"/>
          </w:divBdr>
        </w:div>
        <w:div w:id="1864394131">
          <w:marLeft w:val="533"/>
          <w:marRight w:val="0"/>
          <w:marTop w:val="160"/>
          <w:marBottom w:val="0"/>
          <w:divBdr>
            <w:top w:val="none" w:sz="0" w:space="0" w:color="auto"/>
            <w:left w:val="none" w:sz="0" w:space="0" w:color="auto"/>
            <w:bottom w:val="none" w:sz="0" w:space="0" w:color="auto"/>
            <w:right w:val="none" w:sz="0" w:space="0" w:color="auto"/>
          </w:divBdr>
        </w:div>
        <w:div w:id="1667517973">
          <w:marLeft w:val="533"/>
          <w:marRight w:val="0"/>
          <w:marTop w:val="160"/>
          <w:marBottom w:val="0"/>
          <w:divBdr>
            <w:top w:val="none" w:sz="0" w:space="0" w:color="auto"/>
            <w:left w:val="none" w:sz="0" w:space="0" w:color="auto"/>
            <w:bottom w:val="none" w:sz="0" w:space="0" w:color="auto"/>
            <w:right w:val="none" w:sz="0" w:space="0" w:color="auto"/>
          </w:divBdr>
        </w:div>
      </w:divsChild>
    </w:div>
    <w:div w:id="947354864">
      <w:bodyDiv w:val="1"/>
      <w:marLeft w:val="0"/>
      <w:marRight w:val="0"/>
      <w:marTop w:val="0"/>
      <w:marBottom w:val="0"/>
      <w:divBdr>
        <w:top w:val="none" w:sz="0" w:space="0" w:color="auto"/>
        <w:left w:val="none" w:sz="0" w:space="0" w:color="auto"/>
        <w:bottom w:val="none" w:sz="0" w:space="0" w:color="auto"/>
        <w:right w:val="none" w:sz="0" w:space="0" w:color="auto"/>
      </w:divBdr>
      <w:divsChild>
        <w:div w:id="1384870911">
          <w:marLeft w:val="533"/>
          <w:marRight w:val="0"/>
          <w:marTop w:val="160"/>
          <w:marBottom w:val="0"/>
          <w:divBdr>
            <w:top w:val="none" w:sz="0" w:space="0" w:color="auto"/>
            <w:left w:val="none" w:sz="0" w:space="0" w:color="auto"/>
            <w:bottom w:val="none" w:sz="0" w:space="0" w:color="auto"/>
            <w:right w:val="none" w:sz="0" w:space="0" w:color="auto"/>
          </w:divBdr>
        </w:div>
        <w:div w:id="934049153">
          <w:marLeft w:val="533"/>
          <w:marRight w:val="0"/>
          <w:marTop w:val="160"/>
          <w:marBottom w:val="0"/>
          <w:divBdr>
            <w:top w:val="none" w:sz="0" w:space="0" w:color="auto"/>
            <w:left w:val="none" w:sz="0" w:space="0" w:color="auto"/>
            <w:bottom w:val="none" w:sz="0" w:space="0" w:color="auto"/>
            <w:right w:val="none" w:sz="0" w:space="0" w:color="auto"/>
          </w:divBdr>
        </w:div>
        <w:div w:id="1907371766">
          <w:marLeft w:val="533"/>
          <w:marRight w:val="0"/>
          <w:marTop w:val="160"/>
          <w:marBottom w:val="0"/>
          <w:divBdr>
            <w:top w:val="none" w:sz="0" w:space="0" w:color="auto"/>
            <w:left w:val="none" w:sz="0" w:space="0" w:color="auto"/>
            <w:bottom w:val="none" w:sz="0" w:space="0" w:color="auto"/>
            <w:right w:val="none" w:sz="0" w:space="0" w:color="auto"/>
          </w:divBdr>
        </w:div>
        <w:div w:id="610160920">
          <w:marLeft w:val="533"/>
          <w:marRight w:val="0"/>
          <w:marTop w:val="160"/>
          <w:marBottom w:val="0"/>
          <w:divBdr>
            <w:top w:val="none" w:sz="0" w:space="0" w:color="auto"/>
            <w:left w:val="none" w:sz="0" w:space="0" w:color="auto"/>
            <w:bottom w:val="none" w:sz="0" w:space="0" w:color="auto"/>
            <w:right w:val="none" w:sz="0" w:space="0" w:color="auto"/>
          </w:divBdr>
        </w:div>
        <w:div w:id="590773192">
          <w:marLeft w:val="533"/>
          <w:marRight w:val="0"/>
          <w:marTop w:val="160"/>
          <w:marBottom w:val="0"/>
          <w:divBdr>
            <w:top w:val="none" w:sz="0" w:space="0" w:color="auto"/>
            <w:left w:val="none" w:sz="0" w:space="0" w:color="auto"/>
            <w:bottom w:val="none" w:sz="0" w:space="0" w:color="auto"/>
            <w:right w:val="none" w:sz="0" w:space="0" w:color="auto"/>
          </w:divBdr>
        </w:div>
        <w:div w:id="1634481152">
          <w:marLeft w:val="533"/>
          <w:marRight w:val="0"/>
          <w:marTop w:val="160"/>
          <w:marBottom w:val="0"/>
          <w:divBdr>
            <w:top w:val="none" w:sz="0" w:space="0" w:color="auto"/>
            <w:left w:val="none" w:sz="0" w:space="0" w:color="auto"/>
            <w:bottom w:val="none" w:sz="0" w:space="0" w:color="auto"/>
            <w:right w:val="none" w:sz="0" w:space="0" w:color="auto"/>
          </w:divBdr>
        </w:div>
        <w:div w:id="1874229898">
          <w:marLeft w:val="533"/>
          <w:marRight w:val="0"/>
          <w:marTop w:val="160"/>
          <w:marBottom w:val="0"/>
          <w:divBdr>
            <w:top w:val="none" w:sz="0" w:space="0" w:color="auto"/>
            <w:left w:val="none" w:sz="0" w:space="0" w:color="auto"/>
            <w:bottom w:val="none" w:sz="0" w:space="0" w:color="auto"/>
            <w:right w:val="none" w:sz="0" w:space="0" w:color="auto"/>
          </w:divBdr>
        </w:div>
        <w:div w:id="491719801">
          <w:marLeft w:val="533"/>
          <w:marRight w:val="0"/>
          <w:marTop w:val="160"/>
          <w:marBottom w:val="0"/>
          <w:divBdr>
            <w:top w:val="none" w:sz="0" w:space="0" w:color="auto"/>
            <w:left w:val="none" w:sz="0" w:space="0" w:color="auto"/>
            <w:bottom w:val="none" w:sz="0" w:space="0" w:color="auto"/>
            <w:right w:val="none" w:sz="0" w:space="0" w:color="auto"/>
          </w:divBdr>
        </w:div>
        <w:div w:id="2003502735">
          <w:marLeft w:val="533"/>
          <w:marRight w:val="0"/>
          <w:marTop w:val="160"/>
          <w:marBottom w:val="0"/>
          <w:divBdr>
            <w:top w:val="none" w:sz="0" w:space="0" w:color="auto"/>
            <w:left w:val="none" w:sz="0" w:space="0" w:color="auto"/>
            <w:bottom w:val="none" w:sz="0" w:space="0" w:color="auto"/>
            <w:right w:val="none" w:sz="0" w:space="0" w:color="auto"/>
          </w:divBdr>
        </w:div>
      </w:divsChild>
    </w:div>
    <w:div w:id="1700622786">
      <w:bodyDiv w:val="1"/>
      <w:marLeft w:val="0"/>
      <w:marRight w:val="0"/>
      <w:marTop w:val="0"/>
      <w:marBottom w:val="0"/>
      <w:divBdr>
        <w:top w:val="none" w:sz="0" w:space="0" w:color="auto"/>
        <w:left w:val="none" w:sz="0" w:space="0" w:color="auto"/>
        <w:bottom w:val="none" w:sz="0" w:space="0" w:color="auto"/>
        <w:right w:val="none" w:sz="0" w:space="0" w:color="auto"/>
      </w:divBdr>
    </w:div>
    <w:div w:id="210969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ct.com.sg/hoang.htm"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ct.com.sg/hoang.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arada@nict.go.jp" TargetMode="External"/><Relationship Id="rId4" Type="http://schemas.openxmlformats.org/officeDocument/2006/relationships/settings" Target="settings.xml"/><Relationship Id="rId9" Type="http://schemas.openxmlformats.org/officeDocument/2006/relationships/hyperlink" Target="mailto:hvdien@nict.com.s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9E279F-EFAC-41A0-A9CC-B283C8EF0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hvdien</dc:creator>
  <cp:lastModifiedBy>hvdien</cp:lastModifiedBy>
  <cp:revision>3</cp:revision>
  <cp:lastPrinted>2013-04-23T09:13:00Z</cp:lastPrinted>
  <dcterms:created xsi:type="dcterms:W3CDTF">2013-08-27T15:51:00Z</dcterms:created>
  <dcterms:modified xsi:type="dcterms:W3CDTF">2013-08-27T18:25:00Z</dcterms:modified>
</cp:coreProperties>
</file>