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2F3D94">
            <w:pPr>
              <w:pStyle w:val="covertext"/>
              <w:snapToGrid w:val="0"/>
              <w:rPr>
                <w:rFonts w:eastAsia="MS Mincho"/>
                <w:b/>
                <w:i/>
                <w:lang w:eastAsia="ja-JP"/>
              </w:rPr>
            </w:pPr>
            <w:r>
              <w:rPr>
                <w:rFonts w:eastAsia="MS Mincho"/>
                <w:b/>
                <w:i/>
                <w:lang w:eastAsia="ja-JP"/>
              </w:rPr>
              <w:t xml:space="preserve">(Unapproved) </w:t>
            </w:r>
            <w:r w:rsidR="00023970">
              <w:rPr>
                <w:rFonts w:eastAsia="MS Mincho"/>
                <w:b/>
                <w:i/>
                <w:lang w:eastAsia="ja-JP"/>
              </w:rPr>
              <w:t>Meeting minutes 01</w:t>
            </w:r>
            <w:r w:rsidR="002F3D94">
              <w:rPr>
                <w:rFonts w:eastAsia="MS Mincho"/>
                <w:b/>
                <w:i/>
                <w:lang w:eastAsia="ja-JP"/>
              </w:rPr>
              <w:t>75</w:t>
            </w:r>
            <w:r w:rsidR="00095F30" w:rsidRPr="00095F30">
              <w:rPr>
                <w:rFonts w:eastAsia="MS Mincho"/>
                <w:b/>
                <w:i/>
                <w:lang w:eastAsia="ja-JP"/>
              </w:rPr>
              <w:t xml:space="preserve"> for P1900.5</w:t>
            </w:r>
            <w:r w:rsidR="00023970">
              <w:rPr>
                <w:rFonts w:eastAsia="MS Mincho"/>
                <w:b/>
                <w:i/>
                <w:lang w:eastAsia="ja-JP"/>
              </w:rPr>
              <w:t>.2</w:t>
            </w:r>
            <w:r w:rsidR="00095F30" w:rsidRPr="00095F30">
              <w:rPr>
                <w:rFonts w:eastAsia="MS Mincho"/>
                <w:b/>
                <w:i/>
                <w:lang w:eastAsia="ja-JP"/>
              </w:rPr>
              <w:t xml:space="preserve"> </w:t>
            </w:r>
            <w:r w:rsidR="00924FB7">
              <w:rPr>
                <w:rFonts w:eastAsia="MS Mincho"/>
                <w:b/>
                <w:i/>
                <w:lang w:eastAsia="ja-JP"/>
              </w:rPr>
              <w:t>Ad Hoc</w:t>
            </w:r>
            <w:r w:rsidR="00095F30" w:rsidRPr="00095F30">
              <w:rPr>
                <w:rFonts w:eastAsia="MS Mincho"/>
                <w:b/>
                <w:i/>
                <w:lang w:eastAsia="ja-JP"/>
              </w:rPr>
              <w:t xml:space="preserve"> Meeting –</w:t>
            </w:r>
            <w:r w:rsidR="00924FB7">
              <w:rPr>
                <w:rFonts w:eastAsia="MS Mincho"/>
                <w:b/>
                <w:i/>
                <w:lang w:eastAsia="ja-JP"/>
              </w:rPr>
              <w:t>Electronic Meeting</w:t>
            </w:r>
            <w:r w:rsidR="00023970">
              <w:rPr>
                <w:rFonts w:eastAsia="MS Mincho"/>
                <w:b/>
                <w:i/>
                <w:lang w:eastAsia="ja-JP"/>
              </w:rPr>
              <w:t xml:space="preserve">, </w:t>
            </w:r>
            <w:r w:rsidR="002F3D94">
              <w:rPr>
                <w:rFonts w:eastAsia="MS Mincho"/>
                <w:b/>
                <w:i/>
                <w:lang w:eastAsia="ja-JP"/>
              </w:rPr>
              <w:t>June 4</w:t>
            </w:r>
            <w:r w:rsidR="00023970">
              <w:rPr>
                <w:rFonts w:eastAsia="MS Mincho"/>
                <w:b/>
                <w:i/>
                <w:lang w:eastAsia="ja-JP"/>
              </w:rPr>
              <w:t xml:space="preserve"> / 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F1626C" w:rsidP="004F24AF">
            <w:pPr>
              <w:pStyle w:val="covertext"/>
              <w:snapToGrid w:val="0"/>
              <w:rPr>
                <w:rFonts w:eastAsia="MS Mincho"/>
                <w:b/>
                <w:i/>
                <w:lang w:eastAsia="ja-JP"/>
              </w:rPr>
            </w:pPr>
            <w:r>
              <w:rPr>
                <w:b/>
                <w:i/>
              </w:rPr>
              <w:t>5-15-00</w:t>
            </w:r>
            <w:r w:rsidR="002F3D94">
              <w:rPr>
                <w:b/>
                <w:i/>
              </w:rPr>
              <w:t>44</w:t>
            </w:r>
            <w:r w:rsidR="00924FB7">
              <w:rPr>
                <w:b/>
                <w:i/>
              </w:rPr>
              <w:t>-0</w:t>
            </w:r>
            <w:r w:rsidR="002F3D94">
              <w:rPr>
                <w:b/>
                <w:i/>
              </w:rPr>
              <w:t>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A44B13" w:rsidP="00940BB2">
            <w:pPr>
              <w:pStyle w:val="covertext"/>
              <w:snapToGrid w:val="0"/>
              <w:rPr>
                <w:rFonts w:eastAsia="MS Mincho"/>
                <w:b/>
                <w:i/>
                <w:lang w:eastAsia="ja-JP"/>
              </w:rPr>
            </w:pPr>
            <w:r>
              <w:rPr>
                <w:rFonts w:eastAsia="MS Mincho"/>
                <w:b/>
                <w:i/>
                <w:lang w:eastAsia="ja-JP"/>
              </w:rPr>
              <w:t>0</w:t>
            </w:r>
            <w:r w:rsidR="00940BB2">
              <w:rPr>
                <w:rFonts w:eastAsia="MS Mincho"/>
                <w:b/>
                <w:i/>
                <w:lang w:eastAsia="ja-JP"/>
              </w:rPr>
              <w:t>6</w:t>
            </w:r>
            <w:r w:rsidR="002F3D94">
              <w:rPr>
                <w:rFonts w:eastAsia="MS Mincho"/>
                <w:b/>
                <w:i/>
                <w:lang w:eastAsia="ja-JP"/>
              </w:rPr>
              <w:t>/22</w:t>
            </w:r>
            <w:r>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E5303E">
            <w:pPr>
              <w:pStyle w:val="covertext"/>
              <w:snapToGrid w:val="0"/>
              <w:rPr>
                <w:rFonts w:eastAsia="MS Mincho"/>
                <w:b/>
                <w:i/>
                <w:lang w:eastAsia="ja-JP"/>
              </w:rPr>
            </w:pPr>
            <w:r>
              <w:rPr>
                <w:rFonts w:eastAsia="MS Mincho"/>
                <w:b/>
                <w:i/>
                <w:lang w:eastAsia="ja-JP"/>
              </w:rPr>
              <w:t>Minutes for IEEE 1900.5</w:t>
            </w:r>
            <w:r w:rsidR="00023970">
              <w:rPr>
                <w:rFonts w:eastAsia="MS Mincho"/>
                <w:b/>
                <w:i/>
                <w:lang w:eastAsia="ja-JP"/>
              </w:rPr>
              <w:t>.2</w:t>
            </w:r>
            <w:r>
              <w:rPr>
                <w:rFonts w:eastAsia="MS Mincho"/>
                <w:b/>
                <w:i/>
                <w:lang w:eastAsia="ja-JP"/>
              </w:rPr>
              <w:t xml:space="preserve"> </w:t>
            </w:r>
            <w:r w:rsidR="00023970">
              <w:rPr>
                <w:rFonts w:eastAsia="MS Mincho"/>
                <w:b/>
                <w:i/>
                <w:lang w:eastAsia="ja-JP"/>
              </w:rPr>
              <w:t>ad-</w:t>
            </w:r>
            <w:r w:rsidR="00DF70DF">
              <w:rPr>
                <w:rFonts w:eastAsia="MS Mincho"/>
                <w:b/>
                <w:i/>
                <w:lang w:eastAsia="ja-JP"/>
              </w:rPr>
              <w:t xml:space="preserve">hoc </w:t>
            </w:r>
            <w:r>
              <w:rPr>
                <w:rFonts w:eastAsia="MS Mincho"/>
                <w:b/>
                <w:i/>
                <w:lang w:eastAsia="ja-JP"/>
              </w:rPr>
              <w:t>electronic meeting</w:t>
            </w:r>
            <w:r w:rsidR="00DF70DF">
              <w:rPr>
                <w:rFonts w:eastAsia="MS Mincho"/>
                <w:b/>
                <w:i/>
                <w:lang w:eastAsia="ja-JP"/>
              </w:rPr>
              <w:t xml:space="preserve"> held </w:t>
            </w:r>
            <w:r w:rsidR="00023970">
              <w:rPr>
                <w:rFonts w:eastAsia="MS Mincho"/>
                <w:b/>
                <w:i/>
                <w:lang w:eastAsia="ja-JP"/>
              </w:rPr>
              <w:t xml:space="preserve">on </w:t>
            </w:r>
            <w:r w:rsidR="002F3D94">
              <w:rPr>
                <w:rFonts w:eastAsia="MS Mincho"/>
                <w:b/>
                <w:i/>
                <w:lang w:eastAsia="ja-JP"/>
              </w:rPr>
              <w:t>June 04</w:t>
            </w:r>
            <w:r w:rsidR="00023970">
              <w:rPr>
                <w:rFonts w:eastAsia="MS Mincho"/>
                <w:b/>
                <w:i/>
                <w:lang w:eastAsia="ja-JP"/>
              </w:rPr>
              <w:t xml:space="preserve"> / 2015</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0" w:name="_Ref205336819"/>
    </w:p>
    <w:tbl>
      <w:tblPr>
        <w:tblpPr w:leftFromText="180" w:rightFromText="180" w:vertAnchor="text" w:horzAnchor="page" w:tblpX="1909" w:tblpY="102"/>
        <w:tblW w:w="8432" w:type="dxa"/>
        <w:tblLook w:val="0000" w:firstRow="0" w:lastRow="0" w:firstColumn="0" w:lastColumn="0" w:noHBand="0" w:noVBand="0"/>
      </w:tblPr>
      <w:tblGrid>
        <w:gridCol w:w="8432"/>
      </w:tblGrid>
      <w:tr w:rsidR="00023970" w:rsidRPr="00AA7E4F" w:rsidTr="00AB2D8E">
        <w:trPr>
          <w:trHeight w:val="255"/>
        </w:trPr>
        <w:tc>
          <w:tcPr>
            <w:tcW w:w="8432" w:type="dxa"/>
            <w:tcBorders>
              <w:top w:val="nil"/>
              <w:left w:val="nil"/>
              <w:bottom w:val="nil"/>
              <w:right w:val="nil"/>
            </w:tcBorders>
            <w:shd w:val="clear" w:color="auto" w:fill="auto"/>
            <w:noWrap/>
            <w:vAlign w:val="bottom"/>
          </w:tcPr>
          <w:p w:rsidR="00023970" w:rsidRPr="00AA7E4F" w:rsidRDefault="00023970" w:rsidP="000773AD">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1900.5.2 – </w:t>
            </w:r>
            <w:r w:rsidR="000773AD">
              <w:rPr>
                <w:sz w:val="24"/>
                <w:szCs w:val="24"/>
              </w:rPr>
              <w:t>June 04</w:t>
            </w:r>
            <w:r w:rsidR="00E5303E">
              <w:rPr>
                <w:sz w:val="24"/>
                <w:szCs w:val="24"/>
              </w:rPr>
              <w:t xml:space="preserve"> </w:t>
            </w:r>
            <w:r>
              <w:rPr>
                <w:sz w:val="24"/>
                <w:szCs w:val="24"/>
              </w:rPr>
              <w:t>/2015 ad-hoc meeting participants</w:t>
            </w:r>
          </w:p>
        </w:tc>
      </w:tr>
    </w:tbl>
    <w:p w:rsidR="00023970" w:rsidRPr="00AA7E4F" w:rsidRDefault="00023970" w:rsidP="00023970">
      <w:pPr>
        <w:pStyle w:val="Caption"/>
        <w:jc w:val="center"/>
        <w:rPr>
          <w:sz w:val="24"/>
          <w:szCs w:val="24"/>
        </w:rPr>
      </w:pPr>
    </w:p>
    <w:p w:rsidR="00023970" w:rsidRDefault="00023970" w:rsidP="00023970">
      <w:pPr>
        <w:pStyle w:val="Caption"/>
        <w:jc w:val="center"/>
        <w:rPr>
          <w:sz w:val="24"/>
          <w:szCs w:val="24"/>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023970" w:rsidRPr="002835D4" w:rsidTr="00AB2D8E">
        <w:trPr>
          <w:trHeight w:val="150"/>
          <w:jc w:val="center"/>
        </w:trPr>
        <w:tc>
          <w:tcPr>
            <w:tcW w:w="1892" w:type="dxa"/>
            <w:vMerge w:val="restart"/>
            <w:tcBorders>
              <w:top w:val="single" w:sz="4" w:space="0" w:color="auto"/>
              <w:left w:val="single" w:sz="4" w:space="0" w:color="auto"/>
              <w:right w:val="single" w:sz="4" w:space="0" w:color="auto"/>
            </w:tcBorders>
            <w:vAlign w:val="center"/>
          </w:tcPr>
          <w:p w:rsidR="00023970" w:rsidRPr="002835D4" w:rsidRDefault="00023970" w:rsidP="00AB2D8E">
            <w:pPr>
              <w:jc w:val="center"/>
              <w:rPr>
                <w:b/>
              </w:rPr>
            </w:pPr>
            <w:r w:rsidRPr="002835D4">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023970" w:rsidRPr="002835D4" w:rsidRDefault="00023970" w:rsidP="00AB2D8E">
            <w:pPr>
              <w:jc w:val="center"/>
              <w:rPr>
                <w:b/>
              </w:rPr>
            </w:pPr>
            <w:r w:rsidRPr="002835D4">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rsidR="00023970" w:rsidRPr="002835D4" w:rsidRDefault="00023970" w:rsidP="00AB2D8E">
            <w:pPr>
              <w:jc w:val="center"/>
              <w:rPr>
                <w:b/>
              </w:rPr>
            </w:pPr>
            <w:r w:rsidRPr="002835D4">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023970" w:rsidRPr="002835D4" w:rsidRDefault="00023970" w:rsidP="00AB2D8E">
            <w:pPr>
              <w:jc w:val="center"/>
              <w:rPr>
                <w:b/>
              </w:rPr>
            </w:pPr>
            <w:r w:rsidRPr="002835D4">
              <w:rPr>
                <w:b/>
              </w:rPr>
              <w:t>E-Mail Address</w:t>
            </w:r>
          </w:p>
        </w:tc>
      </w:tr>
      <w:tr w:rsidR="00023970" w:rsidRPr="002835D4" w:rsidTr="00AB2D8E">
        <w:trPr>
          <w:trHeight w:val="150"/>
          <w:jc w:val="center"/>
        </w:trPr>
        <w:tc>
          <w:tcPr>
            <w:tcW w:w="1892" w:type="dxa"/>
            <w:vMerge/>
            <w:tcBorders>
              <w:left w:val="single" w:sz="4" w:space="0" w:color="auto"/>
              <w:bottom w:val="single" w:sz="4" w:space="0" w:color="auto"/>
              <w:right w:val="single" w:sz="4" w:space="0" w:color="auto"/>
            </w:tcBorders>
          </w:tcPr>
          <w:p w:rsidR="00023970" w:rsidRPr="002835D4" w:rsidRDefault="00023970" w:rsidP="00AB2D8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23970" w:rsidRPr="002835D4" w:rsidRDefault="00023970" w:rsidP="00AB2D8E">
            <w:pPr>
              <w:jc w:val="center"/>
              <w:rPr>
                <w:b/>
              </w:rPr>
            </w:pPr>
            <w:r w:rsidRPr="002835D4">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023970" w:rsidRPr="002835D4" w:rsidRDefault="00023970" w:rsidP="00AB2D8E">
            <w:pPr>
              <w:jc w:val="center"/>
              <w:rPr>
                <w:b/>
              </w:rPr>
            </w:pPr>
            <w:r w:rsidRPr="002835D4">
              <w:rPr>
                <w:b/>
              </w:rPr>
              <w:t>Last</w:t>
            </w:r>
          </w:p>
        </w:tc>
        <w:tc>
          <w:tcPr>
            <w:tcW w:w="2073" w:type="dxa"/>
            <w:vMerge/>
            <w:tcBorders>
              <w:left w:val="single" w:sz="4" w:space="0" w:color="auto"/>
              <w:bottom w:val="single" w:sz="4" w:space="0" w:color="auto"/>
              <w:right w:val="single" w:sz="4" w:space="0" w:color="auto"/>
            </w:tcBorders>
            <w:shd w:val="clear" w:color="auto" w:fill="auto"/>
          </w:tcPr>
          <w:p w:rsidR="00023970" w:rsidRPr="002835D4" w:rsidRDefault="00023970" w:rsidP="00AB2D8E"/>
        </w:tc>
        <w:tc>
          <w:tcPr>
            <w:tcW w:w="3866" w:type="dxa"/>
            <w:vMerge/>
            <w:tcBorders>
              <w:left w:val="nil"/>
              <w:bottom w:val="single" w:sz="6" w:space="0" w:color="auto"/>
              <w:right w:val="single" w:sz="4" w:space="0" w:color="auto"/>
            </w:tcBorders>
          </w:tcPr>
          <w:p w:rsidR="00023970" w:rsidRPr="002835D4" w:rsidRDefault="00023970" w:rsidP="00AB2D8E">
            <w:pPr>
              <w:rPr>
                <w:color w:val="0000D4"/>
                <w:u w:val="single"/>
              </w:rPr>
            </w:pPr>
          </w:p>
        </w:tc>
      </w:tr>
      <w:tr w:rsidR="00023970" w:rsidRPr="002F3D94"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2F3D94" w:rsidRDefault="00023970" w:rsidP="00AB2D8E">
            <w:pPr>
              <w:rPr>
                <w:i/>
              </w:rPr>
            </w:pPr>
            <w:r w:rsidRPr="002F3D94">
              <w:rPr>
                <w:i/>
              </w:rP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2F3D94" w:rsidRDefault="00023970" w:rsidP="00AB2D8E">
            <w:pPr>
              <w:rPr>
                <w:b/>
                <w:i/>
              </w:rPr>
            </w:pPr>
            <w:r w:rsidRPr="002F3D94">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Pr="002F3D94" w:rsidRDefault="00023970" w:rsidP="00AB2D8E">
            <w:pPr>
              <w:rPr>
                <w:i/>
              </w:rPr>
            </w:pPr>
            <w:r w:rsidRPr="002F3D94">
              <w:rPr>
                <w:i/>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Pr="002F3D94" w:rsidRDefault="00023970" w:rsidP="00AB2D8E">
            <w:pPr>
              <w:rPr>
                <w:rFonts w:eastAsia="MS Mincho"/>
                <w:i/>
                <w:lang w:eastAsia="ja-JP"/>
              </w:rPr>
            </w:pPr>
            <w:r w:rsidRPr="002F3D94">
              <w:rPr>
                <w:rFonts w:eastAsia="MS Mincho"/>
                <w:i/>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023970" w:rsidRPr="002F3D94" w:rsidRDefault="00D10EBB" w:rsidP="00AB2D8E">
            <w:pPr>
              <w:rPr>
                <w:rStyle w:val="Hyperlink"/>
                <w:i/>
                <w:lang w:eastAsia="ja-JP"/>
              </w:rPr>
            </w:pPr>
            <w:hyperlink r:id="rId12" w:history="1">
              <w:r w:rsidR="00023970" w:rsidRPr="002F3D94">
                <w:rPr>
                  <w:rStyle w:val="Hyperlink"/>
                  <w:rFonts w:eastAsia="MS Mincho"/>
                  <w:i/>
                  <w:lang w:eastAsia="ja-JP"/>
                </w:rPr>
                <w:t>ccaicedo@syr.edu</w:t>
              </w:r>
            </w:hyperlink>
          </w:p>
        </w:tc>
      </w:tr>
      <w:tr w:rsidR="00023970" w:rsidRPr="002F3D94"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23970" w:rsidRPr="002F3D94" w:rsidRDefault="00023970" w:rsidP="00AB2D8E">
            <w:pPr>
              <w:rPr>
                <w:i/>
              </w:rPr>
            </w:pPr>
            <w:r w:rsidRPr="002F3D94">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970" w:rsidRPr="002F3D94" w:rsidRDefault="00023970" w:rsidP="00AB2D8E">
            <w:pPr>
              <w:rPr>
                <w:b/>
                <w:i/>
              </w:rPr>
            </w:pPr>
            <w:r w:rsidRPr="002F3D94">
              <w:rPr>
                <w:b/>
                <w:i/>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23970" w:rsidRPr="002F3D94" w:rsidRDefault="00023970" w:rsidP="00AB2D8E">
            <w:pPr>
              <w:rPr>
                <w:i/>
              </w:rPr>
            </w:pPr>
            <w:r w:rsidRPr="002F3D94">
              <w:rPr>
                <w:i/>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23970" w:rsidRPr="002F3D94" w:rsidRDefault="00023970" w:rsidP="00AB2D8E">
            <w:pPr>
              <w:rPr>
                <w:rFonts w:eastAsia="MS Mincho"/>
                <w:i/>
                <w:lang w:eastAsia="ja-JP"/>
              </w:rPr>
            </w:pPr>
            <w:r w:rsidRPr="002F3D94">
              <w:rPr>
                <w:rFonts w:eastAsia="MS Mincho"/>
                <w:i/>
                <w:lang w:eastAsia="ja-JP"/>
              </w:rPr>
              <w:t>MITRE</w:t>
            </w:r>
          </w:p>
        </w:tc>
        <w:tc>
          <w:tcPr>
            <w:tcW w:w="3866" w:type="dxa"/>
            <w:tcBorders>
              <w:top w:val="single" w:sz="4" w:space="0" w:color="auto"/>
              <w:left w:val="nil"/>
              <w:bottom w:val="single" w:sz="4" w:space="0" w:color="auto"/>
              <w:right w:val="single" w:sz="4" w:space="0" w:color="auto"/>
            </w:tcBorders>
            <w:vAlign w:val="center"/>
          </w:tcPr>
          <w:p w:rsidR="00023970" w:rsidRPr="002F3D94" w:rsidRDefault="00023970" w:rsidP="00AB2D8E">
            <w:pPr>
              <w:rPr>
                <w:rStyle w:val="Hyperlink"/>
                <w:i/>
                <w:lang w:eastAsia="ja-JP"/>
              </w:rPr>
            </w:pPr>
            <w:r w:rsidRPr="002F3D94">
              <w:rPr>
                <w:rStyle w:val="Hyperlink"/>
                <w:rFonts w:eastAsia="MS Mincho"/>
                <w:i/>
              </w:rPr>
              <w:t>jstine@mitre.org</w:t>
            </w:r>
          </w:p>
        </w:tc>
      </w:tr>
      <w:tr w:rsidR="000773AD" w:rsidRPr="002835D4" w:rsidTr="0011116F">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773AD" w:rsidRPr="00090325" w:rsidRDefault="000773AD" w:rsidP="000773AD">
            <w:pPr>
              <w:rPr>
                <w:i/>
              </w:rPr>
            </w:pPr>
          </w:p>
          <w:p w:rsidR="000773AD" w:rsidRPr="00090325" w:rsidRDefault="000773AD" w:rsidP="000773AD">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3AD" w:rsidRPr="00090325" w:rsidRDefault="000773AD" w:rsidP="000773AD">
            <w:pPr>
              <w:rPr>
                <w:b/>
                <w:i/>
              </w:rPr>
            </w:pPr>
            <w:r w:rsidRPr="00090325">
              <w:rPr>
                <w:b/>
                <w:i/>
              </w:rPr>
              <w:t>V</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773AD" w:rsidRPr="00090325" w:rsidRDefault="000773AD" w:rsidP="000773AD">
            <w:pPr>
              <w:rPr>
                <w:rFonts w:eastAsia="MS Mincho"/>
                <w:i/>
                <w:lang w:eastAsia="ja-JP"/>
              </w:rPr>
            </w:pPr>
            <w:r w:rsidRPr="00090325">
              <w:rPr>
                <w:rFonts w:eastAsia="MS Mincho"/>
                <w:i/>
                <w:lang w:eastAsia="ja-JP"/>
              </w:rPr>
              <w:t>Prasad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0773AD" w:rsidRPr="00090325" w:rsidRDefault="000773AD" w:rsidP="000773AD">
            <w:pPr>
              <w:rPr>
                <w:rFonts w:eastAsia="MS Mincho"/>
                <w:i/>
                <w:lang w:eastAsia="ja-JP"/>
              </w:rPr>
            </w:pPr>
            <w:r w:rsidRPr="00090325">
              <w:rPr>
                <w:rFonts w:eastAsia="MS Mincho"/>
                <w:i/>
                <w:sz w:val="22"/>
                <w:lang w:eastAsia="ja-JP"/>
              </w:rPr>
              <w:t>Wireless and Mobile Communication, TU Delft</w:t>
            </w:r>
          </w:p>
        </w:tc>
        <w:tc>
          <w:tcPr>
            <w:tcW w:w="3866" w:type="dxa"/>
            <w:tcBorders>
              <w:top w:val="single" w:sz="4" w:space="0" w:color="auto"/>
              <w:left w:val="nil"/>
              <w:bottom w:val="single" w:sz="4" w:space="0" w:color="auto"/>
              <w:right w:val="single" w:sz="4" w:space="0" w:color="auto"/>
            </w:tcBorders>
            <w:vAlign w:val="center"/>
          </w:tcPr>
          <w:p w:rsidR="000773AD" w:rsidRPr="00090325" w:rsidRDefault="000773AD" w:rsidP="000773AD">
            <w:pPr>
              <w:rPr>
                <w:i/>
              </w:rPr>
            </w:pPr>
            <w:hyperlink r:id="rId13" w:history="1">
              <w:r w:rsidRPr="00090325">
                <w:rPr>
                  <w:rStyle w:val="Hyperlink"/>
                  <w:i/>
                </w:rPr>
                <w:t>Vprasad@ewi.tudelft.nl</w:t>
              </w:r>
            </w:hyperlink>
          </w:p>
          <w:p w:rsidR="000773AD" w:rsidRPr="00090325" w:rsidRDefault="000773AD" w:rsidP="000773AD">
            <w:pPr>
              <w:rPr>
                <w:i/>
              </w:rPr>
            </w:pPr>
          </w:p>
        </w:tc>
      </w:tr>
      <w:tr w:rsidR="00E5303E" w:rsidRPr="002F3D94" w:rsidTr="00431FC7">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E5303E" w:rsidRPr="002F3D94" w:rsidRDefault="00E5303E" w:rsidP="00431FC7">
            <w:pPr>
              <w:rPr>
                <w:i/>
              </w:rPr>
            </w:pPr>
            <w:r w:rsidRPr="002F3D94">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303E" w:rsidRPr="002F3D94" w:rsidRDefault="00E5303E" w:rsidP="00431FC7">
            <w:pPr>
              <w:rPr>
                <w:b/>
                <w:i/>
              </w:rPr>
            </w:pPr>
            <w:r w:rsidRPr="002F3D94">
              <w:rPr>
                <w:b/>
                <w:i/>
              </w:rPr>
              <w:t>Chester</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E5303E" w:rsidRPr="002F3D94" w:rsidRDefault="00E5303E" w:rsidP="00431FC7">
            <w:pPr>
              <w:rPr>
                <w:i/>
              </w:rPr>
            </w:pPr>
            <w:r w:rsidRPr="002F3D94">
              <w:rPr>
                <w:i/>
              </w:rPr>
              <w:t>David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E5303E" w:rsidRPr="002F3D94" w:rsidRDefault="00E5303E" w:rsidP="00431FC7">
            <w:pPr>
              <w:rPr>
                <w:i/>
              </w:rPr>
            </w:pPr>
            <w:r w:rsidRPr="002F3D94">
              <w:rPr>
                <w:i/>
              </w:rPr>
              <w:t>Harris Corp.</w:t>
            </w:r>
          </w:p>
        </w:tc>
        <w:tc>
          <w:tcPr>
            <w:tcW w:w="3866" w:type="dxa"/>
            <w:tcBorders>
              <w:top w:val="single" w:sz="4" w:space="0" w:color="auto"/>
              <w:left w:val="nil"/>
              <w:bottom w:val="single" w:sz="4" w:space="0" w:color="auto"/>
              <w:right w:val="single" w:sz="4" w:space="0" w:color="auto"/>
            </w:tcBorders>
            <w:vAlign w:val="bottom"/>
          </w:tcPr>
          <w:p w:rsidR="00E5303E" w:rsidRPr="002F3D94" w:rsidRDefault="00E5303E" w:rsidP="00431FC7">
            <w:pPr>
              <w:rPr>
                <w:rFonts w:ascii="Arial" w:hAnsi="Arial" w:cs="Arial"/>
                <w:i/>
                <w:color w:val="0000D4"/>
                <w:sz w:val="20"/>
                <w:szCs w:val="20"/>
                <w:u w:val="single"/>
              </w:rPr>
            </w:pPr>
            <w:r w:rsidRPr="002F3D94">
              <w:rPr>
                <w:rFonts w:ascii="Arial" w:hAnsi="Arial" w:cs="Arial"/>
                <w:i/>
                <w:color w:val="0000D4"/>
                <w:sz w:val="20"/>
                <w:szCs w:val="20"/>
                <w:u w:val="single"/>
              </w:rPr>
              <w:t>dchest04@harris.com</w:t>
            </w:r>
          </w:p>
        </w:tc>
      </w:tr>
      <w:tr w:rsidR="00E5303E" w:rsidRPr="002F3D94" w:rsidTr="00431FC7">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E5303E" w:rsidRPr="002F3D94" w:rsidRDefault="00E5303E" w:rsidP="00431FC7">
            <w:pPr>
              <w:rPr>
                <w:i/>
              </w:rPr>
            </w:pPr>
            <w:r w:rsidRPr="002F3D94">
              <w:rPr>
                <w:i/>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03E" w:rsidRPr="002F3D94" w:rsidRDefault="00E5303E" w:rsidP="00431FC7">
            <w:pPr>
              <w:rPr>
                <w:b/>
                <w:i/>
              </w:rPr>
            </w:pPr>
            <w:r w:rsidRPr="002F3D94">
              <w:rPr>
                <w:b/>
                <w:i/>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E5303E" w:rsidRPr="002F3D94" w:rsidRDefault="00E5303E" w:rsidP="00431FC7">
            <w:pPr>
              <w:rPr>
                <w:i/>
              </w:rPr>
            </w:pPr>
            <w:r w:rsidRPr="002F3D94">
              <w:rPr>
                <w:rFonts w:eastAsia="MS Mincho"/>
                <w:i/>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5303E" w:rsidRPr="002F3D94" w:rsidRDefault="00E5303E" w:rsidP="00431FC7">
            <w:pPr>
              <w:rPr>
                <w:i/>
              </w:rPr>
            </w:pPr>
            <w:r w:rsidRPr="002F3D94">
              <w:rPr>
                <w:rFonts w:eastAsia="MS Mincho"/>
                <w:i/>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rsidR="00E5303E" w:rsidRPr="002F3D94" w:rsidRDefault="00E5303E" w:rsidP="00431FC7">
            <w:pPr>
              <w:rPr>
                <w:rFonts w:ascii="Arial" w:hAnsi="Arial" w:cs="Arial"/>
                <w:i/>
                <w:color w:val="0000D4"/>
                <w:sz w:val="20"/>
                <w:szCs w:val="20"/>
                <w:u w:val="single"/>
              </w:rPr>
            </w:pPr>
            <w:r w:rsidRPr="002F3D94">
              <w:rPr>
                <w:rStyle w:val="Hyperlink"/>
                <w:rFonts w:eastAsia="MS Mincho"/>
                <w:i/>
              </w:rPr>
              <w:t>jesse.caulfield@keybridgeglobal.com</w:t>
            </w:r>
          </w:p>
        </w:tc>
      </w:tr>
      <w:tr w:rsidR="002F3D94" w:rsidRPr="00090325" w:rsidTr="0048426F">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rsidR="002F3D94" w:rsidRPr="00090325" w:rsidRDefault="002F3D94" w:rsidP="0048426F">
            <w:pPr>
              <w:jc w:val="both"/>
              <w:rPr>
                <w:i/>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D94" w:rsidRPr="00090325" w:rsidRDefault="002F3D94" w:rsidP="0048426F">
            <w:pPr>
              <w:jc w:val="both"/>
              <w:rPr>
                <w:b/>
                <w:i/>
              </w:rPr>
            </w:pPr>
            <w:r w:rsidRPr="00090325">
              <w:rPr>
                <w:rFonts w:ascii="Calibri" w:hAnsi="Calibri"/>
                <w:b/>
                <w:i/>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2F3D94" w:rsidRPr="00090325" w:rsidRDefault="002F3D94" w:rsidP="0048426F">
            <w:pPr>
              <w:jc w:val="both"/>
              <w:rPr>
                <w:rFonts w:eastAsia="MS Mincho"/>
                <w:i/>
                <w:lang w:eastAsia="ja-JP"/>
              </w:rPr>
            </w:pPr>
            <w:r w:rsidRPr="00090325">
              <w:rPr>
                <w:rFonts w:ascii="Calibri" w:hAnsi="Calibri"/>
                <w:i/>
                <w:color w:val="000000"/>
                <w:sz w:val="22"/>
                <w:szCs w:val="22"/>
              </w:rPr>
              <w:t>Harper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2F3D94" w:rsidRPr="00090325" w:rsidRDefault="002F3D94" w:rsidP="0048426F">
            <w:pPr>
              <w:jc w:val="both"/>
              <w:rPr>
                <w:rFonts w:eastAsia="MS Mincho"/>
                <w:i/>
                <w:sz w:val="18"/>
                <w:lang w:eastAsia="ja-JP"/>
              </w:rPr>
            </w:pPr>
            <w:r w:rsidRPr="00090325">
              <w:rPr>
                <w:rFonts w:ascii="Calibri" w:hAnsi="Calibri"/>
                <w:i/>
                <w:color w:val="000000"/>
                <w:sz w:val="18"/>
                <w:szCs w:val="22"/>
              </w:rPr>
              <w:t>Pathfinder Wireless Corp</w:t>
            </w:r>
          </w:p>
        </w:tc>
        <w:tc>
          <w:tcPr>
            <w:tcW w:w="3866" w:type="dxa"/>
            <w:tcBorders>
              <w:top w:val="single" w:sz="4" w:space="0" w:color="auto"/>
              <w:left w:val="nil"/>
              <w:bottom w:val="single" w:sz="4" w:space="0" w:color="auto"/>
              <w:right w:val="single" w:sz="4" w:space="0" w:color="auto"/>
            </w:tcBorders>
            <w:shd w:val="clear" w:color="auto" w:fill="auto"/>
            <w:vAlign w:val="bottom"/>
          </w:tcPr>
          <w:p w:rsidR="002F3D94" w:rsidRPr="00090325" w:rsidRDefault="002F3D94" w:rsidP="0048426F">
            <w:pPr>
              <w:jc w:val="both"/>
              <w:rPr>
                <w:i/>
              </w:rPr>
            </w:pPr>
            <w:r w:rsidRPr="00090325">
              <w:rPr>
                <w:rFonts w:ascii="Calibri" w:hAnsi="Calibri"/>
                <w:i/>
                <w:color w:val="000000"/>
                <w:sz w:val="22"/>
                <w:szCs w:val="22"/>
              </w:rPr>
              <w:t>colby@pathfinderwireless.com</w:t>
            </w:r>
          </w:p>
        </w:tc>
      </w:tr>
      <w:tr w:rsidR="002F3D94" w:rsidRPr="00090325" w:rsidTr="0048426F">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rsidR="002F3D94" w:rsidRPr="00090325" w:rsidRDefault="002F3D94" w:rsidP="0048426F">
            <w:pPr>
              <w:jc w:val="both"/>
              <w:rPr>
                <w:rFonts w:ascii="Calibri" w:hAnsi="Calibri"/>
                <w:i/>
                <w:color w:val="000000"/>
                <w:sz w:val="22"/>
                <w:szCs w:val="22"/>
              </w:rPr>
            </w:pPr>
            <w:r w:rsidRPr="00090325">
              <w:rPr>
                <w:rFonts w:ascii="Calibri" w:hAnsi="Calibri"/>
                <w:i/>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3D94" w:rsidRPr="00090325" w:rsidRDefault="002F3D94" w:rsidP="0048426F">
            <w:pPr>
              <w:jc w:val="both"/>
              <w:rPr>
                <w:rFonts w:ascii="Calibri" w:hAnsi="Calibri"/>
                <w:b/>
                <w:i/>
                <w:color w:val="000000"/>
                <w:sz w:val="22"/>
                <w:szCs w:val="22"/>
              </w:rPr>
            </w:pPr>
            <w:r w:rsidRPr="00090325">
              <w:rPr>
                <w:rFonts w:ascii="Calibri" w:hAnsi="Calibri"/>
                <w:b/>
                <w:i/>
                <w:color w:val="000000"/>
                <w:sz w:val="22"/>
                <w:szCs w:val="22"/>
              </w:rPr>
              <w:t>Sam</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2F3D94" w:rsidRPr="00090325" w:rsidRDefault="002F3D94" w:rsidP="0048426F">
            <w:pPr>
              <w:jc w:val="both"/>
              <w:rPr>
                <w:rFonts w:ascii="Calibri" w:hAnsi="Calibri"/>
                <w:i/>
                <w:color w:val="000000"/>
                <w:sz w:val="22"/>
                <w:szCs w:val="22"/>
              </w:rPr>
            </w:pPr>
            <w:r w:rsidRPr="00090325">
              <w:rPr>
                <w:rFonts w:ascii="Calibri" w:hAnsi="Calibri"/>
                <w:i/>
                <w:color w:val="000000"/>
                <w:sz w:val="22"/>
                <w:szCs w:val="22"/>
              </w:rP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2F3D94" w:rsidRPr="00090325" w:rsidRDefault="002F3D94" w:rsidP="0048426F">
            <w:pPr>
              <w:jc w:val="both"/>
              <w:rPr>
                <w:rFonts w:ascii="Calibri" w:hAnsi="Calibri"/>
                <w:i/>
                <w:color w:val="000000"/>
                <w:sz w:val="18"/>
                <w:szCs w:val="22"/>
              </w:rPr>
            </w:pPr>
            <w:proofErr w:type="spellStart"/>
            <w:r w:rsidRPr="00090325">
              <w:rPr>
                <w:rFonts w:ascii="Calibri" w:hAnsi="Calibri"/>
                <w:i/>
                <w:color w:val="000000"/>
                <w:sz w:val="22"/>
                <w:szCs w:val="22"/>
              </w:rPr>
              <w:t>Mitre</w:t>
            </w:r>
            <w:proofErr w:type="spellEnd"/>
          </w:p>
        </w:tc>
        <w:tc>
          <w:tcPr>
            <w:tcW w:w="3866" w:type="dxa"/>
            <w:tcBorders>
              <w:top w:val="single" w:sz="4" w:space="0" w:color="auto"/>
              <w:left w:val="nil"/>
              <w:bottom w:val="single" w:sz="4" w:space="0" w:color="auto"/>
              <w:right w:val="single" w:sz="4" w:space="0" w:color="auto"/>
            </w:tcBorders>
            <w:shd w:val="clear" w:color="auto" w:fill="auto"/>
            <w:vAlign w:val="bottom"/>
          </w:tcPr>
          <w:p w:rsidR="002F3D94" w:rsidRPr="00090325" w:rsidRDefault="002F3D94" w:rsidP="0048426F">
            <w:pPr>
              <w:jc w:val="both"/>
              <w:rPr>
                <w:rFonts w:ascii="Calibri" w:hAnsi="Calibri"/>
                <w:i/>
                <w:color w:val="000000"/>
                <w:sz w:val="22"/>
                <w:szCs w:val="22"/>
              </w:rPr>
            </w:pPr>
            <w:r w:rsidRPr="00090325">
              <w:rPr>
                <w:rFonts w:ascii="Calibri" w:hAnsi="Calibri"/>
                <w:i/>
                <w:color w:val="000000"/>
                <w:sz w:val="22"/>
                <w:szCs w:val="22"/>
              </w:rPr>
              <w:t xml:space="preserve">sschmitz@mitre.org </w:t>
            </w:r>
          </w:p>
        </w:tc>
      </w:tr>
      <w:tr w:rsidR="000773AD" w:rsidRPr="00090325" w:rsidTr="0048426F">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0773AD" w:rsidRPr="00090325" w:rsidRDefault="000773AD" w:rsidP="0048426F">
            <w:pPr>
              <w:rPr>
                <w:i/>
              </w:rPr>
            </w:pPr>
            <w:r w:rsidRPr="00090325">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773AD" w:rsidRPr="00090325" w:rsidRDefault="000773AD" w:rsidP="0048426F">
            <w:pPr>
              <w:rPr>
                <w:b/>
                <w:i/>
              </w:rPr>
            </w:pPr>
            <w:r w:rsidRPr="00090325">
              <w:rPr>
                <w:b/>
                <w:i/>
              </w:rPr>
              <w:t xml:space="preserve">Reinhard </w:t>
            </w:r>
          </w:p>
        </w:tc>
        <w:tc>
          <w:tcPr>
            <w:tcW w:w="1437" w:type="dxa"/>
            <w:tcBorders>
              <w:top w:val="single" w:sz="4" w:space="0" w:color="auto"/>
              <w:left w:val="nil"/>
              <w:bottom w:val="single" w:sz="4" w:space="0" w:color="auto"/>
              <w:right w:val="single" w:sz="4" w:space="0" w:color="auto"/>
            </w:tcBorders>
            <w:shd w:val="clear" w:color="auto" w:fill="auto"/>
            <w:noWrap/>
          </w:tcPr>
          <w:p w:rsidR="000773AD" w:rsidRPr="00090325" w:rsidRDefault="000773AD" w:rsidP="0048426F">
            <w:pPr>
              <w:rPr>
                <w:i/>
              </w:rPr>
            </w:pPr>
            <w:r w:rsidRPr="00090325">
              <w:rPr>
                <w:i/>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0773AD" w:rsidRPr="00090325" w:rsidRDefault="000773AD" w:rsidP="0048426F">
            <w:pPr>
              <w:rPr>
                <w:i/>
              </w:rPr>
            </w:pPr>
            <w:r w:rsidRPr="00090325">
              <w:rPr>
                <w:i/>
              </w:rPr>
              <w:t>self</w:t>
            </w:r>
          </w:p>
        </w:tc>
        <w:tc>
          <w:tcPr>
            <w:tcW w:w="3866" w:type="dxa"/>
            <w:tcBorders>
              <w:top w:val="single" w:sz="4" w:space="0" w:color="auto"/>
              <w:left w:val="nil"/>
              <w:bottom w:val="single" w:sz="4" w:space="0" w:color="auto"/>
              <w:right w:val="single" w:sz="4" w:space="0" w:color="auto"/>
            </w:tcBorders>
          </w:tcPr>
          <w:p w:rsidR="000773AD" w:rsidRPr="00090325" w:rsidRDefault="000773AD" w:rsidP="0048426F">
            <w:pPr>
              <w:rPr>
                <w:i/>
              </w:rPr>
            </w:pPr>
            <w:hyperlink r:id="rId14" w:history="1">
              <w:r w:rsidRPr="00090325">
                <w:rPr>
                  <w:rStyle w:val="Hyperlink"/>
                  <w:i/>
                </w:rPr>
                <w:t>Reinhard@schrageconsult.com</w:t>
              </w:r>
            </w:hyperlink>
            <w:r w:rsidRPr="00090325">
              <w:rPr>
                <w:i/>
              </w:rPr>
              <w:t xml:space="preserve"> </w:t>
            </w:r>
          </w:p>
        </w:tc>
      </w:tr>
      <w:tr w:rsidR="00E5303E" w:rsidRPr="002F3D94" w:rsidTr="00AB2D8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E5303E" w:rsidRPr="002F3D94" w:rsidRDefault="00E5303E" w:rsidP="00AB2D8E">
            <w:pPr>
              <w:rPr>
                <w:i/>
              </w:rPr>
            </w:pPr>
            <w:r w:rsidRPr="002F3D94">
              <w:rPr>
                <w:i/>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03E" w:rsidRPr="002F3D94" w:rsidRDefault="00E5303E" w:rsidP="00AB2D8E">
            <w:pPr>
              <w:rPr>
                <w:b/>
                <w:i/>
              </w:rPr>
            </w:pPr>
            <w:r w:rsidRPr="002F3D94">
              <w:rPr>
                <w:b/>
                <w:i/>
              </w:rPr>
              <w:t xml:space="preserve">Tim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E5303E" w:rsidRPr="002F3D94" w:rsidRDefault="00E5303E" w:rsidP="00AB2D8E">
            <w:pPr>
              <w:rPr>
                <w:rFonts w:eastAsia="MS Mincho"/>
                <w:i/>
                <w:lang w:eastAsia="ja-JP"/>
              </w:rPr>
            </w:pPr>
            <w:proofErr w:type="spellStart"/>
            <w:r w:rsidRPr="002F3D94">
              <w:rPr>
                <w:rFonts w:eastAsia="MS Mincho"/>
                <w:i/>
                <w:lang w:eastAsia="ja-JP"/>
              </w:rPr>
              <w:t>Fulford</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5303E" w:rsidRPr="002F3D94" w:rsidRDefault="007C1F3C" w:rsidP="00AB2D8E">
            <w:pPr>
              <w:rPr>
                <w:rFonts w:eastAsia="MS Mincho"/>
                <w:i/>
                <w:lang w:eastAsia="ja-JP"/>
              </w:rPr>
            </w:pPr>
            <w:r w:rsidRPr="002F3D94">
              <w:rPr>
                <w:rFonts w:eastAsia="MS Mincho"/>
                <w:i/>
                <w:lang w:eastAsia="ja-JP"/>
              </w:rPr>
              <w:t>Airbus</w:t>
            </w:r>
          </w:p>
        </w:tc>
        <w:tc>
          <w:tcPr>
            <w:tcW w:w="3866" w:type="dxa"/>
            <w:tcBorders>
              <w:top w:val="single" w:sz="4" w:space="0" w:color="auto"/>
              <w:left w:val="nil"/>
              <w:bottom w:val="single" w:sz="4" w:space="0" w:color="auto"/>
              <w:right w:val="single" w:sz="4" w:space="0" w:color="auto"/>
            </w:tcBorders>
            <w:vAlign w:val="center"/>
          </w:tcPr>
          <w:p w:rsidR="00E5303E" w:rsidRPr="002F3D94" w:rsidRDefault="00D10EBB" w:rsidP="00AB2D8E">
            <w:pPr>
              <w:rPr>
                <w:i/>
              </w:rPr>
            </w:pPr>
            <w:hyperlink r:id="rId15" w:history="1">
              <w:r w:rsidR="007C1F3C" w:rsidRPr="002F3D94">
                <w:rPr>
                  <w:rStyle w:val="Hyperlink"/>
                  <w:i/>
                </w:rPr>
                <w:t>timothy.fulford@airbus.com</w:t>
              </w:r>
            </w:hyperlink>
          </w:p>
        </w:tc>
      </w:tr>
    </w:tbl>
    <w:p w:rsidR="00023970" w:rsidRDefault="00023970" w:rsidP="00023970">
      <w:pPr>
        <w:autoSpaceDE w:val="0"/>
        <w:autoSpaceDN w:val="0"/>
        <w:adjustRightInd w:val="0"/>
        <w:rPr>
          <w:b/>
          <w:u w:val="single"/>
          <w:lang w:val="en-GB"/>
        </w:rPr>
      </w:pPr>
    </w:p>
    <w:p w:rsidR="00765AB1" w:rsidRDefault="00765AB1" w:rsidP="00765AB1">
      <w:pPr>
        <w:rPr>
          <w:lang w:eastAsia="ja-JP"/>
        </w:rPr>
      </w:pPr>
    </w:p>
    <w:bookmarkEnd w:id="0"/>
    <w:p w:rsidR="00023970" w:rsidRDefault="00023970" w:rsidP="00095F30">
      <w:pPr>
        <w:autoSpaceDE w:val="0"/>
        <w:autoSpaceDN w:val="0"/>
        <w:adjustRightInd w:val="0"/>
        <w:ind w:left="-36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Actions:</w:t>
      </w:r>
    </w:p>
    <w:p w:rsidR="00095F30" w:rsidRDefault="00095F30" w:rsidP="00095F30">
      <w:pPr>
        <w:autoSpaceDE w:val="0"/>
        <w:autoSpaceDN w:val="0"/>
        <w:adjustRightInd w:val="0"/>
        <w:ind w:left="-360"/>
        <w:rPr>
          <w:b/>
          <w:u w:val="single"/>
          <w:lang w:val="en-GB"/>
        </w:rPr>
      </w:pPr>
    </w:p>
    <w:p w:rsidR="00095F30" w:rsidRDefault="000773AD" w:rsidP="00095F30">
      <w:pPr>
        <w:autoSpaceDE w:val="0"/>
        <w:autoSpaceDN w:val="0"/>
        <w:adjustRightInd w:val="0"/>
        <w:ind w:left="-360"/>
        <w:rPr>
          <w:lang w:val="en-GB"/>
        </w:rPr>
      </w:pPr>
      <w:r>
        <w:rPr>
          <w:lang w:val="en-GB"/>
        </w:rPr>
        <w:t>Carlos</w:t>
      </w:r>
      <w:r w:rsidR="00023970">
        <w:rPr>
          <w:lang w:val="en-GB"/>
        </w:rPr>
        <w:t xml:space="preserve"> chaired the meeting. The meeting was called to order at </w:t>
      </w:r>
      <w:r w:rsidR="00C322A8">
        <w:rPr>
          <w:lang w:val="en-GB"/>
        </w:rPr>
        <w:t>1</w:t>
      </w:r>
      <w:r w:rsidR="00E5303E">
        <w:rPr>
          <w:lang w:val="en-GB"/>
        </w:rPr>
        <w:t>1</w:t>
      </w:r>
      <w:r>
        <w:rPr>
          <w:lang w:val="en-GB"/>
        </w:rPr>
        <w:t>:33 A</w:t>
      </w:r>
      <w:r w:rsidR="00C322A8">
        <w:rPr>
          <w:lang w:val="en-GB"/>
        </w:rPr>
        <w:t>.M.</w:t>
      </w:r>
      <w:r w:rsidR="00023970">
        <w:rPr>
          <w:lang w:val="en-GB"/>
        </w:rPr>
        <w:t xml:space="preserve"> EST.</w:t>
      </w:r>
      <w:r w:rsidR="00095F30" w:rsidRPr="00AA7E4F">
        <w:rPr>
          <w:lang w:val="en-GB"/>
        </w:rPr>
        <w:t xml:space="preserve">  </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262BD1" w:rsidRDefault="00262BD1" w:rsidP="00095F30">
      <w:pPr>
        <w:autoSpaceDE w:val="0"/>
        <w:autoSpaceDN w:val="0"/>
        <w:adjustRightInd w:val="0"/>
        <w:ind w:left="-360"/>
        <w:rPr>
          <w:lang w:val="en-GB"/>
        </w:rPr>
      </w:pPr>
      <w:r>
        <w:rPr>
          <w:lang w:val="en-GB"/>
        </w:rPr>
        <w:t>The following agenda was presented</w:t>
      </w:r>
    </w:p>
    <w:p w:rsidR="00262BD1" w:rsidRDefault="00262BD1" w:rsidP="00262BD1">
      <w:pPr>
        <w:autoSpaceDE w:val="0"/>
        <w:autoSpaceDN w:val="0"/>
        <w:adjustRightInd w:val="0"/>
        <w:ind w:left="-360"/>
        <w:rPr>
          <w:lang w:val="en-GB"/>
        </w:rPr>
      </w:pP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Roll Call</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Patent Policy</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Schedule and Plan Forward</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Review Updated Document</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Other Business/Discussion</w:t>
      </w:r>
    </w:p>
    <w:p w:rsidR="00262BD1" w:rsidRPr="00262BD1" w:rsidRDefault="00262BD1" w:rsidP="00262BD1">
      <w:pPr>
        <w:pStyle w:val="ListParagraph"/>
        <w:numPr>
          <w:ilvl w:val="0"/>
          <w:numId w:val="15"/>
        </w:numPr>
        <w:autoSpaceDE w:val="0"/>
        <w:autoSpaceDN w:val="0"/>
        <w:adjustRightInd w:val="0"/>
        <w:rPr>
          <w:rFonts w:ascii="Times New Roman" w:hAnsi="Times New Roman"/>
          <w:lang w:val="en-GB"/>
        </w:rPr>
      </w:pPr>
      <w:r w:rsidRPr="00262BD1">
        <w:rPr>
          <w:rFonts w:ascii="Times New Roman" w:hAnsi="Times New Roman"/>
          <w:lang w:val="en-GB"/>
        </w:rPr>
        <w:t>Adjourn</w:t>
      </w:r>
    </w:p>
    <w:p w:rsidR="00262BD1" w:rsidRDefault="00262BD1" w:rsidP="00095F30">
      <w:pPr>
        <w:autoSpaceDE w:val="0"/>
        <w:autoSpaceDN w:val="0"/>
        <w:adjustRightInd w:val="0"/>
        <w:ind w:left="-360"/>
        <w:rPr>
          <w:b/>
          <w:lang w:val="en-GB"/>
        </w:rPr>
      </w:pPr>
    </w:p>
    <w:p w:rsidR="00095F30" w:rsidRPr="00095F30" w:rsidRDefault="00095F30" w:rsidP="00095F30">
      <w:pPr>
        <w:autoSpaceDE w:val="0"/>
        <w:autoSpaceDN w:val="0"/>
        <w:adjustRightInd w:val="0"/>
        <w:ind w:left="-360"/>
        <w:rPr>
          <w:b/>
          <w:lang w:val="en-GB"/>
        </w:rPr>
      </w:pPr>
      <w:r w:rsidRPr="00095F30">
        <w:rPr>
          <w:b/>
          <w:lang w:val="en-GB"/>
        </w:rPr>
        <w:t>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212D3D" w:rsidP="00095F30">
      <w:pPr>
        <w:autoSpaceDE w:val="0"/>
        <w:autoSpaceDN w:val="0"/>
        <w:adjustRightInd w:val="0"/>
        <w:ind w:left="-360"/>
        <w:rPr>
          <w:lang w:val="en-GB"/>
        </w:rPr>
      </w:pPr>
      <w:r>
        <w:rPr>
          <w:lang w:val="en-GB"/>
        </w:rPr>
        <w:t>No quorum was required as the group was meeting in Ad Hoc</w:t>
      </w:r>
      <w:r w:rsidR="00095F30">
        <w:rPr>
          <w:lang w:val="en-GB"/>
        </w:rPr>
        <w:t>.</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262BD1" w:rsidRPr="00262BD1" w:rsidRDefault="00262BD1" w:rsidP="00262BD1">
      <w:pPr>
        <w:autoSpaceDE w:val="0"/>
        <w:autoSpaceDN w:val="0"/>
        <w:adjustRightInd w:val="0"/>
        <w:ind w:left="-360"/>
        <w:rPr>
          <w:b/>
          <w:lang w:val="en-GB"/>
        </w:rPr>
      </w:pPr>
      <w:bookmarkStart w:id="1" w:name="OLE_LINK11"/>
      <w:r w:rsidRPr="00262BD1">
        <w:rPr>
          <w:b/>
          <w:lang w:val="en-GB"/>
        </w:rPr>
        <w:lastRenderedPageBreak/>
        <w:t>Review Patent Policy</w:t>
      </w:r>
    </w:p>
    <w:p w:rsidR="00095F30" w:rsidRDefault="00095F30" w:rsidP="00095F30">
      <w:pPr>
        <w:ind w:left="-360"/>
        <w:rPr>
          <w:rFonts w:eastAsia="Calibri"/>
        </w:rPr>
      </w:pPr>
    </w:p>
    <w:p w:rsidR="00095F30" w:rsidRDefault="00212D3D" w:rsidP="00095F30">
      <w:pPr>
        <w:ind w:left="-360"/>
        <w:rPr>
          <w:rFonts w:eastAsia="Calibri"/>
        </w:rPr>
      </w:pPr>
      <w:r>
        <w:rPr>
          <w:rFonts w:eastAsia="Calibri"/>
        </w:rPr>
        <w:t>The Chair r</w:t>
      </w:r>
      <w:r w:rsidR="00095F30">
        <w:rPr>
          <w:rFonts w:eastAsia="Calibri"/>
        </w:rPr>
        <w:t>eviewed the patent slides with the group.</w:t>
      </w:r>
    </w:p>
    <w:p w:rsidR="00095F30" w:rsidRDefault="00212D3D" w:rsidP="00095F30">
      <w:pPr>
        <w:ind w:left="-360"/>
        <w:rPr>
          <w:rFonts w:eastAsia="Calibri"/>
        </w:rPr>
      </w:pPr>
      <w:r>
        <w:rPr>
          <w:rFonts w:eastAsia="Calibri"/>
        </w:rPr>
        <w:t>The Chair asked if anyone had ‘potentially essential patents” they wanted to identify</w:t>
      </w:r>
    </w:p>
    <w:p w:rsidR="00212D3D" w:rsidRDefault="00212D3D" w:rsidP="00095F30">
      <w:pPr>
        <w:ind w:left="-360"/>
        <w:rPr>
          <w:rFonts w:eastAsia="Calibri"/>
        </w:rPr>
      </w:pPr>
      <w:r>
        <w:rPr>
          <w:rFonts w:eastAsia="Calibri"/>
        </w:rPr>
        <w:tab/>
        <w:t>None came fo</w:t>
      </w:r>
      <w:r w:rsidR="00BE33FB">
        <w:rPr>
          <w:rFonts w:eastAsia="Calibri"/>
        </w:rPr>
        <w:t>r</w:t>
      </w:r>
      <w:r>
        <w:rPr>
          <w:rFonts w:eastAsia="Calibri"/>
        </w:rPr>
        <w:t>ward</w:t>
      </w:r>
    </w:p>
    <w:p w:rsidR="00212D3D" w:rsidRDefault="00212D3D" w:rsidP="00095F30">
      <w:pPr>
        <w:ind w:left="-360"/>
        <w:rPr>
          <w:rFonts w:eastAsia="Calibri"/>
        </w:rPr>
      </w:pPr>
    </w:p>
    <w:p w:rsidR="00212D3D" w:rsidRDefault="00212D3D" w:rsidP="00095F30">
      <w:pPr>
        <w:ind w:hanging="360"/>
        <w:rPr>
          <w:rFonts w:eastAsia="Calibri"/>
        </w:rPr>
      </w:pPr>
    </w:p>
    <w:p w:rsidR="00131380" w:rsidRPr="00131380" w:rsidRDefault="00131380" w:rsidP="00131380">
      <w:pPr>
        <w:autoSpaceDE w:val="0"/>
        <w:autoSpaceDN w:val="0"/>
        <w:adjustRightInd w:val="0"/>
        <w:ind w:left="-360"/>
        <w:rPr>
          <w:b/>
          <w:lang w:val="en-GB"/>
        </w:rPr>
      </w:pPr>
      <w:r w:rsidRPr="00131380">
        <w:rPr>
          <w:b/>
          <w:lang w:val="en-GB"/>
        </w:rPr>
        <w:t>Review Schedule and Plan Forward</w:t>
      </w:r>
    </w:p>
    <w:p w:rsidR="00131380" w:rsidRDefault="00131380" w:rsidP="00095F30">
      <w:pPr>
        <w:ind w:hanging="360"/>
        <w:rPr>
          <w:rFonts w:eastAsia="Calibri"/>
        </w:rPr>
      </w:pPr>
    </w:p>
    <w:p w:rsidR="00824228" w:rsidRDefault="00095F30" w:rsidP="00095F30">
      <w:pPr>
        <w:ind w:hanging="360"/>
        <w:rPr>
          <w:rFonts w:eastAsia="Calibri"/>
        </w:rPr>
      </w:pPr>
      <w:r>
        <w:rPr>
          <w:rFonts w:eastAsia="Calibri"/>
        </w:rPr>
        <w:t xml:space="preserve">The Chair </w:t>
      </w:r>
      <w:r w:rsidR="000C267C">
        <w:rPr>
          <w:rFonts w:eastAsia="Calibri"/>
        </w:rPr>
        <w:t>asked for comment on a</w:t>
      </w:r>
      <w:r w:rsidR="00212D3D">
        <w:rPr>
          <w:rFonts w:eastAsia="Calibri"/>
        </w:rPr>
        <w:t xml:space="preserve"> proposed schedule for 1900.5.2 </w:t>
      </w:r>
      <w:r w:rsidR="000C267C">
        <w:rPr>
          <w:rFonts w:eastAsia="Calibri"/>
        </w:rPr>
        <w:t>activities.</w:t>
      </w:r>
      <w:r w:rsidR="001574C6">
        <w:rPr>
          <w:rFonts w:eastAsia="Calibri"/>
        </w:rPr>
        <w:t xml:space="preserve"> </w:t>
      </w:r>
    </w:p>
    <w:p w:rsidR="000773AD" w:rsidRDefault="000773AD" w:rsidP="00095F30">
      <w:pPr>
        <w:ind w:hanging="360"/>
        <w:rPr>
          <w:rFonts w:eastAsia="Calibri"/>
        </w:rPr>
      </w:pPr>
    </w:p>
    <w:p w:rsidR="00131380" w:rsidRDefault="00FE0C11" w:rsidP="000C267C">
      <w:pPr>
        <w:ind w:left="-360"/>
        <w:rPr>
          <w:rFonts w:eastAsia="Calibri"/>
        </w:rPr>
      </w:pPr>
      <w:r>
        <w:rPr>
          <w:rFonts w:eastAsia="Calibri"/>
        </w:rPr>
        <w:t xml:space="preserve">The group </w:t>
      </w:r>
      <w:r w:rsidR="000C267C">
        <w:rPr>
          <w:rFonts w:eastAsia="Calibri"/>
        </w:rPr>
        <w:t xml:space="preserve">did not present any major changes or comments to the schedule. </w:t>
      </w:r>
    </w:p>
    <w:p w:rsidR="00131380" w:rsidRDefault="00131380" w:rsidP="00FE0C11">
      <w:pPr>
        <w:ind w:left="-360"/>
        <w:rPr>
          <w:rFonts w:eastAsia="Calibri"/>
        </w:rPr>
      </w:pPr>
    </w:p>
    <w:p w:rsidR="00131380" w:rsidRDefault="00131380" w:rsidP="00FE0C11">
      <w:pPr>
        <w:ind w:left="-360"/>
        <w:rPr>
          <w:rFonts w:eastAsia="Calibri"/>
        </w:rPr>
      </w:pPr>
    </w:p>
    <w:p w:rsidR="00131380" w:rsidRPr="00131380" w:rsidRDefault="00131380" w:rsidP="00131380">
      <w:pPr>
        <w:autoSpaceDE w:val="0"/>
        <w:autoSpaceDN w:val="0"/>
        <w:adjustRightInd w:val="0"/>
        <w:ind w:left="-360"/>
        <w:rPr>
          <w:b/>
          <w:lang w:val="en-GB"/>
        </w:rPr>
      </w:pPr>
      <w:r w:rsidRPr="00131380">
        <w:rPr>
          <w:b/>
          <w:lang w:val="en-GB"/>
        </w:rPr>
        <w:t>Review Updated Document</w:t>
      </w:r>
    </w:p>
    <w:p w:rsidR="00131380" w:rsidRDefault="00131380" w:rsidP="00FE0C11">
      <w:pPr>
        <w:ind w:left="-360"/>
        <w:rPr>
          <w:rFonts w:eastAsia="Calibri"/>
        </w:rPr>
      </w:pPr>
    </w:p>
    <w:p w:rsidR="00942608" w:rsidRDefault="0032433C" w:rsidP="00942608">
      <w:pPr>
        <w:ind w:left="-360"/>
        <w:rPr>
          <w:rFonts w:eastAsia="Calibri"/>
        </w:rPr>
      </w:pPr>
      <w:r>
        <w:rPr>
          <w:rFonts w:eastAsia="Calibri"/>
        </w:rPr>
        <w:t>John Stine presented the updated Draft 1900.5.2 S</w:t>
      </w:r>
      <w:r w:rsidR="000773AD">
        <w:rPr>
          <w:rFonts w:eastAsia="Calibri"/>
        </w:rPr>
        <w:t>tandard document (DCN 5-15-006-13)</w:t>
      </w:r>
    </w:p>
    <w:p w:rsidR="000773AD" w:rsidRDefault="000773AD" w:rsidP="00942608">
      <w:pPr>
        <w:ind w:left="-360"/>
        <w:rPr>
          <w:rFonts w:eastAsia="Calibri"/>
        </w:rPr>
      </w:pPr>
    </w:p>
    <w:p w:rsidR="000773AD" w:rsidRDefault="00AD24EA" w:rsidP="001574C6">
      <w:pPr>
        <w:ind w:hanging="360"/>
        <w:rPr>
          <w:rFonts w:eastAsia="Calibri"/>
        </w:rPr>
      </w:pPr>
      <w:r>
        <w:rPr>
          <w:rFonts w:eastAsia="Calibri"/>
        </w:rPr>
        <w:t>Started rev</w:t>
      </w:r>
      <w:r w:rsidR="000773AD">
        <w:rPr>
          <w:rFonts w:eastAsia="Calibri"/>
        </w:rPr>
        <w:t>iew of document from section 9.5 on Propagation maps.</w:t>
      </w:r>
      <w:r w:rsidR="001E1E53">
        <w:rPr>
          <w:rFonts w:eastAsia="Calibri"/>
        </w:rPr>
        <w:t xml:space="preserve"> Updates have been made to section 9.5 (Propagation Map), 9.6 (Intermodulation Mask), 9.7 (Platform), 9.9 (Schedule), 9.10 (Minimum power spectral flux density) and 9.11 (Protocol or policy).</w:t>
      </w:r>
      <w:r w:rsidR="002B0257">
        <w:rPr>
          <w:rFonts w:eastAsia="Calibri"/>
        </w:rPr>
        <w:t xml:space="preserve"> Updates have also been made to sections 12 and 13 of the draft standard.</w:t>
      </w:r>
    </w:p>
    <w:p w:rsidR="001E1E53" w:rsidRDefault="001E1E53" w:rsidP="001574C6">
      <w:pPr>
        <w:ind w:hanging="360"/>
        <w:rPr>
          <w:rFonts w:eastAsia="Calibri"/>
        </w:rPr>
      </w:pPr>
    </w:p>
    <w:p w:rsidR="001E1E53" w:rsidRDefault="001E1E53" w:rsidP="001574C6">
      <w:pPr>
        <w:ind w:hanging="360"/>
        <w:rPr>
          <w:rFonts w:eastAsia="Calibri"/>
        </w:rPr>
      </w:pPr>
      <w:r>
        <w:rPr>
          <w:rFonts w:eastAsia="Calibri"/>
        </w:rPr>
        <w:t>Updates to section 9.8 (Location) will be provided by John in another update of the standard document.</w:t>
      </w:r>
    </w:p>
    <w:p w:rsidR="001E1E53" w:rsidRDefault="001E1E53" w:rsidP="001574C6">
      <w:pPr>
        <w:ind w:hanging="360"/>
        <w:rPr>
          <w:rFonts w:eastAsia="Calibri"/>
        </w:rPr>
      </w:pPr>
    </w:p>
    <w:p w:rsidR="001E1E53" w:rsidRDefault="001E1E53" w:rsidP="001574C6">
      <w:pPr>
        <w:ind w:hanging="360"/>
        <w:rPr>
          <w:rFonts w:eastAsia="Calibri"/>
        </w:rPr>
      </w:pPr>
      <w:r>
        <w:rPr>
          <w:rFonts w:eastAsia="Calibri"/>
        </w:rPr>
        <w:t xml:space="preserve">Group members agree that a review of the changes from section 9.5 </w:t>
      </w:r>
      <w:r w:rsidR="002B0257">
        <w:rPr>
          <w:rFonts w:eastAsia="Calibri"/>
        </w:rPr>
        <w:t xml:space="preserve">onward should be done by reading offline each section and not by engaging in such reading during the ad-hoc meeting. </w:t>
      </w:r>
    </w:p>
    <w:p w:rsidR="002B0257" w:rsidRDefault="002B0257" w:rsidP="001574C6">
      <w:pPr>
        <w:ind w:hanging="360"/>
        <w:rPr>
          <w:rFonts w:eastAsia="Calibri"/>
        </w:rPr>
      </w:pPr>
    </w:p>
    <w:p w:rsidR="002B0257" w:rsidRDefault="002B0257" w:rsidP="001574C6">
      <w:pPr>
        <w:ind w:hanging="360"/>
        <w:rPr>
          <w:rFonts w:eastAsia="Calibri"/>
        </w:rPr>
      </w:pPr>
      <w:r>
        <w:rPr>
          <w:rFonts w:eastAsia="Calibri"/>
        </w:rPr>
        <w:t>Tim agrees to go over changes made to section 12 (Method to Compute Compatibility) and provide comments before the next ad-hoc.</w:t>
      </w:r>
    </w:p>
    <w:p w:rsidR="002B0257" w:rsidRDefault="002B0257" w:rsidP="001574C6">
      <w:pPr>
        <w:ind w:hanging="360"/>
        <w:rPr>
          <w:rFonts w:eastAsia="Calibri"/>
        </w:rPr>
      </w:pPr>
    </w:p>
    <w:p w:rsidR="002B0257" w:rsidRDefault="002B0257" w:rsidP="001574C6">
      <w:pPr>
        <w:ind w:hanging="360"/>
        <w:rPr>
          <w:rFonts w:eastAsia="Calibri"/>
        </w:rPr>
      </w:pPr>
      <w:r>
        <w:rPr>
          <w:rFonts w:eastAsia="Calibri"/>
        </w:rPr>
        <w:t>Carlos agrees to review changes to section 9 and provide some comments/changes he already has before the next ad-hoc.</w:t>
      </w:r>
    </w:p>
    <w:p w:rsidR="000773AD" w:rsidRDefault="000773AD" w:rsidP="001574C6">
      <w:pPr>
        <w:ind w:hanging="360"/>
        <w:rPr>
          <w:rFonts w:eastAsia="Calibri"/>
        </w:rPr>
      </w:pPr>
    </w:p>
    <w:p w:rsidR="00C73A72" w:rsidRDefault="002B0257" w:rsidP="00BE33FB">
      <w:pPr>
        <w:ind w:hanging="360"/>
        <w:rPr>
          <w:rFonts w:eastAsia="Calibri"/>
        </w:rPr>
      </w:pPr>
      <w:r>
        <w:rPr>
          <w:rFonts w:eastAsia="Calibri"/>
        </w:rPr>
        <w:t>Several appendices are suggested for incorporation into the draft standard document. In particular, many of the appendices of the MITRE SCM modeling manual and some of the examples of compatibility calculation should be incorporated.</w:t>
      </w:r>
    </w:p>
    <w:p w:rsidR="002B0257" w:rsidRDefault="002B0257" w:rsidP="00BE33FB">
      <w:pPr>
        <w:ind w:hanging="360"/>
        <w:rPr>
          <w:rFonts w:eastAsia="Calibri"/>
        </w:rPr>
      </w:pPr>
    </w:p>
    <w:p w:rsidR="002B0257" w:rsidRDefault="002B0257" w:rsidP="00BE33FB">
      <w:pPr>
        <w:ind w:hanging="360"/>
        <w:rPr>
          <w:rFonts w:eastAsia="Calibri"/>
        </w:rPr>
      </w:pPr>
    </w:p>
    <w:p w:rsidR="00942608" w:rsidRPr="00942608" w:rsidRDefault="00942608" w:rsidP="00942608">
      <w:pPr>
        <w:autoSpaceDE w:val="0"/>
        <w:autoSpaceDN w:val="0"/>
        <w:adjustRightInd w:val="0"/>
        <w:ind w:left="-360"/>
        <w:rPr>
          <w:b/>
          <w:lang w:val="en-GB"/>
        </w:rPr>
      </w:pPr>
      <w:r w:rsidRPr="00332489">
        <w:rPr>
          <w:b/>
          <w:lang w:val="en-GB"/>
        </w:rPr>
        <w:t>Other Business/Discussion</w:t>
      </w:r>
    </w:p>
    <w:p w:rsidR="00D67C41" w:rsidRDefault="002B0257" w:rsidP="00BE33FB">
      <w:pPr>
        <w:ind w:hanging="360"/>
        <w:rPr>
          <w:rFonts w:eastAsia="Calibri"/>
        </w:rPr>
      </w:pPr>
      <w:r>
        <w:rPr>
          <w:rFonts w:eastAsia="Calibri"/>
        </w:rPr>
        <w:t>Due to scheduling conflicts, changes to the next ad-hoc meeting date and dates for updates/comments to the draft standard are planned as follows:</w:t>
      </w:r>
    </w:p>
    <w:p w:rsidR="002B0257" w:rsidRDefault="002B0257" w:rsidP="00BE33FB">
      <w:pPr>
        <w:ind w:hanging="360"/>
        <w:rPr>
          <w:rFonts w:eastAsia="Calibri"/>
        </w:rPr>
      </w:pPr>
    </w:p>
    <w:p w:rsidR="002B0257" w:rsidRPr="002B0257" w:rsidRDefault="002B0257" w:rsidP="002B0257">
      <w:pPr>
        <w:pStyle w:val="ListParagraph"/>
        <w:numPr>
          <w:ilvl w:val="0"/>
          <w:numId w:val="17"/>
        </w:numPr>
        <w:rPr>
          <w:rFonts w:ascii="Times New Roman" w:hAnsi="Times New Roman"/>
        </w:rPr>
      </w:pPr>
      <w:r w:rsidRPr="002B0257">
        <w:rPr>
          <w:rFonts w:ascii="Times New Roman" w:hAnsi="Times New Roman"/>
        </w:rPr>
        <w:t>Comments on the draft standard should be sent to John by June 19</w:t>
      </w:r>
    </w:p>
    <w:p w:rsidR="002B0257" w:rsidRDefault="002B0257" w:rsidP="002B0257">
      <w:pPr>
        <w:pStyle w:val="ListParagraph"/>
        <w:numPr>
          <w:ilvl w:val="0"/>
          <w:numId w:val="17"/>
        </w:numPr>
        <w:rPr>
          <w:rFonts w:ascii="Times New Roman" w:hAnsi="Times New Roman"/>
        </w:rPr>
      </w:pPr>
      <w:r w:rsidRPr="002B0257">
        <w:rPr>
          <w:rFonts w:ascii="Times New Roman" w:hAnsi="Times New Roman"/>
        </w:rPr>
        <w:t>Ad-hoc meeting of June 18 will be moved to June 23</w:t>
      </w:r>
    </w:p>
    <w:p w:rsidR="002B0257" w:rsidRDefault="002B0257" w:rsidP="002B0257">
      <w:bookmarkStart w:id="2" w:name="_GoBack"/>
      <w:bookmarkEnd w:id="2"/>
    </w:p>
    <w:p w:rsidR="002B0257" w:rsidRDefault="002B0257" w:rsidP="002B0257">
      <w:r>
        <w:lastRenderedPageBreak/>
        <w:t xml:space="preserve">It is also noted that there is a </w:t>
      </w:r>
      <w:proofErr w:type="spellStart"/>
      <w:r>
        <w:t>WInnForum</w:t>
      </w:r>
      <w:proofErr w:type="spellEnd"/>
      <w:r>
        <w:t xml:space="preserve"> meeting on June 25 and that SAS to SAS protocol work in the </w:t>
      </w:r>
      <w:proofErr w:type="spellStart"/>
      <w:r>
        <w:t>WInnForum</w:t>
      </w:r>
      <w:proofErr w:type="spellEnd"/>
      <w:r>
        <w:t xml:space="preserve"> is moving forward. </w:t>
      </w:r>
    </w:p>
    <w:p w:rsidR="00306D3D" w:rsidRPr="002B0257" w:rsidRDefault="00306D3D" w:rsidP="002B0257"/>
    <w:p w:rsidR="002B0257" w:rsidRPr="00BE33FB" w:rsidRDefault="002B0257" w:rsidP="00BE33FB">
      <w:pPr>
        <w:ind w:hanging="360"/>
        <w:rPr>
          <w:rFonts w:eastAsia="Calibri"/>
        </w:rPr>
      </w:pPr>
    </w:p>
    <w:p w:rsidR="00BE33FB" w:rsidRPr="00665474" w:rsidRDefault="00612240" w:rsidP="00BE33FB">
      <w:pPr>
        <w:ind w:hanging="360"/>
        <w:rPr>
          <w:rFonts w:eastAsia="Calibri"/>
          <w:b/>
        </w:rPr>
      </w:pPr>
      <w:r>
        <w:rPr>
          <w:rFonts w:eastAsia="Calibri"/>
          <w:b/>
        </w:rPr>
        <w:t>Adjourn</w:t>
      </w:r>
    </w:p>
    <w:p w:rsidR="00D67C41" w:rsidRDefault="00D67C41" w:rsidP="00095F30">
      <w:pPr>
        <w:ind w:hanging="360"/>
        <w:rPr>
          <w:rFonts w:eastAsia="Calibri"/>
        </w:rPr>
      </w:pPr>
      <w:r>
        <w:rPr>
          <w:rFonts w:eastAsia="Calibri"/>
        </w:rPr>
        <w:t xml:space="preserve">The </w:t>
      </w:r>
      <w:r w:rsidR="00332489">
        <w:rPr>
          <w:rFonts w:eastAsia="Calibri"/>
        </w:rPr>
        <w:t xml:space="preserve">meeting was adjourned at </w:t>
      </w:r>
      <w:r w:rsidR="00C73A72">
        <w:rPr>
          <w:rFonts w:eastAsia="Calibri"/>
        </w:rPr>
        <w:t>1</w:t>
      </w:r>
      <w:r w:rsidR="00332489">
        <w:rPr>
          <w:rFonts w:eastAsia="Calibri"/>
        </w:rPr>
        <w:t>2</w:t>
      </w:r>
      <w:r>
        <w:rPr>
          <w:rFonts w:eastAsia="Calibri"/>
        </w:rPr>
        <w:t>:</w:t>
      </w:r>
      <w:r w:rsidR="00306D3D">
        <w:rPr>
          <w:rFonts w:eastAsia="Calibri"/>
        </w:rPr>
        <w:t>32</w:t>
      </w:r>
      <w:r>
        <w:rPr>
          <w:rFonts w:eastAsia="Calibri"/>
        </w:rPr>
        <w:t xml:space="preserve"> PM.</w:t>
      </w:r>
      <w:r w:rsidR="00612240">
        <w:rPr>
          <w:rFonts w:eastAsia="Calibri"/>
        </w:rPr>
        <w:t xml:space="preserve"> EST</w:t>
      </w:r>
    </w:p>
    <w:bookmarkEnd w:id="1"/>
    <w:p w:rsidR="00D67C41" w:rsidRDefault="00D67C41" w:rsidP="00095F30">
      <w:pPr>
        <w:ind w:hanging="360"/>
        <w:rPr>
          <w:rFonts w:eastAsia="Calibri"/>
        </w:rPr>
      </w:pPr>
    </w:p>
    <w:sectPr w:rsidR="00D67C41" w:rsidSect="00DF70DF">
      <w:headerReference w:type="default" r:id="rId1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BB" w:rsidRDefault="00D10EBB" w:rsidP="00C15DB7">
      <w:r>
        <w:separator/>
      </w:r>
    </w:p>
  </w:endnote>
  <w:endnote w:type="continuationSeparator" w:id="0">
    <w:p w:rsidR="00D10EBB" w:rsidRDefault="00D10EB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BB" w:rsidRDefault="00D10EBB" w:rsidP="00C15DB7">
      <w:r>
        <w:separator/>
      </w:r>
    </w:p>
  </w:footnote>
  <w:footnote w:type="continuationSeparator" w:id="0">
    <w:p w:rsidR="00D10EBB" w:rsidRDefault="00D10EBB"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D10EBB" w:rsidP="009962A7">
    <w:pPr>
      <w:pStyle w:val="Header"/>
    </w:pPr>
    <w:r>
      <w:fldChar w:fldCharType="begin"/>
    </w:r>
    <w:r>
      <w:instrText xml:space="preserve"> FILENAME   \* MERGEFORMAT </w:instrText>
    </w:r>
    <w:r>
      <w:fldChar w:fldCharType="separate"/>
    </w:r>
    <w:r w:rsidR="00A44B13">
      <w:rPr>
        <w:noProof/>
      </w:rPr>
      <w:t>Draft_5-15-00</w:t>
    </w:r>
    <w:r w:rsidR="002F3D94">
      <w:rPr>
        <w:noProof/>
      </w:rPr>
      <w:t>44</w:t>
    </w:r>
    <w:r w:rsidR="00E5303E">
      <w:rPr>
        <w:noProof/>
      </w:rPr>
      <w:t>-0</w:t>
    </w:r>
    <w:r w:rsidR="002F3D94">
      <w:rPr>
        <w:noProof/>
      </w:rPr>
      <w:t>0-mins-175-minutes-for-1900-5-ad-hoc-Jun</w:t>
    </w:r>
    <w:r w:rsidR="00A44B13">
      <w:rPr>
        <w:noProof/>
      </w:rPr>
      <w:t>-</w:t>
    </w:r>
    <w:r w:rsidR="002F3D94">
      <w:rPr>
        <w:noProof/>
      </w:rPr>
      <w:t>04</w:t>
    </w:r>
    <w:r w:rsidR="00C322A8">
      <w:rPr>
        <w:noProof/>
      </w:rPr>
      <w:t>-</w:t>
    </w:r>
    <w:r w:rsidR="00A44B13">
      <w:rPr>
        <w:noProof/>
      </w:rPr>
      <w:t>2015.docx</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A1C"/>
    <w:multiLevelType w:val="hybridMultilevel"/>
    <w:tmpl w:val="9F3A09B6"/>
    <w:lvl w:ilvl="0" w:tplc="FF867524">
      <w:start w:val="1"/>
      <w:numFmt w:val="bullet"/>
      <w:lvlText w:val="•"/>
      <w:lvlJc w:val="left"/>
      <w:pPr>
        <w:tabs>
          <w:tab w:val="num" w:pos="720"/>
        </w:tabs>
        <w:ind w:left="720" w:hanging="360"/>
      </w:pPr>
      <w:rPr>
        <w:rFonts w:ascii="Arial" w:hAnsi="Arial" w:hint="default"/>
      </w:rPr>
    </w:lvl>
    <w:lvl w:ilvl="1" w:tplc="72E2A9C2" w:tentative="1">
      <w:start w:val="1"/>
      <w:numFmt w:val="bullet"/>
      <w:lvlText w:val="•"/>
      <w:lvlJc w:val="left"/>
      <w:pPr>
        <w:tabs>
          <w:tab w:val="num" w:pos="1440"/>
        </w:tabs>
        <w:ind w:left="1440" w:hanging="360"/>
      </w:pPr>
      <w:rPr>
        <w:rFonts w:ascii="Arial" w:hAnsi="Arial" w:hint="default"/>
      </w:rPr>
    </w:lvl>
    <w:lvl w:ilvl="2" w:tplc="237EDB40" w:tentative="1">
      <w:start w:val="1"/>
      <w:numFmt w:val="bullet"/>
      <w:lvlText w:val="•"/>
      <w:lvlJc w:val="left"/>
      <w:pPr>
        <w:tabs>
          <w:tab w:val="num" w:pos="2160"/>
        </w:tabs>
        <w:ind w:left="2160" w:hanging="360"/>
      </w:pPr>
      <w:rPr>
        <w:rFonts w:ascii="Arial" w:hAnsi="Arial" w:hint="default"/>
      </w:rPr>
    </w:lvl>
    <w:lvl w:ilvl="3" w:tplc="D9F05D48" w:tentative="1">
      <w:start w:val="1"/>
      <w:numFmt w:val="bullet"/>
      <w:lvlText w:val="•"/>
      <w:lvlJc w:val="left"/>
      <w:pPr>
        <w:tabs>
          <w:tab w:val="num" w:pos="2880"/>
        </w:tabs>
        <w:ind w:left="2880" w:hanging="360"/>
      </w:pPr>
      <w:rPr>
        <w:rFonts w:ascii="Arial" w:hAnsi="Arial" w:hint="default"/>
      </w:rPr>
    </w:lvl>
    <w:lvl w:ilvl="4" w:tplc="FE4C6626" w:tentative="1">
      <w:start w:val="1"/>
      <w:numFmt w:val="bullet"/>
      <w:lvlText w:val="•"/>
      <w:lvlJc w:val="left"/>
      <w:pPr>
        <w:tabs>
          <w:tab w:val="num" w:pos="3600"/>
        </w:tabs>
        <w:ind w:left="3600" w:hanging="360"/>
      </w:pPr>
      <w:rPr>
        <w:rFonts w:ascii="Arial" w:hAnsi="Arial" w:hint="default"/>
      </w:rPr>
    </w:lvl>
    <w:lvl w:ilvl="5" w:tplc="5A20DE6A" w:tentative="1">
      <w:start w:val="1"/>
      <w:numFmt w:val="bullet"/>
      <w:lvlText w:val="•"/>
      <w:lvlJc w:val="left"/>
      <w:pPr>
        <w:tabs>
          <w:tab w:val="num" w:pos="4320"/>
        </w:tabs>
        <w:ind w:left="4320" w:hanging="360"/>
      </w:pPr>
      <w:rPr>
        <w:rFonts w:ascii="Arial" w:hAnsi="Arial" w:hint="default"/>
      </w:rPr>
    </w:lvl>
    <w:lvl w:ilvl="6" w:tplc="382C5916" w:tentative="1">
      <w:start w:val="1"/>
      <w:numFmt w:val="bullet"/>
      <w:lvlText w:val="•"/>
      <w:lvlJc w:val="left"/>
      <w:pPr>
        <w:tabs>
          <w:tab w:val="num" w:pos="5040"/>
        </w:tabs>
        <w:ind w:left="5040" w:hanging="360"/>
      </w:pPr>
      <w:rPr>
        <w:rFonts w:ascii="Arial" w:hAnsi="Arial" w:hint="default"/>
      </w:rPr>
    </w:lvl>
    <w:lvl w:ilvl="7" w:tplc="0F00C0B4" w:tentative="1">
      <w:start w:val="1"/>
      <w:numFmt w:val="bullet"/>
      <w:lvlText w:val="•"/>
      <w:lvlJc w:val="left"/>
      <w:pPr>
        <w:tabs>
          <w:tab w:val="num" w:pos="5760"/>
        </w:tabs>
        <w:ind w:left="5760" w:hanging="360"/>
      </w:pPr>
      <w:rPr>
        <w:rFonts w:ascii="Arial" w:hAnsi="Arial" w:hint="default"/>
      </w:rPr>
    </w:lvl>
    <w:lvl w:ilvl="8" w:tplc="748A7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0AEC"/>
    <w:multiLevelType w:val="hybridMultilevel"/>
    <w:tmpl w:val="7346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576E3"/>
    <w:multiLevelType w:val="hybridMultilevel"/>
    <w:tmpl w:val="74DE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1"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3"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46DCC"/>
    <w:multiLevelType w:val="hybridMultilevel"/>
    <w:tmpl w:val="D882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13"/>
  </w:num>
  <w:num w:numId="6">
    <w:abstractNumId w:val="16"/>
  </w:num>
  <w:num w:numId="7">
    <w:abstractNumId w:val="4"/>
  </w:num>
  <w:num w:numId="8">
    <w:abstractNumId w:val="11"/>
  </w:num>
  <w:num w:numId="9">
    <w:abstractNumId w:val="6"/>
  </w:num>
  <w:num w:numId="10">
    <w:abstractNumId w:val="7"/>
  </w:num>
  <w:num w:numId="11">
    <w:abstractNumId w:val="15"/>
  </w:num>
  <w:num w:numId="12">
    <w:abstractNumId w:val="10"/>
  </w:num>
  <w:num w:numId="13">
    <w:abstractNumId w:val="12"/>
  </w:num>
  <w:num w:numId="14">
    <w:abstractNumId w:val="14"/>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23970"/>
    <w:rsid w:val="000239FC"/>
    <w:rsid w:val="000773AD"/>
    <w:rsid w:val="00095F30"/>
    <w:rsid w:val="000B5155"/>
    <w:rsid w:val="000B5ACF"/>
    <w:rsid w:val="000C267C"/>
    <w:rsid w:val="000F348C"/>
    <w:rsid w:val="00131380"/>
    <w:rsid w:val="0013529A"/>
    <w:rsid w:val="001574C6"/>
    <w:rsid w:val="00193563"/>
    <w:rsid w:val="001B4273"/>
    <w:rsid w:val="001E1E53"/>
    <w:rsid w:val="00212D3D"/>
    <w:rsid w:val="00241639"/>
    <w:rsid w:val="0024306D"/>
    <w:rsid w:val="00251023"/>
    <w:rsid w:val="00262BD1"/>
    <w:rsid w:val="002835D4"/>
    <w:rsid w:val="002B0257"/>
    <w:rsid w:val="002D680F"/>
    <w:rsid w:val="002F2868"/>
    <w:rsid w:val="002F3D94"/>
    <w:rsid w:val="002F66C4"/>
    <w:rsid w:val="00306D3D"/>
    <w:rsid w:val="003202D4"/>
    <w:rsid w:val="0032433C"/>
    <w:rsid w:val="00332489"/>
    <w:rsid w:val="003578B7"/>
    <w:rsid w:val="003D318D"/>
    <w:rsid w:val="003D45C0"/>
    <w:rsid w:val="003D619E"/>
    <w:rsid w:val="003F4F6B"/>
    <w:rsid w:val="00417635"/>
    <w:rsid w:val="00424BAB"/>
    <w:rsid w:val="004418BC"/>
    <w:rsid w:val="0047671D"/>
    <w:rsid w:val="0048592E"/>
    <w:rsid w:val="004B3C32"/>
    <w:rsid w:val="004F24AF"/>
    <w:rsid w:val="00513631"/>
    <w:rsid w:val="00523333"/>
    <w:rsid w:val="00575F93"/>
    <w:rsid w:val="00591844"/>
    <w:rsid w:val="005E7A55"/>
    <w:rsid w:val="00612240"/>
    <w:rsid w:val="006179A5"/>
    <w:rsid w:val="006444FA"/>
    <w:rsid w:val="00665474"/>
    <w:rsid w:val="00672544"/>
    <w:rsid w:val="006B41ED"/>
    <w:rsid w:val="006F12A6"/>
    <w:rsid w:val="00731774"/>
    <w:rsid w:val="00765AB1"/>
    <w:rsid w:val="007C1F3C"/>
    <w:rsid w:val="007D4A17"/>
    <w:rsid w:val="00824228"/>
    <w:rsid w:val="008359DC"/>
    <w:rsid w:val="0084090A"/>
    <w:rsid w:val="00845FD3"/>
    <w:rsid w:val="008839D4"/>
    <w:rsid w:val="00891D26"/>
    <w:rsid w:val="00894378"/>
    <w:rsid w:val="008D3600"/>
    <w:rsid w:val="00900A7D"/>
    <w:rsid w:val="00924FB7"/>
    <w:rsid w:val="00940BB2"/>
    <w:rsid w:val="00942608"/>
    <w:rsid w:val="009962A7"/>
    <w:rsid w:val="009E3B5F"/>
    <w:rsid w:val="00A02571"/>
    <w:rsid w:val="00A07E63"/>
    <w:rsid w:val="00A17573"/>
    <w:rsid w:val="00A44B13"/>
    <w:rsid w:val="00A52F19"/>
    <w:rsid w:val="00A64D1C"/>
    <w:rsid w:val="00A86B85"/>
    <w:rsid w:val="00A9583B"/>
    <w:rsid w:val="00AB19BD"/>
    <w:rsid w:val="00AD07E3"/>
    <w:rsid w:val="00AD24EA"/>
    <w:rsid w:val="00B1738E"/>
    <w:rsid w:val="00B3564D"/>
    <w:rsid w:val="00BE33FB"/>
    <w:rsid w:val="00BF163B"/>
    <w:rsid w:val="00C15DB7"/>
    <w:rsid w:val="00C31830"/>
    <w:rsid w:val="00C322A8"/>
    <w:rsid w:val="00C73A72"/>
    <w:rsid w:val="00CE5A17"/>
    <w:rsid w:val="00CE65DD"/>
    <w:rsid w:val="00CF758A"/>
    <w:rsid w:val="00D10EBB"/>
    <w:rsid w:val="00D54943"/>
    <w:rsid w:val="00D67C41"/>
    <w:rsid w:val="00D970E1"/>
    <w:rsid w:val="00DB33C6"/>
    <w:rsid w:val="00DD43EF"/>
    <w:rsid w:val="00DE1B54"/>
    <w:rsid w:val="00DF70DF"/>
    <w:rsid w:val="00E23A2E"/>
    <w:rsid w:val="00E31F7E"/>
    <w:rsid w:val="00E3300C"/>
    <w:rsid w:val="00E5303E"/>
    <w:rsid w:val="00E96A81"/>
    <w:rsid w:val="00EA1825"/>
    <w:rsid w:val="00F1626C"/>
    <w:rsid w:val="00F225CC"/>
    <w:rsid w:val="00F3629C"/>
    <w:rsid w:val="00F907C6"/>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EB435-E9D2-4EEF-8DB9-88AAEA8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paragraph" w:styleId="BalloonText">
    <w:name w:val="Balloon Text"/>
    <w:basedOn w:val="Normal"/>
    <w:link w:val="BalloonTextChar"/>
    <w:semiHidden/>
    <w:unhideWhenUsed/>
    <w:rsid w:val="00B1738E"/>
    <w:rPr>
      <w:rFonts w:ascii="Tahoma" w:hAnsi="Tahoma" w:cs="Tahoma"/>
      <w:sz w:val="16"/>
      <w:szCs w:val="16"/>
    </w:rPr>
  </w:style>
  <w:style w:type="character" w:customStyle="1" w:styleId="BalloonTextChar">
    <w:name w:val="Balloon Text Char"/>
    <w:basedOn w:val="DefaultParagraphFont"/>
    <w:link w:val="BalloonText"/>
    <w:semiHidden/>
    <w:rsid w:val="00B1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769">
      <w:bodyDiv w:val="1"/>
      <w:marLeft w:val="0"/>
      <w:marRight w:val="0"/>
      <w:marTop w:val="0"/>
      <w:marBottom w:val="0"/>
      <w:divBdr>
        <w:top w:val="none" w:sz="0" w:space="0" w:color="auto"/>
        <w:left w:val="none" w:sz="0" w:space="0" w:color="auto"/>
        <w:bottom w:val="none" w:sz="0" w:space="0" w:color="auto"/>
        <w:right w:val="none" w:sz="0" w:space="0" w:color="auto"/>
      </w:divBdr>
    </w:div>
    <w:div w:id="93980179">
      <w:bodyDiv w:val="1"/>
      <w:marLeft w:val="0"/>
      <w:marRight w:val="0"/>
      <w:marTop w:val="0"/>
      <w:marBottom w:val="0"/>
      <w:divBdr>
        <w:top w:val="none" w:sz="0" w:space="0" w:color="auto"/>
        <w:left w:val="none" w:sz="0" w:space="0" w:color="auto"/>
        <w:bottom w:val="none" w:sz="0" w:space="0" w:color="auto"/>
        <w:right w:val="none" w:sz="0" w:space="0" w:color="auto"/>
      </w:divBdr>
    </w:div>
    <w:div w:id="107042340">
      <w:bodyDiv w:val="1"/>
      <w:marLeft w:val="0"/>
      <w:marRight w:val="0"/>
      <w:marTop w:val="0"/>
      <w:marBottom w:val="0"/>
      <w:divBdr>
        <w:top w:val="none" w:sz="0" w:space="0" w:color="auto"/>
        <w:left w:val="none" w:sz="0" w:space="0" w:color="auto"/>
        <w:bottom w:val="none" w:sz="0" w:space="0" w:color="auto"/>
        <w:right w:val="none" w:sz="0" w:space="0" w:color="auto"/>
      </w:divBdr>
      <w:divsChild>
        <w:div w:id="1713262176">
          <w:marLeft w:val="547"/>
          <w:marRight w:val="0"/>
          <w:marTop w:val="154"/>
          <w:marBottom w:val="0"/>
          <w:divBdr>
            <w:top w:val="none" w:sz="0" w:space="0" w:color="auto"/>
            <w:left w:val="none" w:sz="0" w:space="0" w:color="auto"/>
            <w:bottom w:val="none" w:sz="0" w:space="0" w:color="auto"/>
            <w:right w:val="none" w:sz="0" w:space="0" w:color="auto"/>
          </w:divBdr>
        </w:div>
        <w:div w:id="948589048">
          <w:marLeft w:val="547"/>
          <w:marRight w:val="0"/>
          <w:marTop w:val="154"/>
          <w:marBottom w:val="0"/>
          <w:divBdr>
            <w:top w:val="none" w:sz="0" w:space="0" w:color="auto"/>
            <w:left w:val="none" w:sz="0" w:space="0" w:color="auto"/>
            <w:bottom w:val="none" w:sz="0" w:space="0" w:color="auto"/>
            <w:right w:val="none" w:sz="0" w:space="0" w:color="auto"/>
          </w:divBdr>
        </w:div>
        <w:div w:id="570888443">
          <w:marLeft w:val="547"/>
          <w:marRight w:val="0"/>
          <w:marTop w:val="154"/>
          <w:marBottom w:val="0"/>
          <w:divBdr>
            <w:top w:val="none" w:sz="0" w:space="0" w:color="auto"/>
            <w:left w:val="none" w:sz="0" w:space="0" w:color="auto"/>
            <w:bottom w:val="none" w:sz="0" w:space="0" w:color="auto"/>
            <w:right w:val="none" w:sz="0" w:space="0" w:color="auto"/>
          </w:divBdr>
        </w:div>
        <w:div w:id="1818375648">
          <w:marLeft w:val="547"/>
          <w:marRight w:val="0"/>
          <w:marTop w:val="154"/>
          <w:marBottom w:val="0"/>
          <w:divBdr>
            <w:top w:val="none" w:sz="0" w:space="0" w:color="auto"/>
            <w:left w:val="none" w:sz="0" w:space="0" w:color="auto"/>
            <w:bottom w:val="none" w:sz="0" w:space="0" w:color="auto"/>
            <w:right w:val="none" w:sz="0" w:space="0" w:color="auto"/>
          </w:divBdr>
        </w:div>
        <w:div w:id="75249137">
          <w:marLeft w:val="547"/>
          <w:marRight w:val="0"/>
          <w:marTop w:val="154"/>
          <w:marBottom w:val="0"/>
          <w:divBdr>
            <w:top w:val="none" w:sz="0" w:space="0" w:color="auto"/>
            <w:left w:val="none" w:sz="0" w:space="0" w:color="auto"/>
            <w:bottom w:val="none" w:sz="0" w:space="0" w:color="auto"/>
            <w:right w:val="none" w:sz="0" w:space="0" w:color="auto"/>
          </w:divBdr>
        </w:div>
        <w:div w:id="1694377847">
          <w:marLeft w:val="547"/>
          <w:marRight w:val="0"/>
          <w:marTop w:val="154"/>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6139779">
      <w:bodyDiv w:val="1"/>
      <w:marLeft w:val="0"/>
      <w:marRight w:val="0"/>
      <w:marTop w:val="0"/>
      <w:marBottom w:val="0"/>
      <w:divBdr>
        <w:top w:val="none" w:sz="0" w:space="0" w:color="auto"/>
        <w:left w:val="none" w:sz="0" w:space="0" w:color="auto"/>
        <w:bottom w:val="none" w:sz="0" w:space="0" w:color="auto"/>
        <w:right w:val="none" w:sz="0" w:space="0" w:color="auto"/>
      </w:divBdr>
      <w:divsChild>
        <w:div w:id="320930284">
          <w:marLeft w:val="446"/>
          <w:marRight w:val="0"/>
          <w:marTop w:val="0"/>
          <w:marBottom w:val="120"/>
          <w:divBdr>
            <w:top w:val="none" w:sz="0" w:space="0" w:color="auto"/>
            <w:left w:val="none" w:sz="0" w:space="0" w:color="auto"/>
            <w:bottom w:val="none" w:sz="0" w:space="0" w:color="auto"/>
            <w:right w:val="none" w:sz="0" w:space="0" w:color="auto"/>
          </w:divBdr>
        </w:div>
        <w:div w:id="724450315">
          <w:marLeft w:val="446"/>
          <w:marRight w:val="0"/>
          <w:marTop w:val="0"/>
          <w:marBottom w:val="120"/>
          <w:divBdr>
            <w:top w:val="none" w:sz="0" w:space="0" w:color="auto"/>
            <w:left w:val="none" w:sz="0" w:space="0" w:color="auto"/>
            <w:bottom w:val="none" w:sz="0" w:space="0" w:color="auto"/>
            <w:right w:val="none" w:sz="0" w:space="0" w:color="auto"/>
          </w:divBdr>
        </w:div>
        <w:div w:id="1216622718">
          <w:marLeft w:val="446"/>
          <w:marRight w:val="0"/>
          <w:marTop w:val="0"/>
          <w:marBottom w:val="120"/>
          <w:divBdr>
            <w:top w:val="none" w:sz="0" w:space="0" w:color="auto"/>
            <w:left w:val="none" w:sz="0" w:space="0" w:color="auto"/>
            <w:bottom w:val="none" w:sz="0" w:space="0" w:color="auto"/>
            <w:right w:val="none" w:sz="0" w:space="0" w:color="auto"/>
          </w:divBdr>
        </w:div>
        <w:div w:id="1023484301">
          <w:marLeft w:val="446"/>
          <w:marRight w:val="0"/>
          <w:marTop w:val="0"/>
          <w:marBottom w:val="120"/>
          <w:divBdr>
            <w:top w:val="none" w:sz="0" w:space="0" w:color="auto"/>
            <w:left w:val="none" w:sz="0" w:space="0" w:color="auto"/>
            <w:bottom w:val="none" w:sz="0" w:space="0" w:color="auto"/>
            <w:right w:val="none" w:sz="0" w:space="0" w:color="auto"/>
          </w:divBdr>
        </w:div>
        <w:div w:id="1948388434">
          <w:marLeft w:val="446"/>
          <w:marRight w:val="0"/>
          <w:marTop w:val="0"/>
          <w:marBottom w:val="120"/>
          <w:divBdr>
            <w:top w:val="none" w:sz="0" w:space="0" w:color="auto"/>
            <w:left w:val="none" w:sz="0" w:space="0" w:color="auto"/>
            <w:bottom w:val="none" w:sz="0" w:space="0" w:color="auto"/>
            <w:right w:val="none" w:sz="0" w:space="0" w:color="auto"/>
          </w:divBdr>
        </w:div>
        <w:div w:id="1063404732">
          <w:marLeft w:val="446"/>
          <w:marRight w:val="0"/>
          <w:marTop w:val="0"/>
          <w:marBottom w:val="120"/>
          <w:divBdr>
            <w:top w:val="none" w:sz="0" w:space="0" w:color="auto"/>
            <w:left w:val="none" w:sz="0" w:space="0" w:color="auto"/>
            <w:bottom w:val="none" w:sz="0" w:space="0" w:color="auto"/>
            <w:right w:val="none" w:sz="0" w:space="0" w:color="auto"/>
          </w:divBdr>
        </w:div>
        <w:div w:id="1716854859">
          <w:marLeft w:val="446"/>
          <w:marRight w:val="0"/>
          <w:marTop w:val="0"/>
          <w:marBottom w:val="120"/>
          <w:divBdr>
            <w:top w:val="none" w:sz="0" w:space="0" w:color="auto"/>
            <w:left w:val="none" w:sz="0" w:space="0" w:color="auto"/>
            <w:bottom w:val="none" w:sz="0" w:space="0" w:color="auto"/>
            <w:right w:val="none" w:sz="0" w:space="0" w:color="auto"/>
          </w:divBdr>
        </w:div>
        <w:div w:id="685904008">
          <w:marLeft w:val="446"/>
          <w:marRight w:val="0"/>
          <w:marTop w:val="0"/>
          <w:marBottom w:val="120"/>
          <w:divBdr>
            <w:top w:val="none" w:sz="0" w:space="0" w:color="auto"/>
            <w:left w:val="none" w:sz="0" w:space="0" w:color="auto"/>
            <w:bottom w:val="none" w:sz="0" w:space="0" w:color="auto"/>
            <w:right w:val="none" w:sz="0" w:space="0" w:color="auto"/>
          </w:divBdr>
        </w:div>
        <w:div w:id="1595360664">
          <w:marLeft w:val="446"/>
          <w:marRight w:val="0"/>
          <w:marTop w:val="0"/>
          <w:marBottom w:val="120"/>
          <w:divBdr>
            <w:top w:val="none" w:sz="0" w:space="0" w:color="auto"/>
            <w:left w:val="none" w:sz="0" w:space="0" w:color="auto"/>
            <w:bottom w:val="none" w:sz="0" w:space="0" w:color="auto"/>
            <w:right w:val="none" w:sz="0" w:space="0" w:color="auto"/>
          </w:divBdr>
        </w:div>
        <w:div w:id="1535925149">
          <w:marLeft w:val="446"/>
          <w:marRight w:val="0"/>
          <w:marTop w:val="0"/>
          <w:marBottom w:val="120"/>
          <w:divBdr>
            <w:top w:val="none" w:sz="0" w:space="0" w:color="auto"/>
            <w:left w:val="none" w:sz="0" w:space="0" w:color="auto"/>
            <w:bottom w:val="none" w:sz="0" w:space="0" w:color="auto"/>
            <w:right w:val="none" w:sz="0" w:space="0" w:color="auto"/>
          </w:divBdr>
        </w:div>
        <w:div w:id="1440183358">
          <w:marLeft w:val="446"/>
          <w:marRight w:val="0"/>
          <w:marTop w:val="0"/>
          <w:marBottom w:val="12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Vprasad@ewi.tudelft.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timothy.fulford@airbus.com" TargetMode="Externa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FF496-7B2B-4F99-9171-F2899C2C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5266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Carlos Caicedo</cp:lastModifiedBy>
  <cp:revision>3</cp:revision>
  <dcterms:created xsi:type="dcterms:W3CDTF">2015-06-23T02:51:00Z</dcterms:created>
  <dcterms:modified xsi:type="dcterms:W3CDTF">2015-06-23T03:43:00Z</dcterms:modified>
</cp:coreProperties>
</file>