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87" w:rsidRDefault="00455B87" w:rsidP="00410B8E">
      <w:pPr>
        <w:pStyle w:val="Header"/>
        <w:rPr>
          <w:rFonts w:ascii="Arial" w:hAnsi="Arial" w:cs="Verdana"/>
          <w:b/>
          <w:color w:val="000000"/>
          <w:sz w:val="20"/>
          <w:szCs w:val="21"/>
        </w:rPr>
      </w:pPr>
      <w:r w:rsidRPr="00BB3A2A">
        <w:rPr>
          <w:rFonts w:ascii="Arial" w:hAnsi="Arial" w:cs="Verdana"/>
          <w:b/>
          <w:bCs/>
          <w:color w:val="000000"/>
          <w:sz w:val="20"/>
          <w:szCs w:val="21"/>
        </w:rPr>
        <w:t>Using Ohm’s Law to Build a Voltage Divider</w:t>
      </w:r>
      <w:r w:rsidRPr="00BB3A2A">
        <w:rPr>
          <w:rFonts w:ascii="Arial" w:hAnsi="Arial" w:cs="Verdana"/>
          <w:b/>
          <w:color w:val="000000"/>
          <w:sz w:val="20"/>
          <w:szCs w:val="21"/>
        </w:rPr>
        <w:t xml:space="preserve"> </w:t>
      </w:r>
    </w:p>
    <w:p w:rsidR="00455B87" w:rsidRDefault="00455B87" w:rsidP="00410B8E">
      <w:pPr>
        <w:pStyle w:val="Header"/>
        <w:rPr>
          <w:rFonts w:ascii="Arial" w:hAnsi="Arial" w:cs="Verdana"/>
          <w:color w:val="000000"/>
          <w:sz w:val="18"/>
          <w:szCs w:val="18"/>
        </w:rPr>
      </w:pPr>
      <w:r w:rsidRPr="00BB3A2A">
        <w:rPr>
          <w:rFonts w:ascii="Arial" w:hAnsi="Arial" w:cs="Verdana"/>
          <w:color w:val="000000"/>
          <w:sz w:val="18"/>
          <w:szCs w:val="18"/>
        </w:rPr>
        <w:t>Students will design, build, and characterize one of the basic circuits of electrical engineering, the voltage divider. These circuits produce a wide range of output voltages and are building blocks for more complex circuits. Circuit design will emphasize the concepts of Ohm’s Law and students will explore mathematical relationships of parallel and series resistors. Students will demonstrate their design efforts by building prototype circuits and using test measurement tools to confirm their predictions.</w:t>
      </w:r>
    </w:p>
    <w:p w:rsidR="00455B87" w:rsidRPr="00A74A6E" w:rsidRDefault="00455B87" w:rsidP="00410B8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788"/>
        <w:gridCol w:w="4680"/>
        <w:gridCol w:w="5040"/>
      </w:tblGrid>
      <w:tr w:rsidR="00455B87" w:rsidRPr="00EA725E" w:rsidTr="00410B8E">
        <w:trPr>
          <w:tblHeader/>
        </w:trPr>
        <w:tc>
          <w:tcPr>
            <w:tcW w:w="4788" w:type="dxa"/>
            <w:shd w:val="clear" w:color="auto" w:fill="E6E6E6"/>
          </w:tcPr>
          <w:p w:rsidR="00455B87" w:rsidRPr="00EA725E" w:rsidRDefault="00455B87" w:rsidP="00EA725E">
            <w:pPr>
              <w:jc w:val="center"/>
              <w:rPr>
                <w:rFonts w:ascii="Arial Bold" w:hAnsi="Arial Bold"/>
                <w:sz w:val="20"/>
              </w:rPr>
            </w:pPr>
            <w:r w:rsidRPr="00EA725E">
              <w:rPr>
                <w:rFonts w:ascii="Arial Bold" w:hAnsi="Arial Bold"/>
                <w:sz w:val="20"/>
              </w:rPr>
              <w:t>Grade 8</w:t>
            </w:r>
          </w:p>
        </w:tc>
        <w:tc>
          <w:tcPr>
            <w:tcW w:w="4680" w:type="dxa"/>
            <w:shd w:val="clear" w:color="auto" w:fill="E6E6E6"/>
          </w:tcPr>
          <w:p w:rsidR="00455B87" w:rsidRPr="00EA725E" w:rsidRDefault="00455B87" w:rsidP="00EA725E">
            <w:pPr>
              <w:jc w:val="center"/>
              <w:rPr>
                <w:rFonts w:ascii="Arial Bold" w:hAnsi="Arial Bold"/>
                <w:sz w:val="20"/>
              </w:rPr>
            </w:pPr>
            <w:r w:rsidRPr="00EA725E">
              <w:rPr>
                <w:rFonts w:ascii="Arial Bold" w:hAnsi="Arial Bold"/>
                <w:sz w:val="20"/>
              </w:rPr>
              <w:t>IPC</w:t>
            </w:r>
          </w:p>
        </w:tc>
        <w:tc>
          <w:tcPr>
            <w:tcW w:w="5040" w:type="dxa"/>
            <w:shd w:val="clear" w:color="auto" w:fill="E6E6E6"/>
          </w:tcPr>
          <w:p w:rsidR="00455B87" w:rsidRPr="00EA725E" w:rsidRDefault="00455B87" w:rsidP="00EA725E">
            <w:pPr>
              <w:jc w:val="center"/>
              <w:rPr>
                <w:rFonts w:ascii="Arial Bold" w:hAnsi="Arial Bold"/>
                <w:sz w:val="20"/>
              </w:rPr>
            </w:pPr>
            <w:r w:rsidRPr="00EA725E">
              <w:rPr>
                <w:rFonts w:ascii="Arial Bold" w:hAnsi="Arial Bold"/>
                <w:sz w:val="20"/>
              </w:rPr>
              <w:t>Physics</w:t>
            </w:r>
          </w:p>
        </w:tc>
      </w:tr>
      <w:tr w:rsidR="00455B87" w:rsidRPr="00EA725E" w:rsidTr="00AD29B2">
        <w:trPr>
          <w:trHeight w:val="288"/>
        </w:trPr>
        <w:tc>
          <w:tcPr>
            <w:tcW w:w="14508" w:type="dxa"/>
            <w:gridSpan w:val="3"/>
            <w:vAlign w:val="center"/>
          </w:tcPr>
          <w:p w:rsidR="00455B87" w:rsidRPr="00EA725E" w:rsidRDefault="00455B87" w:rsidP="00AD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455B87" w:rsidRPr="00EA725E" w:rsidTr="00410B8E">
        <w:tc>
          <w:tcPr>
            <w:tcW w:w="4788"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455B87" w:rsidRPr="00EA725E" w:rsidRDefault="00455B87" w:rsidP="0022663F"/>
        </w:tc>
        <w:tc>
          <w:tcPr>
            <w:tcW w:w="468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504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455B87" w:rsidRPr="00EA725E" w:rsidTr="00410B8E">
        <w:tc>
          <w:tcPr>
            <w:tcW w:w="4788"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468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504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455B87" w:rsidRPr="00EA725E" w:rsidTr="00410B8E">
        <w:tc>
          <w:tcPr>
            <w:tcW w:w="4788"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468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504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455B87" w:rsidRPr="00EA725E" w:rsidTr="00410B8E">
        <w:tc>
          <w:tcPr>
            <w:tcW w:w="4788"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468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504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455B87" w:rsidRPr="00EA725E" w:rsidTr="00410B8E">
        <w:tc>
          <w:tcPr>
            <w:tcW w:w="4788"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468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504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455B87" w:rsidRPr="00EA725E" w:rsidTr="00410B8E">
        <w:tc>
          <w:tcPr>
            <w:tcW w:w="4788"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tc>
        <w:tc>
          <w:tcPr>
            <w:tcW w:w="468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504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455B87" w:rsidRPr="00EA725E" w:rsidTr="00410B8E">
        <w:tc>
          <w:tcPr>
            <w:tcW w:w="4788"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468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504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455B87" w:rsidRPr="00EA725E" w:rsidTr="00410B8E">
        <w:tc>
          <w:tcPr>
            <w:tcW w:w="4788"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468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5040"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455B87" w:rsidRPr="00EA725E" w:rsidTr="00410B8E">
        <w:tc>
          <w:tcPr>
            <w:tcW w:w="4788" w:type="dxa"/>
          </w:tcPr>
          <w:p w:rsidR="00455B87" w:rsidRPr="00EA725E" w:rsidRDefault="00455B8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455B87" w:rsidRPr="00EA725E" w:rsidRDefault="00455B87" w:rsidP="0022663F">
            <w:pPr>
              <w:rPr>
                <w:rFonts w:ascii="Arial" w:hAnsi="Arial" w:cs="Arial"/>
                <w:color w:val="000000"/>
                <w:sz w:val="17"/>
                <w:szCs w:val="17"/>
              </w:rPr>
            </w:pPr>
          </w:p>
        </w:tc>
        <w:tc>
          <w:tcPr>
            <w:tcW w:w="4680" w:type="dxa"/>
          </w:tcPr>
          <w:p w:rsidR="00455B87" w:rsidRPr="00EA725E" w:rsidRDefault="00455B87" w:rsidP="0022663F">
            <w:pPr>
              <w:rPr>
                <w:rFonts w:ascii="Arial" w:hAnsi="Arial" w:cs="Arial"/>
                <w:color w:val="000000"/>
                <w:sz w:val="17"/>
                <w:szCs w:val="17"/>
              </w:rPr>
            </w:pPr>
          </w:p>
        </w:tc>
        <w:tc>
          <w:tcPr>
            <w:tcW w:w="5040" w:type="dxa"/>
          </w:tcPr>
          <w:p w:rsidR="00455B87" w:rsidRPr="00EA725E" w:rsidRDefault="00455B87" w:rsidP="00EA725E">
            <w:pPr>
              <w:pStyle w:val="subparagrapha"/>
              <w:spacing w:before="2" w:after="2"/>
              <w:rPr>
                <w:rFonts w:ascii="Arial" w:hAnsi="Arial" w:cs="Arial"/>
                <w:bCs/>
                <w:iCs/>
                <w:color w:val="000000"/>
                <w:sz w:val="17"/>
                <w:szCs w:val="17"/>
              </w:rPr>
            </w:pPr>
          </w:p>
        </w:tc>
      </w:tr>
      <w:tr w:rsidR="00455B87" w:rsidRPr="00EA725E" w:rsidTr="00410B8E">
        <w:tc>
          <w:tcPr>
            <w:tcW w:w="4788" w:type="dxa"/>
          </w:tcPr>
          <w:p w:rsidR="00455B87" w:rsidRPr="00EA725E" w:rsidRDefault="00455B87"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4680" w:type="dxa"/>
          </w:tcPr>
          <w:p w:rsidR="00455B87" w:rsidRPr="00EA725E" w:rsidRDefault="00455B87"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5040" w:type="dxa"/>
          </w:tcPr>
          <w:p w:rsidR="00455B87" w:rsidRPr="00EA725E" w:rsidRDefault="00455B87"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455B87" w:rsidRPr="00EA725E" w:rsidTr="00410B8E">
        <w:tc>
          <w:tcPr>
            <w:tcW w:w="4788" w:type="dxa"/>
          </w:tcPr>
          <w:p w:rsidR="00455B87" w:rsidRPr="00EA725E" w:rsidRDefault="00455B87">
            <w:pPr>
              <w:rPr>
                <w:rFonts w:ascii="Arial" w:hAnsi="Arial" w:cs="Arial"/>
                <w:color w:val="000000"/>
                <w:sz w:val="17"/>
                <w:szCs w:val="17"/>
              </w:rPr>
            </w:pPr>
          </w:p>
        </w:tc>
        <w:tc>
          <w:tcPr>
            <w:tcW w:w="4680" w:type="dxa"/>
          </w:tcPr>
          <w:p w:rsidR="00455B87" w:rsidRPr="00EA725E" w:rsidRDefault="00455B87"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5040" w:type="dxa"/>
          </w:tcPr>
          <w:p w:rsidR="00455B87" w:rsidRPr="009A25F5" w:rsidRDefault="00455B87"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455B87" w:rsidRPr="007438FA" w:rsidTr="00AD29B2">
        <w:trPr>
          <w:trHeight w:val="288"/>
        </w:trPr>
        <w:tc>
          <w:tcPr>
            <w:tcW w:w="14508" w:type="dxa"/>
            <w:gridSpan w:val="3"/>
            <w:vAlign w:val="center"/>
          </w:tcPr>
          <w:p w:rsidR="00455B87" w:rsidRPr="007438FA" w:rsidRDefault="00455B87" w:rsidP="00AD29B2">
            <w:pPr>
              <w:pStyle w:val="subparagrapha"/>
              <w:spacing w:before="2" w:after="2"/>
              <w:jc w:val="center"/>
              <w:rPr>
                <w:rFonts w:ascii="Arial" w:hAnsi="Arial" w:cs="Arial"/>
                <w:color w:val="000000"/>
                <w:sz w:val="17"/>
                <w:szCs w:val="17"/>
              </w:rPr>
            </w:pPr>
            <w:smartTag w:uri="urn:schemas-microsoft-com:office:smarttags" w:element="place">
              <w:r w:rsidRPr="00933D7F">
                <w:rPr>
                  <w:rFonts w:ascii="Arial Bold" w:hAnsi="Arial Bold"/>
                  <w:i/>
                </w:rPr>
                <w:t>Strand</w:t>
              </w:r>
            </w:smartTag>
            <w:r w:rsidRPr="00933D7F">
              <w:rPr>
                <w:rFonts w:ascii="Arial Bold" w:hAnsi="Arial Bold"/>
                <w:i/>
              </w:rPr>
              <w:t xml:space="preserve">:  </w:t>
            </w:r>
            <w:r>
              <w:rPr>
                <w:rFonts w:ascii="Arial Bold" w:hAnsi="Arial Bold"/>
                <w:i/>
              </w:rPr>
              <w:t>Matter</w:t>
            </w:r>
            <w:r w:rsidRPr="00933D7F">
              <w:rPr>
                <w:rFonts w:ascii="Arial Bold" w:hAnsi="Arial Bold"/>
                <w:i/>
              </w:rPr>
              <w:t xml:space="preserve"> and Energy</w:t>
            </w:r>
          </w:p>
        </w:tc>
      </w:tr>
      <w:tr w:rsidR="00455B87" w:rsidRPr="007438FA" w:rsidTr="00410B8E">
        <w:tc>
          <w:tcPr>
            <w:tcW w:w="4788" w:type="dxa"/>
          </w:tcPr>
          <w:p w:rsidR="00455B87" w:rsidRPr="007438FA" w:rsidRDefault="00455B87" w:rsidP="00303811">
            <w:pPr>
              <w:rPr>
                <w:rFonts w:ascii="Arial" w:hAnsi="Arial" w:cs="Arial"/>
                <w:color w:val="000000"/>
                <w:sz w:val="17"/>
                <w:szCs w:val="17"/>
              </w:rPr>
            </w:pPr>
          </w:p>
        </w:tc>
        <w:tc>
          <w:tcPr>
            <w:tcW w:w="4680" w:type="dxa"/>
          </w:tcPr>
          <w:p w:rsidR="00455B87" w:rsidRPr="007438FA" w:rsidRDefault="00455B87" w:rsidP="00303811">
            <w:pPr>
              <w:rPr>
                <w:rFonts w:ascii="Arial" w:hAnsi="Arial" w:cs="Arial"/>
                <w:color w:val="000000"/>
                <w:sz w:val="17"/>
                <w:szCs w:val="17"/>
              </w:rPr>
            </w:pPr>
            <w:r w:rsidRPr="007438FA">
              <w:rPr>
                <w:rFonts w:ascii="Arial" w:hAnsi="Arial" w:cs="Arial"/>
                <w:sz w:val="17"/>
                <w:szCs w:val="17"/>
              </w:rPr>
              <w:t>6.A Examine differences in physical properties of solids, liquids and gases as explained by the arrangement and motion of atoms, ions or molecules of the substances and the strength of the forces of attraction between those particles.</w:t>
            </w:r>
          </w:p>
        </w:tc>
        <w:tc>
          <w:tcPr>
            <w:tcW w:w="5040" w:type="dxa"/>
          </w:tcPr>
          <w:p w:rsidR="00455B87" w:rsidRPr="007438FA" w:rsidRDefault="00455B87" w:rsidP="00303811">
            <w:pPr>
              <w:pStyle w:val="subparagrapha"/>
              <w:spacing w:before="2" w:after="2"/>
              <w:rPr>
                <w:rFonts w:ascii="Arial" w:hAnsi="Arial" w:cs="Arial"/>
                <w:color w:val="000000"/>
                <w:sz w:val="17"/>
                <w:szCs w:val="17"/>
              </w:rPr>
            </w:pPr>
          </w:p>
        </w:tc>
      </w:tr>
      <w:tr w:rsidR="00455B87" w:rsidRPr="007438FA" w:rsidTr="00410B8E">
        <w:tc>
          <w:tcPr>
            <w:tcW w:w="4788" w:type="dxa"/>
          </w:tcPr>
          <w:p w:rsidR="00455B87" w:rsidRPr="007438FA" w:rsidRDefault="00455B87" w:rsidP="00303811">
            <w:pPr>
              <w:rPr>
                <w:rFonts w:ascii="Arial" w:hAnsi="Arial" w:cs="Arial"/>
                <w:color w:val="000000"/>
                <w:sz w:val="17"/>
                <w:szCs w:val="17"/>
              </w:rPr>
            </w:pPr>
          </w:p>
        </w:tc>
        <w:tc>
          <w:tcPr>
            <w:tcW w:w="4680" w:type="dxa"/>
          </w:tcPr>
          <w:p w:rsidR="00455B87" w:rsidRPr="007438FA" w:rsidRDefault="00455B87" w:rsidP="00303811">
            <w:pPr>
              <w:rPr>
                <w:rFonts w:ascii="Arial" w:hAnsi="Arial" w:cs="Arial"/>
                <w:sz w:val="17"/>
                <w:szCs w:val="17"/>
              </w:rPr>
            </w:pPr>
            <w:r w:rsidRPr="007438FA">
              <w:rPr>
                <w:rFonts w:ascii="Arial" w:hAnsi="Arial" w:cs="Arial"/>
                <w:sz w:val="17"/>
                <w:szCs w:val="17"/>
              </w:rPr>
              <w:t>6.C  Analyze physical and chemical properties of elements and compounds such as, color, density, viscosity, buoyancy, boiling point, freezing point, conductivity, and reactivity.</w:t>
            </w:r>
          </w:p>
        </w:tc>
        <w:tc>
          <w:tcPr>
            <w:tcW w:w="5040" w:type="dxa"/>
          </w:tcPr>
          <w:p w:rsidR="00455B87" w:rsidRPr="007438FA" w:rsidRDefault="00455B87" w:rsidP="00303811">
            <w:pPr>
              <w:pStyle w:val="subparagrapha"/>
              <w:spacing w:before="2" w:after="2"/>
              <w:rPr>
                <w:rFonts w:ascii="Arial" w:hAnsi="Arial" w:cs="Arial"/>
                <w:color w:val="000000"/>
                <w:sz w:val="17"/>
                <w:szCs w:val="17"/>
              </w:rPr>
            </w:pPr>
          </w:p>
        </w:tc>
      </w:tr>
      <w:tr w:rsidR="00455B87" w:rsidRPr="007438FA" w:rsidTr="00AD29B2">
        <w:trPr>
          <w:trHeight w:val="288"/>
        </w:trPr>
        <w:tc>
          <w:tcPr>
            <w:tcW w:w="14508" w:type="dxa"/>
            <w:gridSpan w:val="3"/>
            <w:vAlign w:val="center"/>
          </w:tcPr>
          <w:p w:rsidR="00455B87" w:rsidRPr="007438FA" w:rsidRDefault="00455B87" w:rsidP="00AD29B2">
            <w:pPr>
              <w:jc w:val="center"/>
              <w:rPr>
                <w:rFonts w:ascii="Arial" w:hAnsi="Arial" w:cs="Arial"/>
                <w:color w:val="000000"/>
                <w:sz w:val="17"/>
                <w:szCs w:val="17"/>
              </w:rPr>
            </w:pPr>
            <w:smartTag w:uri="urn:schemas-microsoft-com:office:smarttags" w:element="place">
              <w:r w:rsidRPr="007438FA">
                <w:rPr>
                  <w:rFonts w:ascii="Arial" w:hAnsi="Arial" w:cs="Arial"/>
                  <w:b/>
                  <w:i/>
                  <w:sz w:val="20"/>
                  <w:szCs w:val="20"/>
                </w:rPr>
                <w:t>Strand</w:t>
              </w:r>
            </w:smartTag>
            <w:r w:rsidRPr="007438FA">
              <w:rPr>
                <w:rFonts w:ascii="Arial" w:hAnsi="Arial" w:cs="Arial"/>
                <w:b/>
                <w:i/>
                <w:sz w:val="20"/>
                <w:szCs w:val="20"/>
              </w:rPr>
              <w:t>:  Force, Motion and Energy</w:t>
            </w:r>
          </w:p>
        </w:tc>
      </w:tr>
      <w:tr w:rsidR="00455B87" w:rsidRPr="007438FA" w:rsidTr="00410B8E">
        <w:tc>
          <w:tcPr>
            <w:tcW w:w="4788" w:type="dxa"/>
          </w:tcPr>
          <w:p w:rsidR="00455B87" w:rsidRPr="007438FA" w:rsidRDefault="00455B87" w:rsidP="00CF6203">
            <w:pPr>
              <w:rPr>
                <w:rFonts w:ascii="Arial" w:hAnsi="Arial" w:cs="Arial"/>
                <w:sz w:val="17"/>
                <w:szCs w:val="17"/>
              </w:rPr>
            </w:pPr>
            <w:r w:rsidRPr="007438FA">
              <w:rPr>
                <w:rFonts w:ascii="Arial" w:hAnsi="Arial" w:cs="Arial"/>
                <w:color w:val="000000"/>
                <w:sz w:val="17"/>
                <w:szCs w:val="17"/>
              </w:rPr>
              <w:t>6.A  Demonstrate and calculate how unbalanced forces change the speed or direction of an object's motion.</w:t>
            </w:r>
          </w:p>
        </w:tc>
        <w:tc>
          <w:tcPr>
            <w:tcW w:w="4680" w:type="dxa"/>
          </w:tcPr>
          <w:p w:rsidR="00455B87" w:rsidRPr="007438FA" w:rsidRDefault="00455B87" w:rsidP="002D2597">
            <w:pPr>
              <w:rPr>
                <w:rFonts w:ascii="Arial" w:hAnsi="Arial" w:cs="Arial"/>
                <w:sz w:val="17"/>
                <w:szCs w:val="17"/>
              </w:rPr>
            </w:pPr>
            <w:r w:rsidRPr="007438FA">
              <w:rPr>
                <w:rFonts w:ascii="Arial" w:hAnsi="Arial" w:cs="Arial"/>
                <w:sz w:val="17"/>
                <w:szCs w:val="17"/>
              </w:rPr>
              <w:t>4.A  Describe and calculate an object’s motion in terms of position, displacement, speed and acceleration.</w:t>
            </w:r>
          </w:p>
        </w:tc>
        <w:tc>
          <w:tcPr>
            <w:tcW w:w="5040" w:type="dxa"/>
          </w:tcPr>
          <w:p w:rsidR="00455B87" w:rsidRPr="007438FA" w:rsidRDefault="00455B87">
            <w:pPr>
              <w:rPr>
                <w:rFonts w:ascii="Arial" w:hAnsi="Arial" w:cs="Arial"/>
                <w:sz w:val="17"/>
                <w:szCs w:val="17"/>
              </w:rPr>
            </w:pPr>
            <w:r w:rsidRPr="007438FA">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455B87" w:rsidRPr="007438FA" w:rsidTr="00410B8E">
        <w:tc>
          <w:tcPr>
            <w:tcW w:w="4788" w:type="dxa"/>
          </w:tcPr>
          <w:p w:rsidR="00455B87" w:rsidRDefault="00455B87" w:rsidP="00CF6203">
            <w:pPr>
              <w:rPr>
                <w:rFonts w:ascii="Arial" w:hAnsi="Arial" w:cs="Arial"/>
                <w:color w:val="000000"/>
                <w:sz w:val="17"/>
                <w:szCs w:val="17"/>
              </w:rPr>
            </w:pPr>
          </w:p>
          <w:p w:rsidR="00455B87" w:rsidRPr="007438FA" w:rsidRDefault="00455B87">
            <w:pPr>
              <w:rPr>
                <w:rFonts w:ascii="Arial" w:hAnsi="Arial" w:cs="Arial"/>
                <w:sz w:val="17"/>
                <w:szCs w:val="17"/>
              </w:rPr>
            </w:pPr>
            <w:r w:rsidRPr="007438FA">
              <w:rPr>
                <w:rFonts w:ascii="Arial" w:hAnsi="Arial" w:cs="Arial"/>
                <w:color w:val="000000"/>
                <w:sz w:val="17"/>
                <w:szCs w:val="17"/>
              </w:rPr>
              <w:t>.</w:t>
            </w:r>
          </w:p>
        </w:tc>
        <w:tc>
          <w:tcPr>
            <w:tcW w:w="4680" w:type="dxa"/>
          </w:tcPr>
          <w:p w:rsidR="00455B87" w:rsidRPr="007438FA" w:rsidRDefault="00455B87" w:rsidP="002D2597">
            <w:pPr>
              <w:rPr>
                <w:rFonts w:ascii="Arial" w:hAnsi="Arial" w:cs="Arial"/>
                <w:sz w:val="17"/>
                <w:szCs w:val="17"/>
              </w:rPr>
            </w:pPr>
            <w:r>
              <w:rPr>
                <w:rFonts w:ascii="Arial" w:hAnsi="Arial" w:cs="Arial"/>
                <w:sz w:val="17"/>
                <w:szCs w:val="17"/>
              </w:rPr>
              <w:t xml:space="preserve">4.G  </w:t>
            </w:r>
            <w:r w:rsidRPr="00A9426B">
              <w:rPr>
                <w:rFonts w:ascii="Arial" w:hAnsi="Arial" w:cs="Arial"/>
                <w:sz w:val="17"/>
                <w:szCs w:val="17"/>
              </w:rPr>
              <w:t>Examine electrical force as a universal force between any two charged objects; and compare the relative strength of the electrical force and gravitational force.</w:t>
            </w:r>
          </w:p>
        </w:tc>
        <w:tc>
          <w:tcPr>
            <w:tcW w:w="5040" w:type="dxa"/>
          </w:tcPr>
          <w:p w:rsidR="00455B87" w:rsidRPr="007438FA" w:rsidRDefault="00455B87">
            <w:pPr>
              <w:rPr>
                <w:rFonts w:ascii="Arial" w:hAnsi="Arial" w:cs="Arial"/>
                <w:sz w:val="17"/>
                <w:szCs w:val="17"/>
              </w:rPr>
            </w:pPr>
            <w:r>
              <w:rPr>
                <w:rFonts w:ascii="Arial" w:hAnsi="Arial" w:cs="Arial"/>
                <w:sz w:val="17"/>
                <w:szCs w:val="17"/>
              </w:rPr>
              <w:t xml:space="preserve">5.C  </w:t>
            </w:r>
            <w:r w:rsidRPr="00A9426B">
              <w:rPr>
                <w:rFonts w:ascii="Arial" w:hAnsi="Arial" w:cs="Arial"/>
                <w:sz w:val="17"/>
                <w:szCs w:val="17"/>
              </w:rPr>
              <w:t>Describe and calculate how the magnitude of the electrical force between two objects depends on their charges and the distance between them.</w:t>
            </w:r>
          </w:p>
        </w:tc>
      </w:tr>
      <w:tr w:rsidR="00455B87" w:rsidRPr="007438FA" w:rsidTr="00410B8E">
        <w:tc>
          <w:tcPr>
            <w:tcW w:w="4788" w:type="dxa"/>
          </w:tcPr>
          <w:p w:rsidR="00455B87" w:rsidRPr="007438FA" w:rsidRDefault="00455B87">
            <w:pPr>
              <w:rPr>
                <w:rFonts w:ascii="Arial" w:hAnsi="Arial" w:cs="Arial"/>
                <w:sz w:val="17"/>
                <w:szCs w:val="17"/>
              </w:rPr>
            </w:pPr>
          </w:p>
        </w:tc>
        <w:tc>
          <w:tcPr>
            <w:tcW w:w="4680" w:type="dxa"/>
          </w:tcPr>
          <w:p w:rsidR="00455B87" w:rsidRPr="007438FA" w:rsidRDefault="00455B87" w:rsidP="002D2597">
            <w:pPr>
              <w:rPr>
                <w:rFonts w:ascii="Arial" w:hAnsi="Arial" w:cs="Arial"/>
                <w:color w:val="000000"/>
                <w:sz w:val="17"/>
                <w:szCs w:val="17"/>
              </w:rPr>
            </w:pPr>
          </w:p>
        </w:tc>
        <w:tc>
          <w:tcPr>
            <w:tcW w:w="5040" w:type="dxa"/>
          </w:tcPr>
          <w:p w:rsidR="00455B87" w:rsidRPr="007438FA" w:rsidRDefault="00455B87">
            <w:pPr>
              <w:rPr>
                <w:rFonts w:ascii="Arial" w:hAnsi="Arial" w:cs="Arial"/>
                <w:color w:val="000000"/>
                <w:sz w:val="17"/>
                <w:szCs w:val="17"/>
              </w:rPr>
            </w:pPr>
            <w:r>
              <w:rPr>
                <w:rFonts w:ascii="Arial" w:hAnsi="Arial" w:cs="Arial"/>
                <w:color w:val="000000"/>
                <w:sz w:val="17"/>
                <w:szCs w:val="17"/>
              </w:rPr>
              <w:t xml:space="preserve">5.D  </w:t>
            </w:r>
            <w:r w:rsidRPr="00A9426B">
              <w:rPr>
                <w:rFonts w:ascii="Arial" w:hAnsi="Arial" w:cs="Arial"/>
                <w:color w:val="000000"/>
                <w:sz w:val="17"/>
                <w:szCs w:val="17"/>
              </w:rPr>
              <w:t>Identify examples of electric and magnetic forces in everyday life.</w:t>
            </w:r>
          </w:p>
        </w:tc>
      </w:tr>
      <w:tr w:rsidR="00455B87" w:rsidRPr="007438FA" w:rsidTr="00410B8E">
        <w:tc>
          <w:tcPr>
            <w:tcW w:w="4788" w:type="dxa"/>
          </w:tcPr>
          <w:p w:rsidR="00455B87" w:rsidRPr="007438FA" w:rsidRDefault="00455B87">
            <w:pPr>
              <w:rPr>
                <w:rFonts w:ascii="Arial" w:hAnsi="Arial" w:cs="Arial"/>
                <w:sz w:val="17"/>
                <w:szCs w:val="17"/>
              </w:rPr>
            </w:pPr>
          </w:p>
        </w:tc>
        <w:tc>
          <w:tcPr>
            <w:tcW w:w="4680" w:type="dxa"/>
          </w:tcPr>
          <w:p w:rsidR="00455B87" w:rsidRPr="007438FA" w:rsidRDefault="00455B87" w:rsidP="002D2597">
            <w:pPr>
              <w:rPr>
                <w:rFonts w:ascii="Arial" w:hAnsi="Arial" w:cs="Arial"/>
                <w:color w:val="000000"/>
                <w:sz w:val="17"/>
                <w:szCs w:val="17"/>
              </w:rPr>
            </w:pPr>
            <w:r w:rsidRPr="007438FA">
              <w:rPr>
                <w:rFonts w:ascii="Arial" w:hAnsi="Arial" w:cs="Arial"/>
                <w:color w:val="000000"/>
                <w:sz w:val="17"/>
                <w:szCs w:val="17"/>
              </w:rPr>
              <w:t>5.A  Recognize and demonstrate that objects and substances in motion have kinetic energy such as vibration of atoms, water flowing down a stream moving pebbles, and bowling balls knocking down pins.</w:t>
            </w:r>
          </w:p>
        </w:tc>
        <w:tc>
          <w:tcPr>
            <w:tcW w:w="5040" w:type="dxa"/>
          </w:tcPr>
          <w:p w:rsidR="00455B87" w:rsidRPr="007438FA" w:rsidRDefault="00455B87">
            <w:pPr>
              <w:rPr>
                <w:rFonts w:ascii="Arial" w:hAnsi="Arial" w:cs="Arial"/>
                <w:color w:val="000000"/>
                <w:sz w:val="17"/>
                <w:szCs w:val="17"/>
              </w:rPr>
            </w:pPr>
            <w:r>
              <w:rPr>
                <w:rFonts w:ascii="Arial" w:hAnsi="Arial" w:cs="Arial"/>
                <w:color w:val="000000"/>
                <w:sz w:val="17"/>
                <w:szCs w:val="17"/>
              </w:rPr>
              <w:t xml:space="preserve">6.B  </w:t>
            </w:r>
            <w:r w:rsidRPr="008A66F1">
              <w:rPr>
                <w:rFonts w:ascii="Arial" w:hAnsi="Arial" w:cs="Arial"/>
                <w:color w:val="000000"/>
                <w:sz w:val="17"/>
                <w:szCs w:val="17"/>
              </w:rPr>
              <w:t>Investigate examples of kinetic and potential energy and their transformations.</w:t>
            </w:r>
          </w:p>
        </w:tc>
      </w:tr>
      <w:tr w:rsidR="00455B87" w:rsidRPr="007438FA" w:rsidTr="00410B8E">
        <w:tc>
          <w:tcPr>
            <w:tcW w:w="4788" w:type="dxa"/>
          </w:tcPr>
          <w:p w:rsidR="00455B87" w:rsidRPr="007438FA" w:rsidRDefault="00455B87">
            <w:pPr>
              <w:rPr>
                <w:rFonts w:ascii="Arial" w:hAnsi="Arial" w:cs="Arial"/>
                <w:sz w:val="17"/>
                <w:szCs w:val="17"/>
              </w:rPr>
            </w:pPr>
          </w:p>
        </w:tc>
        <w:tc>
          <w:tcPr>
            <w:tcW w:w="4680" w:type="dxa"/>
          </w:tcPr>
          <w:p w:rsidR="00455B87" w:rsidRPr="007438FA" w:rsidRDefault="00455B87" w:rsidP="002D2597">
            <w:pPr>
              <w:rPr>
                <w:rFonts w:ascii="Arial" w:hAnsi="Arial" w:cs="Arial"/>
                <w:color w:val="000000"/>
                <w:sz w:val="17"/>
                <w:szCs w:val="17"/>
              </w:rPr>
            </w:pPr>
            <w:r w:rsidRPr="007438FA">
              <w:rPr>
                <w:rFonts w:ascii="Arial" w:hAnsi="Arial" w:cs="Arial"/>
                <w:color w:val="000000"/>
                <w:sz w:val="17"/>
                <w:szCs w:val="17"/>
              </w:rPr>
              <w:t>5.B  Demonstrate common forms of potential energy including gravitational, elastic, and chemical, such as a ball on an inclined plane, springs and batteries.</w:t>
            </w:r>
          </w:p>
        </w:tc>
        <w:tc>
          <w:tcPr>
            <w:tcW w:w="5040" w:type="dxa"/>
          </w:tcPr>
          <w:p w:rsidR="00455B87" w:rsidRPr="007438FA" w:rsidRDefault="00455B87">
            <w:pPr>
              <w:rPr>
                <w:rFonts w:ascii="Arial" w:hAnsi="Arial" w:cs="Arial"/>
                <w:color w:val="000000"/>
                <w:sz w:val="17"/>
                <w:szCs w:val="17"/>
              </w:rPr>
            </w:pPr>
          </w:p>
        </w:tc>
      </w:tr>
      <w:tr w:rsidR="00455B87" w:rsidRPr="007438FA" w:rsidTr="00410B8E">
        <w:tc>
          <w:tcPr>
            <w:tcW w:w="4788" w:type="dxa"/>
          </w:tcPr>
          <w:p w:rsidR="00455B87" w:rsidRPr="007438FA" w:rsidRDefault="00455B87">
            <w:pPr>
              <w:rPr>
                <w:rFonts w:ascii="Arial" w:hAnsi="Arial" w:cs="Arial"/>
                <w:sz w:val="17"/>
                <w:szCs w:val="17"/>
              </w:rPr>
            </w:pPr>
          </w:p>
        </w:tc>
        <w:tc>
          <w:tcPr>
            <w:tcW w:w="4680" w:type="dxa"/>
          </w:tcPr>
          <w:p w:rsidR="00455B87" w:rsidRPr="007438FA" w:rsidRDefault="00455B87" w:rsidP="002D2597">
            <w:pPr>
              <w:rPr>
                <w:rFonts w:ascii="Arial" w:hAnsi="Arial" w:cs="Arial"/>
                <w:color w:val="000000"/>
                <w:sz w:val="17"/>
                <w:szCs w:val="17"/>
              </w:rPr>
            </w:pPr>
            <w:r>
              <w:rPr>
                <w:rFonts w:ascii="Arial" w:hAnsi="Arial" w:cs="Arial"/>
                <w:color w:val="000000"/>
                <w:sz w:val="17"/>
                <w:szCs w:val="17"/>
              </w:rPr>
              <w:t xml:space="preserve">5.F  </w:t>
            </w:r>
            <w:r w:rsidRPr="00A9426B">
              <w:rPr>
                <w:rFonts w:ascii="Arial" w:hAnsi="Arial" w:cs="Arial"/>
                <w:color w:val="000000"/>
                <w:sz w:val="17"/>
                <w:szCs w:val="17"/>
              </w:rPr>
              <w:t>Evaluate the transfer of electrical energy in series and parallel circuits, and conductive materials.</w:t>
            </w:r>
          </w:p>
        </w:tc>
        <w:tc>
          <w:tcPr>
            <w:tcW w:w="5040" w:type="dxa"/>
          </w:tcPr>
          <w:p w:rsidR="00455B87" w:rsidRPr="007438FA" w:rsidRDefault="00455B87">
            <w:pPr>
              <w:rPr>
                <w:rFonts w:ascii="Arial" w:hAnsi="Arial" w:cs="Arial"/>
                <w:color w:val="000000"/>
                <w:sz w:val="17"/>
                <w:szCs w:val="17"/>
              </w:rPr>
            </w:pPr>
            <w:r>
              <w:rPr>
                <w:rFonts w:ascii="Arial" w:hAnsi="Arial" w:cs="Arial"/>
                <w:color w:val="000000"/>
                <w:sz w:val="17"/>
                <w:szCs w:val="17"/>
              </w:rPr>
              <w:t xml:space="preserve">5.F  </w:t>
            </w:r>
            <w:r w:rsidRPr="00A9426B">
              <w:rPr>
                <w:rFonts w:ascii="Arial" w:hAnsi="Arial" w:cs="Arial"/>
                <w:color w:val="000000"/>
                <w:sz w:val="17"/>
                <w:szCs w:val="17"/>
              </w:rPr>
              <w:t>Design, construct, and calculate in terms of current through, potential difference across, resistance of, and power used by electric circuit elements connected in both series and parallel combinations.</w:t>
            </w:r>
          </w:p>
        </w:tc>
      </w:tr>
    </w:tbl>
    <w:p w:rsidR="00455B87" w:rsidRPr="007438FA" w:rsidRDefault="00455B87">
      <w:pPr>
        <w:rPr>
          <w:rFonts w:ascii="Arial" w:hAnsi="Arial" w:cs="Arial"/>
          <w:sz w:val="17"/>
          <w:szCs w:val="17"/>
        </w:rPr>
      </w:pPr>
    </w:p>
    <w:sectPr w:rsidR="00455B87" w:rsidRPr="007438FA"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B87" w:rsidRDefault="00455B87" w:rsidP="00BC0026">
      <w:r>
        <w:separator/>
      </w:r>
    </w:p>
  </w:endnote>
  <w:endnote w:type="continuationSeparator" w:id="0">
    <w:p w:rsidR="00455B87" w:rsidRDefault="00455B87"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87" w:rsidRDefault="00455B87"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5B87" w:rsidRDefault="00455B87"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87" w:rsidRPr="00784AEF" w:rsidRDefault="00455B87"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1</w:t>
    </w:r>
    <w:r w:rsidRPr="00784AEF">
      <w:rPr>
        <w:rStyle w:val="PageNumber"/>
        <w:rFonts w:ascii="Arial" w:hAnsi="Arial"/>
        <w:sz w:val="20"/>
      </w:rPr>
      <w:fldChar w:fldCharType="end"/>
    </w:r>
  </w:p>
  <w:p w:rsidR="00455B87" w:rsidRPr="00971F47" w:rsidRDefault="00455B87"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B87" w:rsidRDefault="00455B87" w:rsidP="00BC0026">
      <w:r>
        <w:separator/>
      </w:r>
    </w:p>
  </w:footnote>
  <w:footnote w:type="continuationSeparator" w:id="0">
    <w:p w:rsidR="00455B87" w:rsidRDefault="00455B87"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87" w:rsidRPr="00F17693" w:rsidRDefault="00455B87">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A588A"/>
    <w:rsid w:val="000C5321"/>
    <w:rsid w:val="000C7DA8"/>
    <w:rsid w:val="0013440B"/>
    <w:rsid w:val="001346F7"/>
    <w:rsid w:val="001501A7"/>
    <w:rsid w:val="001966BE"/>
    <w:rsid w:val="001A5116"/>
    <w:rsid w:val="0022663F"/>
    <w:rsid w:val="002436CA"/>
    <w:rsid w:val="00250B28"/>
    <w:rsid w:val="00261820"/>
    <w:rsid w:val="00282CCA"/>
    <w:rsid w:val="002B3E8B"/>
    <w:rsid w:val="002D2597"/>
    <w:rsid w:val="002D4741"/>
    <w:rsid w:val="002F1BD2"/>
    <w:rsid w:val="00303811"/>
    <w:rsid w:val="0033553A"/>
    <w:rsid w:val="003450EA"/>
    <w:rsid w:val="00372A3F"/>
    <w:rsid w:val="003916B9"/>
    <w:rsid w:val="00391FB9"/>
    <w:rsid w:val="003A080D"/>
    <w:rsid w:val="003A5DF3"/>
    <w:rsid w:val="003C6F96"/>
    <w:rsid w:val="00410B8E"/>
    <w:rsid w:val="0044481F"/>
    <w:rsid w:val="0044789B"/>
    <w:rsid w:val="00455B87"/>
    <w:rsid w:val="005134D0"/>
    <w:rsid w:val="00553499"/>
    <w:rsid w:val="00597032"/>
    <w:rsid w:val="00616E15"/>
    <w:rsid w:val="006837CA"/>
    <w:rsid w:val="006A2BC7"/>
    <w:rsid w:val="0072680D"/>
    <w:rsid w:val="00740E1B"/>
    <w:rsid w:val="007438FA"/>
    <w:rsid w:val="007645B5"/>
    <w:rsid w:val="0077424B"/>
    <w:rsid w:val="00784AEF"/>
    <w:rsid w:val="00814ECA"/>
    <w:rsid w:val="008426F4"/>
    <w:rsid w:val="00865D4B"/>
    <w:rsid w:val="008726C9"/>
    <w:rsid w:val="008A66F1"/>
    <w:rsid w:val="008E3621"/>
    <w:rsid w:val="008F19A9"/>
    <w:rsid w:val="008F40F7"/>
    <w:rsid w:val="00915808"/>
    <w:rsid w:val="00933D7F"/>
    <w:rsid w:val="009558F3"/>
    <w:rsid w:val="00971F47"/>
    <w:rsid w:val="00974F8A"/>
    <w:rsid w:val="00992FFB"/>
    <w:rsid w:val="009A25F5"/>
    <w:rsid w:val="00A304A4"/>
    <w:rsid w:val="00A35B89"/>
    <w:rsid w:val="00A705FE"/>
    <w:rsid w:val="00A7223E"/>
    <w:rsid w:val="00A74A6E"/>
    <w:rsid w:val="00A91C01"/>
    <w:rsid w:val="00A9426B"/>
    <w:rsid w:val="00AD29B2"/>
    <w:rsid w:val="00AD2E48"/>
    <w:rsid w:val="00AE21B6"/>
    <w:rsid w:val="00B40112"/>
    <w:rsid w:val="00BB3A2A"/>
    <w:rsid w:val="00BC0026"/>
    <w:rsid w:val="00BF1EFA"/>
    <w:rsid w:val="00BF79C1"/>
    <w:rsid w:val="00C537B9"/>
    <w:rsid w:val="00C74C1F"/>
    <w:rsid w:val="00CE0E82"/>
    <w:rsid w:val="00CE160C"/>
    <w:rsid w:val="00CF6203"/>
    <w:rsid w:val="00D21E68"/>
    <w:rsid w:val="00D844DD"/>
    <w:rsid w:val="00DA272D"/>
    <w:rsid w:val="00E166A3"/>
    <w:rsid w:val="00E34032"/>
    <w:rsid w:val="00E6752E"/>
    <w:rsid w:val="00E71319"/>
    <w:rsid w:val="00EA725E"/>
    <w:rsid w:val="00EC0956"/>
    <w:rsid w:val="00ED5688"/>
    <w:rsid w:val="00F03D55"/>
    <w:rsid w:val="00F17693"/>
    <w:rsid w:val="00F249E4"/>
    <w:rsid w:val="00F438CA"/>
    <w:rsid w:val="00F453C9"/>
    <w:rsid w:val="00F503A5"/>
    <w:rsid w:val="00FA76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831</Words>
  <Characters>4740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5</cp:revision>
  <cp:lastPrinted>2010-07-26T16:31:00Z</cp:lastPrinted>
  <dcterms:created xsi:type="dcterms:W3CDTF">2010-11-05T20:23:00Z</dcterms:created>
  <dcterms:modified xsi:type="dcterms:W3CDTF">2010-11-08T16:27:00Z</dcterms:modified>
</cp:coreProperties>
</file>