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AE21B6" w:rsidRDefault="00192E1D" w:rsidP="00250B28">
      <w:pPr>
        <w:pStyle w:val="Header"/>
        <w:rPr>
          <w:rFonts w:ascii="Arial" w:hAnsi="Arial" w:cs="Verdana"/>
          <w:color w:val="000000"/>
          <w:sz w:val="20"/>
          <w:szCs w:val="21"/>
        </w:rPr>
      </w:pPr>
      <w:r>
        <w:rPr>
          <w:rFonts w:ascii="Arial" w:hAnsi="Arial"/>
          <w:b/>
          <w:bCs/>
          <w:sz w:val="20"/>
        </w:rPr>
        <w:t>The Power of Graphene</w:t>
      </w:r>
      <w:r w:rsidR="00E24A34" w:rsidRPr="00C74C1F">
        <w:rPr>
          <w:rFonts w:ascii="Arial" w:hAnsi="Arial"/>
        </w:rPr>
        <w:br/>
      </w:r>
      <w:r w:rsidRPr="00192E1D">
        <w:rPr>
          <w:rFonts w:ascii="Arial" w:hAnsi="Arial" w:cs="Verdana"/>
          <w:color w:val="000000"/>
          <w:sz w:val="20"/>
          <w:szCs w:val="21"/>
        </w:rPr>
        <w:t>Lesson focuses on graphene and its electrical properties and applications. Students learn about nanotechnology and how engineers can harness the differences in how materials behave when small to address challenges in many industries. Students work in teams to hypothesize and then test whether graphene is an electrical conductor or insulator. They build a simple circuit using everyday items, and create a graphene sample using soft pencils on paper. They observe what they see, extrapolate to broader applications, present their ideas to the class, and reflect on the experience</w:t>
      </w:r>
    </w:p>
    <w:p w:rsidR="00E24A34" w:rsidRPr="00A74A6E" w:rsidRDefault="00E24A34" w:rsidP="00A74A6E">
      <w:pPr>
        <w:pStyle w:val="Header"/>
        <w:rPr>
          <w:rFonts w:ascii="Arial" w:hAnsi="Arial" w:cs="Verdana"/>
          <w:color w:val="000000"/>
          <w:sz w:val="21"/>
          <w:szCs w:val="21"/>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48"/>
        <w:gridCol w:w="1620"/>
        <w:gridCol w:w="1620"/>
        <w:gridCol w:w="1710"/>
        <w:gridCol w:w="1710"/>
        <w:gridCol w:w="1710"/>
        <w:gridCol w:w="1620"/>
        <w:gridCol w:w="1530"/>
        <w:gridCol w:w="1530"/>
      </w:tblGrid>
      <w:tr w:rsidR="00192E1D" w:rsidRPr="00EA725E" w:rsidTr="00581E63">
        <w:trPr>
          <w:tblHeader/>
        </w:trPr>
        <w:tc>
          <w:tcPr>
            <w:tcW w:w="1548"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3</w:t>
            </w:r>
          </w:p>
        </w:tc>
        <w:tc>
          <w:tcPr>
            <w:tcW w:w="162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4</w:t>
            </w:r>
          </w:p>
        </w:tc>
        <w:tc>
          <w:tcPr>
            <w:tcW w:w="162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5</w:t>
            </w:r>
          </w:p>
        </w:tc>
        <w:tc>
          <w:tcPr>
            <w:tcW w:w="171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6</w:t>
            </w:r>
          </w:p>
        </w:tc>
        <w:tc>
          <w:tcPr>
            <w:tcW w:w="171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7</w:t>
            </w:r>
          </w:p>
        </w:tc>
        <w:tc>
          <w:tcPr>
            <w:tcW w:w="171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Grade 8</w:t>
            </w:r>
          </w:p>
        </w:tc>
        <w:tc>
          <w:tcPr>
            <w:tcW w:w="162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IPC</w:t>
            </w:r>
          </w:p>
        </w:tc>
        <w:tc>
          <w:tcPr>
            <w:tcW w:w="1530" w:type="dxa"/>
            <w:shd w:val="clear" w:color="auto" w:fill="E6E6E6"/>
          </w:tcPr>
          <w:p w:rsidR="00192E1D" w:rsidRPr="00EA725E" w:rsidRDefault="00192E1D" w:rsidP="00EA725E">
            <w:pPr>
              <w:jc w:val="center"/>
              <w:rPr>
                <w:rFonts w:ascii="Arial Bold" w:hAnsi="Arial Bold"/>
                <w:sz w:val="20"/>
              </w:rPr>
            </w:pPr>
            <w:r>
              <w:rPr>
                <w:rFonts w:ascii="Arial Bold" w:hAnsi="Arial Bold"/>
                <w:sz w:val="20"/>
              </w:rPr>
              <w:t>Chemistry</w:t>
            </w:r>
          </w:p>
        </w:tc>
        <w:tc>
          <w:tcPr>
            <w:tcW w:w="1530" w:type="dxa"/>
            <w:shd w:val="clear" w:color="auto" w:fill="E6E6E6"/>
          </w:tcPr>
          <w:p w:rsidR="00192E1D" w:rsidRPr="00EA725E" w:rsidRDefault="00192E1D" w:rsidP="00EA725E">
            <w:pPr>
              <w:jc w:val="center"/>
              <w:rPr>
                <w:rFonts w:ascii="Arial Bold" w:hAnsi="Arial Bold"/>
                <w:sz w:val="20"/>
              </w:rPr>
            </w:pPr>
            <w:r w:rsidRPr="00EA725E">
              <w:rPr>
                <w:rFonts w:ascii="Arial Bold" w:hAnsi="Arial Bold"/>
                <w:sz w:val="20"/>
              </w:rPr>
              <w:t>Physics</w:t>
            </w:r>
          </w:p>
        </w:tc>
      </w:tr>
      <w:tr w:rsidR="00192E1D" w:rsidRPr="00EA725E" w:rsidTr="00322055">
        <w:trPr>
          <w:trHeight w:val="314"/>
        </w:trPr>
        <w:tc>
          <w:tcPr>
            <w:tcW w:w="14598" w:type="dxa"/>
            <w:gridSpan w:val="9"/>
            <w:vAlign w:val="center"/>
          </w:tcPr>
          <w:p w:rsidR="00192E1D" w:rsidRPr="00EA725E"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r w:rsidRPr="00EA725E">
              <w:rPr>
                <w:rFonts w:ascii="Arial" w:hAnsi="Arial" w:cs="Arial"/>
                <w:b/>
                <w:i/>
                <w:iCs/>
                <w:color w:val="000000"/>
                <w:sz w:val="20"/>
                <w:szCs w:val="17"/>
              </w:rPr>
              <w:t>Strand:  Scientific Investigation and Reasoning</w:t>
            </w:r>
          </w:p>
        </w:tc>
      </w:tr>
      <w:tr w:rsidR="00192E1D" w:rsidRPr="00EA725E" w:rsidTr="00581E63">
        <w:tc>
          <w:tcPr>
            <w:tcW w:w="1548"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as described in the Texas Safety Standards during classroom and outdoor investigations including observing a schoolyard habitat.</w:t>
            </w:r>
          </w:p>
        </w:tc>
        <w:tc>
          <w:tcPr>
            <w:tcW w:w="1620" w:type="dxa"/>
          </w:tcPr>
          <w:p w:rsidR="00192E1D" w:rsidRPr="00192E1D" w:rsidRDefault="00192E1D"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and the use of safety equipment as described in the Texas Safety Standards during classroom and outdoor investigations.</w:t>
            </w:r>
          </w:p>
        </w:tc>
        <w:tc>
          <w:tcPr>
            <w:tcW w:w="162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and the use of safety equipment as described in the Texas Safety Standards during classroom and outdoor investigations.</w:t>
            </w:r>
          </w:p>
        </w:tc>
        <w:tc>
          <w:tcPr>
            <w:tcW w:w="171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during laboratory and field investigations as outlined in the Texas Safety Standards.</w:t>
            </w:r>
          </w:p>
          <w:p w:rsidR="00192E1D" w:rsidRPr="00192E1D" w:rsidRDefault="00192E1D" w:rsidP="00282CCA">
            <w:pPr>
              <w:rPr>
                <w:sz w:val="16"/>
                <w:szCs w:val="16"/>
              </w:rPr>
            </w:pPr>
          </w:p>
        </w:tc>
        <w:tc>
          <w:tcPr>
            <w:tcW w:w="171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during laboratory and field investigations as outlined in the Texas Safety Standards.</w:t>
            </w:r>
          </w:p>
          <w:p w:rsidR="00192E1D" w:rsidRPr="00192E1D" w:rsidRDefault="00192E1D" w:rsidP="00282CCA">
            <w:pPr>
              <w:rPr>
                <w:sz w:val="16"/>
                <w:szCs w:val="16"/>
              </w:rPr>
            </w:pPr>
          </w:p>
        </w:tc>
        <w:tc>
          <w:tcPr>
            <w:tcW w:w="171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during laboratory and field investigations as outlined in the Texas Safety Standards.</w:t>
            </w:r>
          </w:p>
          <w:p w:rsidR="00192E1D" w:rsidRPr="00192E1D" w:rsidRDefault="00192E1D" w:rsidP="0022663F">
            <w:pPr>
              <w:rPr>
                <w:sz w:val="16"/>
                <w:szCs w:val="16"/>
              </w:rPr>
            </w:pPr>
          </w:p>
        </w:tc>
        <w:tc>
          <w:tcPr>
            <w:tcW w:w="1620" w:type="dxa"/>
          </w:tcPr>
          <w:p w:rsidR="00192E1D" w:rsidRPr="00192E1D" w:rsidRDefault="00192E1D" w:rsidP="00192E1D">
            <w:pPr>
              <w:widowControl w:val="0"/>
              <w:tabs>
                <w:tab w:val="left" w:pos="560"/>
                <w:tab w:val="left" w:pos="1120"/>
                <w:tab w:val="left" w:pos="1680"/>
                <w:tab w:val="left" w:pos="2240"/>
                <w:tab w:val="left" w:pos="2800"/>
                <w:tab w:val="left" w:pos="3360"/>
                <w:tab w:val="left" w:pos="3920"/>
                <w:tab w:val="left" w:pos="4572"/>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during laboratory and field investigations.</w:t>
            </w:r>
          </w:p>
        </w:tc>
        <w:tc>
          <w:tcPr>
            <w:tcW w:w="153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bCs/>
                <w:color w:val="000000"/>
                <w:sz w:val="16"/>
                <w:szCs w:val="16"/>
              </w:rPr>
              <w:t xml:space="preserve">1.A  </w:t>
            </w:r>
            <w:r w:rsidRPr="00192E1D">
              <w:rPr>
                <w:rFonts w:ascii="Arial" w:hAnsi="Arial" w:cs="Arial"/>
                <w:color w:val="000000"/>
                <w:sz w:val="16"/>
                <w:szCs w:val="16"/>
              </w:rPr>
              <w:t>Demonstrate safe practices during laboratory and field investigations, including the appropriate use of safety showers, eyewash fountains, safety goggles and fire extinguishers.</w:t>
            </w:r>
          </w:p>
        </w:tc>
        <w:tc>
          <w:tcPr>
            <w:tcW w:w="1530" w:type="dxa"/>
          </w:tcPr>
          <w:p w:rsidR="00192E1D" w:rsidRPr="00192E1D"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192E1D">
              <w:rPr>
                <w:rFonts w:ascii="Arial" w:hAnsi="Arial" w:cs="Arial"/>
                <w:color w:val="000000"/>
                <w:sz w:val="16"/>
                <w:szCs w:val="16"/>
              </w:rPr>
              <w:t>1.A  Demonstrate safe practices during laboratory and field investigations.</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Make informed choices in the use and conservation of natural resources by recycling or reusing materials such as paper, aluminum cans, and plastics.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Make informed choices in the use and conservation of natural resources and reusing and recycling of materials such as paper, aluminum, glass, cans and plastic.</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Make informed choices in the conservation, disposal, and recycling of materials.</w:t>
            </w: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Practice appropriate use and conservation of resources including disposal, reuse, or recycling of materials.</w:t>
            </w: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Practice appropriate use and conservation of resources including disposal, reuse, or recycling of materials.</w:t>
            </w: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Practice appropriate use and conservation of resources including disposal, reuse, or recycling of materials.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Demonstrate an understanding of the use and conservation of resources and the proper disposal or recycling of materials.</w:t>
            </w:r>
          </w:p>
        </w:tc>
        <w:tc>
          <w:tcPr>
            <w:tcW w:w="1530" w:type="dxa"/>
          </w:tcPr>
          <w:p w:rsidR="00192E1D"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1.C</w:t>
            </w:r>
            <w:r w:rsidRPr="00581E63">
              <w:rPr>
                <w:rFonts w:ascii="Arial" w:hAnsi="Arial" w:cs="Arial"/>
                <w:b/>
                <w:bCs/>
                <w:color w:val="000000"/>
                <w:sz w:val="16"/>
                <w:szCs w:val="16"/>
              </w:rPr>
              <w:t xml:space="preserve">  </w:t>
            </w:r>
            <w:r w:rsidRPr="00581E63">
              <w:rPr>
                <w:rFonts w:ascii="Arial" w:hAnsi="Arial" w:cs="Arial"/>
                <w:color w:val="000000"/>
                <w:sz w:val="16"/>
                <w:szCs w:val="16"/>
              </w:rPr>
              <w:t>Demonstrate an understanding of the use and conservation of resources and the proper disposal or recycling of materials.</w:t>
            </w: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1.B  Demonstrate an understanding of the use and conservation of resources and the proper disposal or recycling of materials.</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2.A  Plan and implement descriptive investigations including asking and answering questions, making inferences, and selecting and using equipment or technology needed to solve a specific problem in the natural world.</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2.A  Plan and implement descriptive investigations, including asking well-defined questions, making inferences, and selecting and using appropriate equipment or technology to answer his/her questions.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2.A  Describe, plan and implement simple experimental investigations testing one variable.</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6"/>
                <w:szCs w:val="16"/>
              </w:rPr>
            </w:pPr>
            <w:r w:rsidRPr="00581E63">
              <w:rPr>
                <w:rFonts w:ascii="Arial" w:hAnsi="Arial" w:cs="Arial"/>
                <w:color w:val="000000"/>
                <w:sz w:val="16"/>
                <w:szCs w:val="16"/>
              </w:rPr>
              <w:t>2.A  Plan and implement comparative and descriptive investigations by making observations, asking well- defined questions, and using appropriate equipment and technology.</w:t>
            </w: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2.A  Plan and implement comparative and descriptive investigations by making observations, asking well- defined questions and using appropriate equipment and technology.</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2.A  Plan and implement comparative and descriptive investigations by making observations, asking well- defined questions, and selecting and using appropriate equipment and technology.</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6"/>
                <w:szCs w:val="16"/>
              </w:rPr>
            </w:pP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Ask well-defined questions, formulate testable hypotheses, and select and use appropriate equipment and technology.</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Design and implement experimental investigations by making observations, asking well-defined questions, formulating testable hypotheses, and using appropriate equipment and technology.</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Design and implement experimental investigations by making observations, asking well-defined questions, formulating testable hypotheses, and using appropriate equipment and technology.</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Design and implement comparative and experimental investigations by making observations, asking well-defined questions, formulating testable hypotheses and selecting and using appropriate equipment and technology.</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Plan and implement investigate procedures including asking questions, formulating testable hypotheses, and selecting equipment and technology.</w:t>
            </w:r>
          </w:p>
        </w:tc>
        <w:tc>
          <w:tcPr>
            <w:tcW w:w="1530" w:type="dxa"/>
          </w:tcPr>
          <w:p w:rsidR="00192E1D"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2.E</w:t>
            </w:r>
            <w:r w:rsidRPr="00581E63">
              <w:rPr>
                <w:rFonts w:ascii="Arial" w:hAnsi="Arial" w:cs="Arial"/>
                <w:b/>
                <w:bCs/>
                <w:color w:val="000000"/>
                <w:sz w:val="16"/>
                <w:szCs w:val="16"/>
              </w:rPr>
              <w:t xml:space="preserve">  </w:t>
            </w:r>
            <w:r w:rsidRPr="00581E63">
              <w:rPr>
                <w:rFonts w:ascii="Arial" w:hAnsi="Arial" w:cs="Arial"/>
                <w:color w:val="000000"/>
                <w:sz w:val="16"/>
                <w:szCs w:val="16"/>
              </w:rPr>
              <w:t>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Collect data by observing and measuring using the metric system and recognize differences between observed and measured data.</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2.B  Collect and record data by observing and measuring, using the metric system, and using descriptive words and numerals, such as labeled drawings, writing, and concept maps.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Collect information by detailed observations and accurate measuring.</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Collect and record data using the International System of Units (SI) and qualitative means such as labeled drawings, writing, and graphic organizers.</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Collect and record data using the International System of Units (SI) and qualitative means such as labeled drawings, writing, and graphic organizers.</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Collect and record data using the International System of Units (SI) and qualitative means such as labeled drawings, writing, and graphic organizers.</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Collect data and make measurements with precision.</w:t>
            </w:r>
          </w:p>
        </w:tc>
        <w:tc>
          <w:tcPr>
            <w:tcW w:w="1530" w:type="dxa"/>
          </w:tcPr>
          <w:p w:rsidR="00192E1D"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6"/>
                <w:szCs w:val="16"/>
              </w:rPr>
            </w:pPr>
            <w:r w:rsidRPr="00581E63">
              <w:rPr>
                <w:rFonts w:ascii="Arial" w:hAnsi="Arial" w:cs="Arial"/>
                <w:bCs/>
                <w:color w:val="000000"/>
                <w:sz w:val="16"/>
                <w:szCs w:val="16"/>
              </w:rPr>
              <w:t>2.F</w:t>
            </w:r>
            <w:r w:rsidRPr="00581E63">
              <w:rPr>
                <w:rFonts w:ascii="Arial" w:hAnsi="Arial" w:cs="Arial"/>
                <w:b/>
                <w:bCs/>
                <w:color w:val="000000"/>
                <w:sz w:val="16"/>
                <w:szCs w:val="16"/>
              </w:rPr>
              <w:t xml:space="preserve">  </w:t>
            </w:r>
            <w:r w:rsidRPr="00581E63">
              <w:rPr>
                <w:rFonts w:ascii="Arial" w:hAnsi="Arial" w:cs="Arial"/>
                <w:bCs/>
                <w:color w:val="000000"/>
                <w:sz w:val="16"/>
                <w:szCs w:val="16"/>
              </w:rPr>
              <w:t>Collect data and make measurements with accuracy and precision.</w:t>
            </w: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 xml:space="preserve">2.H  </w:t>
            </w:r>
            <w:r w:rsidRPr="00581E63">
              <w:rPr>
                <w:rFonts w:ascii="Arial" w:hAnsi="Arial" w:cs="Arial"/>
                <w:color w:val="000000"/>
                <w:sz w:val="16"/>
                <w:szCs w:val="16"/>
              </w:rPr>
              <w:t>Make measurements with accuracy and precision and record data using scientific notation and International System (SI) units.</w:t>
            </w:r>
          </w:p>
        </w:tc>
      </w:tr>
      <w:tr w:rsidR="00581E63" w:rsidRPr="00EA725E" w:rsidTr="00581E63">
        <w:tc>
          <w:tcPr>
            <w:tcW w:w="1548"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Construct maps, graphic organizers, simple tables, charts, and bar graphs using tools and current technology to organize, examine, and evaluate measured data.</w:t>
            </w:r>
          </w:p>
        </w:tc>
        <w:tc>
          <w:tcPr>
            <w:tcW w:w="162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2.C  Construct simple tables, charts, bar graphs, and maps using tools and current technology to organize, examine, and evaluate data.</w:t>
            </w:r>
          </w:p>
        </w:tc>
        <w:tc>
          <w:tcPr>
            <w:tcW w:w="162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Construct tables, using repeated trials and means to organize data and identify patterns.</w:t>
            </w: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Construct tables and graphs, using repeated trials and means to organize data and identify patterns.</w:t>
            </w:r>
          </w:p>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Construct tables and graphs, using repeated trials and means, to organize data and identify patterns.</w:t>
            </w:r>
          </w:p>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vMerge w:val="restart"/>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Organize, analyze, evaluate, make inferences, and predict trends from data.</w:t>
            </w:r>
          </w:p>
        </w:tc>
        <w:tc>
          <w:tcPr>
            <w:tcW w:w="1530" w:type="dxa"/>
            <w:vMerge w:val="restart"/>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6"/>
                <w:szCs w:val="16"/>
              </w:rPr>
            </w:pPr>
            <w:r w:rsidRPr="00581E63">
              <w:rPr>
                <w:rFonts w:ascii="Arial" w:hAnsi="Arial" w:cs="Arial"/>
                <w:b/>
                <w:bCs/>
                <w:color w:val="000000"/>
                <w:sz w:val="16"/>
                <w:szCs w:val="16"/>
              </w:rPr>
              <w:t xml:space="preserve">2.H  </w:t>
            </w:r>
            <w:r w:rsidRPr="00581E63">
              <w:rPr>
                <w:rFonts w:ascii="Arial" w:hAnsi="Arial" w:cs="Arial"/>
                <w:bCs/>
                <w:color w:val="000000"/>
                <w:sz w:val="16"/>
                <w:szCs w:val="16"/>
              </w:rPr>
              <w:t>Organize, analyze, evaluate, make inferences, and predict trends from data.</w:t>
            </w:r>
          </w:p>
        </w:tc>
        <w:tc>
          <w:tcPr>
            <w:tcW w:w="1530" w:type="dxa"/>
            <w:vMerge w:val="restart"/>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 xml:space="preserve">2.J  </w:t>
            </w:r>
            <w:r w:rsidRPr="00581E63">
              <w:rPr>
                <w:rFonts w:ascii="Arial" w:hAnsi="Arial" w:cs="Arial"/>
                <w:color w:val="000000"/>
                <w:sz w:val="16"/>
                <w:szCs w:val="16"/>
              </w:rPr>
              <w:t>Organize and evaluate data and make inferences from data including the use of tables, charts, and graphs.</w:t>
            </w:r>
          </w:p>
        </w:tc>
      </w:tr>
      <w:tr w:rsidR="00581E63" w:rsidRPr="00EA725E" w:rsidTr="00581E63">
        <w:tc>
          <w:tcPr>
            <w:tcW w:w="1548"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Analyze and interpret patterns in data to construct reasonable explanations based on evidence from investigations.</w:t>
            </w:r>
          </w:p>
        </w:tc>
        <w:tc>
          <w:tcPr>
            <w:tcW w:w="162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Analyze data and interpret patterns to construct reasonable explanations from data that can be observed and measured.</w:t>
            </w:r>
          </w:p>
        </w:tc>
        <w:tc>
          <w:tcPr>
            <w:tcW w:w="162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2.D  Analyze and interpret information to construct reasonable explanations from direct (observable) and indirect (inferred) evidence.</w:t>
            </w: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Analyze data to formulate reasonable explanations, communicate valid conclusions supported by the data, and predict trends.</w:t>
            </w: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Analyze data to formulate reasonable explanations, communicate valid conclusions supported by the data, and predict trends.</w:t>
            </w:r>
          </w:p>
        </w:tc>
        <w:tc>
          <w:tcPr>
            <w:tcW w:w="1710" w:type="dxa"/>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Analyze data to formulate reasonable explanations, communicate valid conclusions supported by the data, and predict trends.</w:t>
            </w:r>
          </w:p>
        </w:tc>
        <w:tc>
          <w:tcPr>
            <w:tcW w:w="1620" w:type="dxa"/>
            <w:vMerge/>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vMerge/>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vMerge/>
          </w:tcPr>
          <w:p w:rsidR="00581E63"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Demonstrate that repeated investigations may increase the reliability of results.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Perform repeated investigations to increase the reliability of results.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2.E  Demonstrate that repeated investigations may increase the reliability of results.</w:t>
            </w: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2.F  Communicate valid conclusions supported by data in writing, by drawing pictures, and through verbal discussion.</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2.F  Communicate valid, oral and written results supported by data.</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2.F  Communicate valid conclusions in both written and verbal forms.</w:t>
            </w:r>
          </w:p>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tc>
        <w:tc>
          <w:tcPr>
            <w:tcW w:w="171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81E63">
              <w:rPr>
                <w:rFonts w:ascii="Arial" w:hAnsi="Arial" w:cs="Arial"/>
                <w:color w:val="000000"/>
                <w:sz w:val="16"/>
                <w:szCs w:val="16"/>
              </w:rPr>
              <w:t>2.E  Communicate valid conclusions.</w:t>
            </w:r>
          </w:p>
        </w:tc>
        <w:tc>
          <w:tcPr>
            <w:tcW w:w="1530" w:type="dxa"/>
          </w:tcPr>
          <w:p w:rsidR="00192E1D" w:rsidRPr="00581E63" w:rsidRDefault="00581E63"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 xml:space="preserve">2.I  </w:t>
            </w:r>
            <w:r w:rsidRPr="00581E63">
              <w:rPr>
                <w:rFonts w:ascii="Arial" w:hAnsi="Arial" w:cs="Arial"/>
                <w:color w:val="000000"/>
                <w:sz w:val="16"/>
                <w:szCs w:val="16"/>
              </w:rPr>
              <w:t>Communicate valid conclusions supported by the data through methods such as lab reports, labeled drawings, graphs, journals, summaries, oral reports and technology-based reports.</w:t>
            </w:r>
          </w:p>
        </w:tc>
        <w:tc>
          <w:tcPr>
            <w:tcW w:w="153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2.K Communicate valid conclusions supported by the data through various methods such as lab reports, labeled drawings, graphic organizers, journals, summaries, oral reports, and technology-based reports.</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color w:val="000000"/>
                <w:sz w:val="16"/>
                <w:szCs w:val="16"/>
              </w:rPr>
              <w:t>3.D  Connect grade level appropriate science concepts with the history of science, science careers and contributions of scientists.</w:t>
            </w:r>
          </w:p>
        </w:tc>
        <w:tc>
          <w:tcPr>
            <w:tcW w:w="1620" w:type="dxa"/>
          </w:tcPr>
          <w:p w:rsidR="00192E1D" w:rsidRPr="00581E63" w:rsidRDefault="00192E1D" w:rsidP="00616E15">
            <w:pPr>
              <w:rPr>
                <w:sz w:val="16"/>
                <w:szCs w:val="16"/>
              </w:rPr>
            </w:pPr>
            <w:r w:rsidRPr="00581E63">
              <w:rPr>
                <w:rFonts w:ascii="Arial" w:hAnsi="Arial" w:cs="Arial"/>
                <w:color w:val="000000"/>
                <w:sz w:val="16"/>
                <w:szCs w:val="16"/>
              </w:rPr>
              <w:t>3.D  Connect grade-level appropriate science concepts with the history of science, science careers, and contributions of scientists.</w:t>
            </w:r>
          </w:p>
        </w:tc>
        <w:tc>
          <w:tcPr>
            <w:tcW w:w="1620" w:type="dxa"/>
          </w:tcPr>
          <w:p w:rsidR="00192E1D" w:rsidRPr="00581E63" w:rsidRDefault="00192E1D" w:rsidP="00616E15">
            <w:pPr>
              <w:rPr>
                <w:sz w:val="16"/>
                <w:szCs w:val="16"/>
              </w:rPr>
            </w:pPr>
            <w:r w:rsidRPr="00581E63">
              <w:rPr>
                <w:rFonts w:ascii="Arial" w:hAnsi="Arial" w:cs="Arial"/>
                <w:color w:val="000000"/>
                <w:sz w:val="16"/>
                <w:szCs w:val="16"/>
              </w:rPr>
              <w:t>3.D  Connect grade-level appropriate science concepts with the history of science, science careers, and contributions of scientists.</w:t>
            </w:r>
          </w:p>
        </w:tc>
        <w:tc>
          <w:tcPr>
            <w:tcW w:w="1710" w:type="dxa"/>
          </w:tcPr>
          <w:p w:rsidR="00192E1D" w:rsidRPr="00581E63" w:rsidRDefault="00192E1D" w:rsidP="00282CCA">
            <w:pPr>
              <w:rPr>
                <w:sz w:val="16"/>
                <w:szCs w:val="16"/>
              </w:rPr>
            </w:pPr>
            <w:r w:rsidRPr="00581E63">
              <w:rPr>
                <w:rFonts w:ascii="Arial" w:hAnsi="Arial" w:cs="Arial"/>
                <w:color w:val="000000"/>
                <w:sz w:val="16"/>
                <w:szCs w:val="16"/>
              </w:rPr>
              <w:t>3.D Relate the impact of research on scientific thought and society including the history of science and contributions of scientists as related to the content.</w:t>
            </w:r>
          </w:p>
        </w:tc>
        <w:tc>
          <w:tcPr>
            <w:tcW w:w="1710" w:type="dxa"/>
          </w:tcPr>
          <w:p w:rsidR="00192E1D" w:rsidRPr="00581E63" w:rsidRDefault="00192E1D" w:rsidP="00282CCA">
            <w:pPr>
              <w:rPr>
                <w:sz w:val="16"/>
                <w:szCs w:val="16"/>
              </w:rPr>
            </w:pPr>
            <w:r w:rsidRPr="00581E63">
              <w:rPr>
                <w:rFonts w:ascii="Arial" w:hAnsi="Arial" w:cs="Arial"/>
                <w:color w:val="000000"/>
                <w:sz w:val="16"/>
                <w:szCs w:val="16"/>
              </w:rPr>
              <w:t>3.D  Relate the impact of research on scientific thought and society, including history of science and contributions of scientists as related to the content.</w:t>
            </w:r>
          </w:p>
        </w:tc>
        <w:tc>
          <w:tcPr>
            <w:tcW w:w="1710" w:type="dxa"/>
          </w:tcPr>
          <w:p w:rsidR="00192E1D" w:rsidRPr="00581E63" w:rsidRDefault="00192E1D" w:rsidP="0022663F">
            <w:pPr>
              <w:rPr>
                <w:sz w:val="16"/>
                <w:szCs w:val="16"/>
              </w:rPr>
            </w:pPr>
            <w:r w:rsidRPr="00581E63">
              <w:rPr>
                <w:rFonts w:ascii="Arial" w:hAnsi="Arial" w:cs="Arial"/>
                <w:color w:val="000000"/>
                <w:sz w:val="16"/>
                <w:szCs w:val="16"/>
              </w:rPr>
              <w:t>3.D  Relate the impact of research on scientific thought and society including the history of science and contributions of scientists as related to the content.</w:t>
            </w:r>
          </w:p>
        </w:tc>
        <w:tc>
          <w:tcPr>
            <w:tcW w:w="1620" w:type="dxa"/>
          </w:tcPr>
          <w:p w:rsidR="00192E1D" w:rsidRPr="00581E63" w:rsidRDefault="00192E1D" w:rsidP="0022663F">
            <w:pPr>
              <w:rPr>
                <w:rFonts w:ascii="Arial" w:hAnsi="Arial" w:cs="Arial"/>
                <w:color w:val="000000"/>
                <w:sz w:val="16"/>
                <w:szCs w:val="16"/>
              </w:rPr>
            </w:pPr>
            <w:r w:rsidRPr="00581E63">
              <w:rPr>
                <w:rFonts w:ascii="Arial" w:hAnsi="Arial" w:cs="Arial"/>
                <w:color w:val="000000"/>
                <w:sz w:val="16"/>
                <w:szCs w:val="16"/>
              </w:rPr>
              <w:t>3.D  Evaluate the impact of research on scientific thought, society, and the environment.</w:t>
            </w:r>
          </w:p>
        </w:tc>
        <w:tc>
          <w:tcPr>
            <w:tcW w:w="1530" w:type="dxa"/>
          </w:tcPr>
          <w:p w:rsidR="00192E1D" w:rsidRPr="00581E63" w:rsidRDefault="00581E63" w:rsidP="00EA725E">
            <w:pPr>
              <w:pStyle w:val="subparagrapha"/>
              <w:spacing w:before="2" w:after="2"/>
              <w:rPr>
                <w:rFonts w:ascii="Arial" w:hAnsi="Arial" w:cs="Arial"/>
                <w:bCs/>
                <w:iCs/>
                <w:color w:val="000000"/>
                <w:sz w:val="16"/>
                <w:szCs w:val="16"/>
              </w:rPr>
            </w:pPr>
            <w:r w:rsidRPr="00581E63">
              <w:rPr>
                <w:rFonts w:ascii="Arial" w:hAnsi="Arial" w:cs="Arial"/>
                <w:bCs/>
                <w:iCs/>
                <w:color w:val="000000"/>
                <w:sz w:val="16"/>
                <w:szCs w:val="16"/>
              </w:rPr>
              <w:t>3.D</w:t>
            </w:r>
            <w:r w:rsidRPr="00581E63">
              <w:rPr>
                <w:rFonts w:ascii="Arial" w:hAnsi="Arial" w:cs="Arial"/>
                <w:b/>
                <w:bCs/>
                <w:iCs/>
                <w:color w:val="000000"/>
                <w:sz w:val="16"/>
                <w:szCs w:val="16"/>
              </w:rPr>
              <w:t xml:space="preserve">  </w:t>
            </w:r>
            <w:r w:rsidRPr="00581E63">
              <w:rPr>
                <w:rFonts w:ascii="Arial" w:hAnsi="Arial" w:cs="Arial"/>
                <w:bCs/>
                <w:iCs/>
                <w:color w:val="000000"/>
                <w:sz w:val="16"/>
                <w:szCs w:val="16"/>
              </w:rPr>
              <w:t>Evaluate the impact of research on scientific thought, society, and the environment.</w:t>
            </w:r>
          </w:p>
        </w:tc>
        <w:tc>
          <w:tcPr>
            <w:tcW w:w="1530" w:type="dxa"/>
          </w:tcPr>
          <w:p w:rsidR="00192E1D" w:rsidRPr="00581E63" w:rsidRDefault="00192E1D" w:rsidP="00EA725E">
            <w:pPr>
              <w:pStyle w:val="subparagrapha"/>
              <w:spacing w:before="2" w:after="2"/>
              <w:rPr>
                <w:rFonts w:ascii="Arial" w:hAnsi="Arial" w:cs="Arial"/>
                <w:color w:val="000000"/>
                <w:sz w:val="16"/>
                <w:szCs w:val="16"/>
              </w:rPr>
            </w:pPr>
            <w:r w:rsidRPr="00581E63">
              <w:rPr>
                <w:rFonts w:ascii="Arial" w:hAnsi="Arial" w:cs="Arial"/>
                <w:bCs/>
                <w:iCs/>
                <w:color w:val="000000"/>
                <w:sz w:val="16"/>
                <w:szCs w:val="16"/>
              </w:rPr>
              <w:t xml:space="preserve">3.D  </w:t>
            </w:r>
            <w:r w:rsidRPr="00581E63">
              <w:rPr>
                <w:rFonts w:ascii="Arial" w:hAnsi="Arial" w:cs="Arial"/>
                <w:color w:val="000000"/>
                <w:sz w:val="16"/>
                <w:szCs w:val="16"/>
              </w:rPr>
              <w:t>Explain the impacts of the scientific contributions of a variety of historical and contemporary scientists on scientific thought and society.</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81E63" w:rsidRDefault="00192E1D" w:rsidP="00616E15">
            <w:pPr>
              <w:rPr>
                <w:rFonts w:ascii="Arial" w:hAnsi="Arial" w:cs="Arial"/>
                <w:color w:val="000000"/>
                <w:sz w:val="16"/>
                <w:szCs w:val="16"/>
              </w:rPr>
            </w:pPr>
          </w:p>
        </w:tc>
        <w:tc>
          <w:tcPr>
            <w:tcW w:w="1710" w:type="dxa"/>
          </w:tcPr>
          <w:p w:rsidR="00192E1D" w:rsidRPr="00581E63" w:rsidRDefault="00192E1D" w:rsidP="00282CCA">
            <w:pPr>
              <w:rPr>
                <w:rFonts w:ascii="Arial" w:hAnsi="Arial" w:cs="Arial"/>
                <w:color w:val="000000"/>
                <w:sz w:val="16"/>
                <w:szCs w:val="16"/>
              </w:rPr>
            </w:pPr>
          </w:p>
        </w:tc>
        <w:tc>
          <w:tcPr>
            <w:tcW w:w="1710" w:type="dxa"/>
          </w:tcPr>
          <w:p w:rsidR="00192E1D" w:rsidRPr="00581E63" w:rsidRDefault="00192E1D">
            <w:pPr>
              <w:rPr>
                <w:rFonts w:ascii="Arial" w:hAnsi="Arial" w:cs="Arial"/>
                <w:color w:val="000000"/>
                <w:sz w:val="16"/>
                <w:szCs w:val="16"/>
              </w:rPr>
            </w:pPr>
          </w:p>
        </w:tc>
        <w:tc>
          <w:tcPr>
            <w:tcW w:w="1710" w:type="dxa"/>
          </w:tcPr>
          <w:p w:rsidR="00192E1D" w:rsidRPr="00581E63" w:rsidRDefault="00192E1D">
            <w:pPr>
              <w:rPr>
                <w:rFonts w:ascii="Arial" w:hAnsi="Arial" w:cs="Arial"/>
                <w:color w:val="000000"/>
                <w:sz w:val="16"/>
                <w:szCs w:val="16"/>
              </w:rPr>
            </w:pPr>
          </w:p>
        </w:tc>
        <w:tc>
          <w:tcPr>
            <w:tcW w:w="1620" w:type="dxa"/>
          </w:tcPr>
          <w:p w:rsidR="00192E1D" w:rsidRPr="00581E63" w:rsidRDefault="00192E1D" w:rsidP="0044481F">
            <w:pPr>
              <w:rPr>
                <w:rFonts w:ascii="Arial" w:hAnsi="Arial" w:cs="Arial"/>
                <w:color w:val="000000"/>
                <w:sz w:val="16"/>
                <w:szCs w:val="16"/>
              </w:rPr>
            </w:pPr>
            <w:r w:rsidRPr="00581E63">
              <w:rPr>
                <w:rFonts w:ascii="Arial" w:hAnsi="Arial" w:cs="Arial"/>
                <w:color w:val="000000"/>
                <w:sz w:val="16"/>
                <w:szCs w:val="16"/>
              </w:rPr>
              <w:t>3.E  Describe connections between physics and chemistry and future careers.</w:t>
            </w:r>
          </w:p>
        </w:tc>
        <w:tc>
          <w:tcPr>
            <w:tcW w:w="1530" w:type="dxa"/>
          </w:tcPr>
          <w:p w:rsidR="00192E1D" w:rsidRPr="00581E63" w:rsidRDefault="00581E63" w:rsidP="00EA725E">
            <w:pPr>
              <w:pStyle w:val="subparagrapha"/>
              <w:spacing w:before="2" w:after="2"/>
              <w:rPr>
                <w:rFonts w:ascii="Arial" w:hAnsi="Arial" w:cs="Arial"/>
                <w:color w:val="000000"/>
                <w:sz w:val="16"/>
                <w:szCs w:val="16"/>
              </w:rPr>
            </w:pPr>
            <w:r w:rsidRPr="00581E63">
              <w:rPr>
                <w:rFonts w:ascii="Arial" w:hAnsi="Arial" w:cs="Arial"/>
                <w:bCs/>
                <w:color w:val="000000"/>
                <w:sz w:val="16"/>
                <w:szCs w:val="16"/>
              </w:rPr>
              <w:t>3.E</w:t>
            </w:r>
            <w:r w:rsidRPr="00581E63">
              <w:rPr>
                <w:rFonts w:ascii="Arial" w:hAnsi="Arial" w:cs="Arial"/>
                <w:b/>
                <w:bCs/>
                <w:color w:val="000000"/>
                <w:sz w:val="16"/>
                <w:szCs w:val="16"/>
              </w:rPr>
              <w:t xml:space="preserve">  </w:t>
            </w:r>
            <w:r w:rsidRPr="00581E63">
              <w:rPr>
                <w:rFonts w:ascii="Arial" w:hAnsi="Arial" w:cs="Arial"/>
                <w:color w:val="000000"/>
                <w:sz w:val="16"/>
                <w:szCs w:val="16"/>
              </w:rPr>
              <w:t>Describe the connection between chemistry and future careers.</w:t>
            </w:r>
          </w:p>
        </w:tc>
        <w:tc>
          <w:tcPr>
            <w:tcW w:w="1530" w:type="dxa"/>
          </w:tcPr>
          <w:p w:rsidR="00192E1D" w:rsidRPr="00581E63" w:rsidRDefault="00192E1D" w:rsidP="00EA725E">
            <w:pPr>
              <w:pStyle w:val="subparagrapha"/>
              <w:spacing w:before="2" w:after="2"/>
              <w:rPr>
                <w:rFonts w:ascii="Arial" w:hAnsi="Arial" w:cs="Arial"/>
                <w:color w:val="000000"/>
                <w:sz w:val="16"/>
                <w:szCs w:val="16"/>
              </w:rPr>
            </w:pPr>
            <w:r w:rsidRPr="00581E63">
              <w:rPr>
                <w:rFonts w:ascii="Arial" w:hAnsi="Arial" w:cs="Arial"/>
                <w:color w:val="000000"/>
                <w:sz w:val="16"/>
                <w:szCs w:val="16"/>
              </w:rPr>
              <w:t>3.E  Research and describe the connections between physics and future careers.</w:t>
            </w: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4.A</w:t>
            </w:r>
            <w:r w:rsidRPr="00581E63">
              <w:rPr>
                <w:rFonts w:ascii="Arial" w:hAnsi="Arial" w:cs="Arial"/>
                <w:color w:val="000000"/>
                <w:sz w:val="16"/>
                <w:szCs w:val="16"/>
              </w:rPr>
              <w:t xml:space="preserve">  Collect, record, and analyze information using tools, including microscopes, cameras, computers, hand lenses, metric rulers, Celsius thermometers, wind vanes, rain gauges, pan balances, graduated cylinders, beakers, spring scales, hot plates, meter sticks, compasses, magnets, collecting nets, notebooks, sound recorders, Sun, Earth, and Moon system models; timing devices, including clocks and stopwatches; and materials to support observation of habitats of organisms such as terrariums and aquariums.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581E63">
              <w:rPr>
                <w:rFonts w:ascii="Arial" w:hAnsi="Arial" w:cs="Arial"/>
                <w:bCs/>
                <w:color w:val="000000"/>
                <w:sz w:val="16"/>
                <w:szCs w:val="16"/>
              </w:rPr>
              <w:t>4.A</w:t>
            </w:r>
            <w:r w:rsidRPr="00581E63">
              <w:rPr>
                <w:rFonts w:ascii="Arial" w:hAnsi="Arial" w:cs="Arial"/>
                <w:color w:val="000000"/>
                <w:sz w:val="16"/>
                <w:szCs w:val="16"/>
              </w:rPr>
              <w:t xml:space="preserve">  Collect, record, and analyze information using tools, including calculators, microscopes, cameras, computers, hand lenses, metric rulers, Celsius thermometers, mirrors, spring scales, pan balances, triple beam balances, graduated cylinders, beakers, hotplates, meter sticks, compasses, magnets, collecting nets, and notebooks; timing devices, including clocks and stopwatches; and materials to support observation of habitats of organisms such as terrariums and aquariums.</w:t>
            </w:r>
          </w:p>
        </w:tc>
        <w:tc>
          <w:tcPr>
            <w:tcW w:w="1620" w:type="dxa"/>
          </w:tcPr>
          <w:p w:rsidR="00192E1D" w:rsidRPr="00581E63" w:rsidRDefault="00192E1D" w:rsidP="00616E15">
            <w:pPr>
              <w:rPr>
                <w:rFonts w:ascii="Arial" w:hAnsi="Arial" w:cs="Arial"/>
                <w:color w:val="000000"/>
                <w:sz w:val="16"/>
                <w:szCs w:val="16"/>
              </w:rPr>
            </w:pPr>
            <w:r w:rsidRPr="00581E63">
              <w:rPr>
                <w:rFonts w:ascii="Arial" w:hAnsi="Arial" w:cs="Arial"/>
                <w:bCs/>
                <w:color w:val="000000"/>
                <w:sz w:val="16"/>
                <w:szCs w:val="16"/>
              </w:rPr>
              <w:t>4.A</w:t>
            </w:r>
            <w:r w:rsidRPr="00581E63">
              <w:rPr>
                <w:rFonts w:ascii="Arial" w:hAnsi="Arial" w:cs="Arial"/>
                <w:color w:val="000000"/>
                <w:sz w:val="16"/>
                <w:szCs w:val="16"/>
              </w:rPr>
              <w:t xml:space="preserve">  Collect and analyze information using tools including calculators, microscopes, cameras, computers, hand lenses, metric rulers, Celsius thermometers, prisms, mirrors, pan balances, triple beam balances, spring scales, graduated cylinders, beakers, hot plates, meter sticks, timing devices including clocks and stopwatches, magnets, collecting nets, notebooks and materials to support observations of habitats or organisms such as terrariums and aquariums.</w:t>
            </w:r>
          </w:p>
        </w:tc>
        <w:tc>
          <w:tcPr>
            <w:tcW w:w="1710" w:type="dxa"/>
          </w:tcPr>
          <w:p w:rsidR="00192E1D" w:rsidRPr="00581E63" w:rsidRDefault="00192E1D" w:rsidP="00282CCA">
            <w:pPr>
              <w:rPr>
                <w:rFonts w:ascii="Arial" w:hAnsi="Arial" w:cs="Arial"/>
                <w:color w:val="000000"/>
                <w:sz w:val="16"/>
                <w:szCs w:val="16"/>
              </w:rPr>
            </w:pPr>
            <w:r w:rsidRPr="00581E63">
              <w:rPr>
                <w:rFonts w:ascii="Arial" w:hAnsi="Arial" w:cs="Arial"/>
                <w:bCs/>
                <w:color w:val="000000"/>
                <w:sz w:val="16"/>
                <w:szCs w:val="16"/>
              </w:rPr>
              <w:t xml:space="preserve">4.A  </w:t>
            </w:r>
            <w:r w:rsidRPr="00581E63">
              <w:rPr>
                <w:rFonts w:ascii="Arial" w:hAnsi="Arial" w:cs="Arial"/>
                <w:color w:val="000000"/>
                <w:sz w:val="16"/>
                <w:szCs w:val="16"/>
              </w:rPr>
              <w:t>Use appropriate tools to collect, record, and analyze information including: journals/notebooks, beakers, Petri dishes, meter sticks, graduated cylinders, hot plates, test tubes, triple beam balances, microscopes, thermometers, calculators, computers, timing devices, and other equipment as needed to teach the curriculum.</w:t>
            </w:r>
          </w:p>
        </w:tc>
        <w:tc>
          <w:tcPr>
            <w:tcW w:w="1710" w:type="dxa"/>
          </w:tcPr>
          <w:p w:rsidR="00192E1D" w:rsidRPr="00581E63" w:rsidRDefault="00192E1D">
            <w:pPr>
              <w:rPr>
                <w:rFonts w:ascii="Arial" w:hAnsi="Arial" w:cs="Arial"/>
                <w:color w:val="000000"/>
                <w:sz w:val="16"/>
                <w:szCs w:val="16"/>
              </w:rPr>
            </w:pPr>
            <w:r w:rsidRPr="00581E63">
              <w:rPr>
                <w:rFonts w:ascii="Arial" w:hAnsi="Arial" w:cs="Arial"/>
                <w:bCs/>
                <w:color w:val="000000"/>
                <w:sz w:val="16"/>
                <w:szCs w:val="16"/>
              </w:rPr>
              <w:t xml:space="preserve">4.A  </w:t>
            </w:r>
            <w:r w:rsidRPr="00581E63">
              <w:rPr>
                <w:rFonts w:ascii="Arial" w:hAnsi="Arial" w:cs="Arial"/>
                <w:color w:val="000000"/>
                <w:sz w:val="16"/>
                <w:szCs w:val="16"/>
              </w:rPr>
              <w:t>Use appropriate tools to collect, record, and analyze information including: life science models, hand lens,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and journals/notebooks and other equipment as needed to teach the curriculum.</w:t>
            </w:r>
          </w:p>
        </w:tc>
        <w:tc>
          <w:tcPr>
            <w:tcW w:w="1710" w:type="dxa"/>
          </w:tcPr>
          <w:p w:rsidR="00192E1D" w:rsidRPr="00581E63" w:rsidRDefault="00192E1D">
            <w:pPr>
              <w:rPr>
                <w:rFonts w:ascii="Arial" w:hAnsi="Arial" w:cs="Arial"/>
                <w:color w:val="000000"/>
                <w:sz w:val="16"/>
                <w:szCs w:val="16"/>
              </w:rPr>
            </w:pPr>
          </w:p>
        </w:tc>
        <w:tc>
          <w:tcPr>
            <w:tcW w:w="1620" w:type="dxa"/>
          </w:tcPr>
          <w:p w:rsidR="00192E1D" w:rsidRPr="00581E63" w:rsidRDefault="00192E1D" w:rsidP="0044481F">
            <w:pPr>
              <w:rPr>
                <w:rFonts w:ascii="Arial" w:hAnsi="Arial" w:cs="Arial"/>
                <w:color w:val="000000"/>
                <w:sz w:val="16"/>
                <w:szCs w:val="16"/>
              </w:rPr>
            </w:pPr>
          </w:p>
        </w:tc>
        <w:tc>
          <w:tcPr>
            <w:tcW w:w="1530" w:type="dxa"/>
          </w:tcPr>
          <w:p w:rsidR="00192E1D" w:rsidRPr="00581E63" w:rsidRDefault="00192E1D" w:rsidP="00EA725E">
            <w:pPr>
              <w:pStyle w:val="subparagrapha"/>
              <w:spacing w:before="2" w:after="2"/>
              <w:rPr>
                <w:rFonts w:ascii="Arial" w:hAnsi="Arial" w:cs="Arial"/>
                <w:color w:val="000000"/>
                <w:sz w:val="16"/>
                <w:szCs w:val="16"/>
              </w:rPr>
            </w:pPr>
          </w:p>
        </w:tc>
        <w:tc>
          <w:tcPr>
            <w:tcW w:w="1530" w:type="dxa"/>
          </w:tcPr>
          <w:p w:rsidR="00192E1D" w:rsidRPr="00581E63" w:rsidRDefault="00192E1D" w:rsidP="00EA725E">
            <w:pPr>
              <w:pStyle w:val="subparagrapha"/>
              <w:spacing w:before="2" w:after="2"/>
              <w:rPr>
                <w:rFonts w:ascii="Arial" w:hAnsi="Arial" w:cs="Arial"/>
                <w:color w:val="000000"/>
                <w:sz w:val="16"/>
                <w:szCs w:val="16"/>
              </w:rPr>
            </w:pPr>
          </w:p>
        </w:tc>
      </w:tr>
      <w:tr w:rsidR="00192E1D" w:rsidRPr="00EA725E" w:rsidTr="00581E63">
        <w:tc>
          <w:tcPr>
            <w:tcW w:w="1548"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6"/>
                <w:szCs w:val="16"/>
              </w:rPr>
            </w:pPr>
            <w:r w:rsidRPr="00581E63">
              <w:rPr>
                <w:rFonts w:ascii="Arial" w:hAnsi="Arial" w:cs="Arial"/>
                <w:bCs/>
                <w:color w:val="000000"/>
                <w:sz w:val="16"/>
                <w:szCs w:val="16"/>
              </w:rPr>
              <w:t>4.B Use safety equipment as appropriate, including safety goggles and gloves.</w:t>
            </w:r>
          </w:p>
        </w:tc>
        <w:tc>
          <w:tcPr>
            <w:tcW w:w="1620" w:type="dxa"/>
          </w:tcPr>
          <w:p w:rsidR="00192E1D" w:rsidRPr="00581E63"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6"/>
                <w:szCs w:val="16"/>
              </w:rPr>
            </w:pPr>
            <w:r w:rsidRPr="00581E63">
              <w:rPr>
                <w:rFonts w:ascii="Arial" w:hAnsi="Arial" w:cs="Arial"/>
                <w:bCs/>
                <w:color w:val="000000"/>
                <w:sz w:val="16"/>
                <w:szCs w:val="16"/>
              </w:rPr>
              <w:t>4.B Use safety equipment as appropriate, including safety goggles and gloves.</w:t>
            </w:r>
          </w:p>
        </w:tc>
        <w:tc>
          <w:tcPr>
            <w:tcW w:w="1620" w:type="dxa"/>
          </w:tcPr>
          <w:p w:rsidR="00192E1D" w:rsidRPr="00581E63" w:rsidRDefault="00192E1D" w:rsidP="00616E15">
            <w:pPr>
              <w:rPr>
                <w:rFonts w:ascii="Arial" w:hAnsi="Arial" w:cs="Arial"/>
                <w:b/>
                <w:bCs/>
                <w:color w:val="000000"/>
                <w:sz w:val="16"/>
                <w:szCs w:val="16"/>
              </w:rPr>
            </w:pPr>
            <w:r w:rsidRPr="00581E63">
              <w:rPr>
                <w:rFonts w:ascii="Arial" w:hAnsi="Arial" w:cs="Arial"/>
                <w:bCs/>
                <w:color w:val="000000"/>
                <w:sz w:val="16"/>
                <w:szCs w:val="16"/>
              </w:rPr>
              <w:t>4.B Use safety equipment as appropriate, including safety goggles and gloves.</w:t>
            </w:r>
          </w:p>
        </w:tc>
        <w:tc>
          <w:tcPr>
            <w:tcW w:w="1710" w:type="dxa"/>
          </w:tcPr>
          <w:p w:rsidR="00192E1D" w:rsidRPr="00581E63" w:rsidRDefault="00192E1D" w:rsidP="00282CCA">
            <w:pPr>
              <w:rPr>
                <w:rFonts w:ascii="Arial" w:hAnsi="Arial" w:cs="Arial"/>
                <w:color w:val="000000"/>
                <w:sz w:val="16"/>
                <w:szCs w:val="16"/>
              </w:rPr>
            </w:pPr>
          </w:p>
        </w:tc>
        <w:tc>
          <w:tcPr>
            <w:tcW w:w="1710" w:type="dxa"/>
          </w:tcPr>
          <w:p w:rsidR="00192E1D" w:rsidRPr="00581E63" w:rsidRDefault="00192E1D">
            <w:pPr>
              <w:rPr>
                <w:rFonts w:ascii="Arial" w:hAnsi="Arial" w:cs="Arial"/>
                <w:color w:val="000000"/>
                <w:sz w:val="16"/>
                <w:szCs w:val="16"/>
              </w:rPr>
            </w:pPr>
          </w:p>
        </w:tc>
        <w:tc>
          <w:tcPr>
            <w:tcW w:w="1710" w:type="dxa"/>
          </w:tcPr>
          <w:p w:rsidR="00192E1D" w:rsidRPr="00581E63" w:rsidRDefault="00192E1D">
            <w:pPr>
              <w:rPr>
                <w:rFonts w:ascii="Arial" w:hAnsi="Arial" w:cs="Arial"/>
                <w:color w:val="000000"/>
                <w:sz w:val="16"/>
                <w:szCs w:val="16"/>
              </w:rPr>
            </w:pPr>
          </w:p>
        </w:tc>
        <w:tc>
          <w:tcPr>
            <w:tcW w:w="1620" w:type="dxa"/>
          </w:tcPr>
          <w:p w:rsidR="00192E1D" w:rsidRPr="00581E63" w:rsidRDefault="00192E1D" w:rsidP="0044481F">
            <w:pPr>
              <w:rPr>
                <w:rFonts w:ascii="Arial" w:hAnsi="Arial" w:cs="Arial"/>
                <w:color w:val="000000"/>
                <w:sz w:val="16"/>
                <w:szCs w:val="16"/>
              </w:rPr>
            </w:pPr>
          </w:p>
        </w:tc>
        <w:tc>
          <w:tcPr>
            <w:tcW w:w="1530" w:type="dxa"/>
          </w:tcPr>
          <w:p w:rsidR="00192E1D" w:rsidRPr="00581E63" w:rsidRDefault="00192E1D" w:rsidP="00EA725E">
            <w:pPr>
              <w:pStyle w:val="subparagrapha"/>
              <w:spacing w:before="2" w:after="2"/>
              <w:rPr>
                <w:rFonts w:ascii="Arial" w:hAnsi="Arial" w:cs="Arial"/>
                <w:color w:val="000000"/>
                <w:sz w:val="16"/>
                <w:szCs w:val="16"/>
              </w:rPr>
            </w:pPr>
          </w:p>
        </w:tc>
        <w:tc>
          <w:tcPr>
            <w:tcW w:w="1530" w:type="dxa"/>
          </w:tcPr>
          <w:p w:rsidR="00192E1D" w:rsidRPr="00581E63" w:rsidRDefault="00192E1D" w:rsidP="00EA725E">
            <w:pPr>
              <w:pStyle w:val="subparagrapha"/>
              <w:spacing w:before="2" w:after="2"/>
              <w:rPr>
                <w:rFonts w:ascii="Arial" w:hAnsi="Arial" w:cs="Arial"/>
                <w:color w:val="000000"/>
                <w:sz w:val="16"/>
                <w:szCs w:val="16"/>
              </w:rPr>
            </w:pPr>
          </w:p>
        </w:tc>
      </w:tr>
      <w:tr w:rsidR="00581E63" w:rsidRPr="00EA725E" w:rsidTr="00322055">
        <w:trPr>
          <w:trHeight w:val="287"/>
        </w:trPr>
        <w:tc>
          <w:tcPr>
            <w:tcW w:w="14598" w:type="dxa"/>
            <w:gridSpan w:val="9"/>
            <w:vAlign w:val="center"/>
          </w:tcPr>
          <w:p w:rsidR="00581E63" w:rsidRPr="00012156" w:rsidRDefault="00581E63"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192E1D" w:rsidRPr="00EA725E" w:rsidTr="00581E63">
        <w:tc>
          <w:tcPr>
            <w:tcW w:w="1548"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322055">
              <w:rPr>
                <w:rFonts w:ascii="Arial" w:hAnsi="Arial" w:cs="Arial"/>
                <w:color w:val="000000"/>
                <w:sz w:val="16"/>
                <w:szCs w:val="16"/>
              </w:rPr>
              <w:t>5.A  Measure, test, and record physical properties of matter including temperature, mass, magnetism, and the ability to sink or float.</w:t>
            </w:r>
          </w:p>
        </w:tc>
        <w:tc>
          <w:tcPr>
            <w:tcW w:w="1620" w:type="dxa"/>
          </w:tcPr>
          <w:p w:rsidR="00192E1D" w:rsidRPr="00322055" w:rsidRDefault="00192E1D" w:rsidP="00303811">
            <w:pPr>
              <w:rPr>
                <w:rFonts w:ascii="Arial" w:hAnsi="Arial" w:cs="Arial"/>
                <w:color w:val="000000"/>
                <w:sz w:val="16"/>
                <w:szCs w:val="16"/>
              </w:rPr>
            </w:pPr>
            <w:r w:rsidRPr="00322055">
              <w:rPr>
                <w:rFonts w:ascii="Arial" w:hAnsi="Arial" w:cs="Arial"/>
                <w:color w:val="000000"/>
                <w:sz w:val="16"/>
                <w:szCs w:val="16"/>
              </w:rPr>
              <w:t>5.A  Measure, compare, and contrast physical properties of matter including size, mass, volume, states (solid, liquid, gas), temperature, magnetism, and the ability to sink or float.</w:t>
            </w:r>
          </w:p>
        </w:tc>
        <w:tc>
          <w:tcPr>
            <w:tcW w:w="162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322055">
              <w:rPr>
                <w:rFonts w:ascii="MS Mincho" w:eastAsia="MS Mincho" w:hAnsi="MS Mincho" w:cs="MS Mincho" w:hint="eastAsia"/>
                <w:color w:val="000000"/>
                <w:sz w:val="16"/>
                <w:szCs w:val="16"/>
              </w:rPr>
              <w:t>☆</w:t>
            </w:r>
            <w:r w:rsidRPr="00322055">
              <w:rPr>
                <w:rFonts w:ascii="Arial" w:hAnsi="Arial" w:cs="Arial"/>
                <w:b/>
                <w:color w:val="000000"/>
                <w:sz w:val="16"/>
                <w:szCs w:val="16"/>
              </w:rPr>
              <w:t xml:space="preserve"> </w:t>
            </w:r>
            <w:r w:rsidRPr="00322055">
              <w:rPr>
                <w:rFonts w:ascii="Arial" w:hAnsi="Arial" w:cs="Arial"/>
                <w:color w:val="000000"/>
                <w:sz w:val="16"/>
                <w:szCs w:val="16"/>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710" w:type="dxa"/>
          </w:tcPr>
          <w:p w:rsidR="00192E1D" w:rsidRPr="00322055" w:rsidRDefault="00192E1D" w:rsidP="009A25F5">
            <w:pPr>
              <w:rPr>
                <w:rFonts w:ascii="Arial" w:hAnsi="Arial" w:cs="Arial"/>
                <w:color w:val="000000"/>
                <w:sz w:val="16"/>
                <w:szCs w:val="16"/>
              </w:rPr>
            </w:pPr>
          </w:p>
        </w:tc>
        <w:tc>
          <w:tcPr>
            <w:tcW w:w="1710" w:type="dxa"/>
          </w:tcPr>
          <w:p w:rsidR="00192E1D" w:rsidRPr="00322055" w:rsidRDefault="00192E1D" w:rsidP="00303811">
            <w:pPr>
              <w:rPr>
                <w:rFonts w:ascii="Arial" w:hAnsi="Arial" w:cs="Arial"/>
                <w:color w:val="000000"/>
                <w:sz w:val="16"/>
                <w:szCs w:val="16"/>
              </w:rPr>
            </w:pPr>
          </w:p>
        </w:tc>
        <w:tc>
          <w:tcPr>
            <w:tcW w:w="1710" w:type="dxa"/>
          </w:tcPr>
          <w:p w:rsidR="00192E1D" w:rsidRPr="00322055" w:rsidRDefault="00192E1D" w:rsidP="00303811">
            <w:pPr>
              <w:rPr>
                <w:rFonts w:ascii="Arial" w:hAnsi="Arial" w:cs="Arial"/>
                <w:color w:val="000000"/>
                <w:sz w:val="16"/>
                <w:szCs w:val="16"/>
              </w:rPr>
            </w:pPr>
          </w:p>
        </w:tc>
        <w:tc>
          <w:tcPr>
            <w:tcW w:w="1620" w:type="dxa"/>
          </w:tcPr>
          <w:p w:rsidR="00192E1D" w:rsidRPr="00322055" w:rsidRDefault="00565BDE" w:rsidP="00303811">
            <w:pPr>
              <w:rPr>
                <w:rFonts w:ascii="Arial" w:hAnsi="Arial" w:cs="Arial"/>
                <w:color w:val="000000"/>
                <w:sz w:val="16"/>
                <w:szCs w:val="16"/>
              </w:rPr>
            </w:pPr>
            <w:r w:rsidRPr="00565BDE">
              <w:rPr>
                <w:rFonts w:ascii="Arial" w:hAnsi="Arial" w:cs="Arial"/>
                <w:bCs/>
                <w:color w:val="000000"/>
                <w:sz w:val="16"/>
                <w:szCs w:val="16"/>
              </w:rPr>
              <w:t>6.C</w:t>
            </w:r>
            <w:r w:rsidRPr="00565BDE">
              <w:rPr>
                <w:rFonts w:ascii="Arial" w:hAnsi="Arial" w:cs="Arial"/>
                <w:color w:val="000000"/>
                <w:sz w:val="16"/>
                <w:szCs w:val="16"/>
              </w:rPr>
              <w:t xml:space="preserve">  Analyze physical and chemical properties of elements and compounds such as, color, density, viscosity, buoyancy, boiling point, freezing point, conductivity, and reactivity.</w:t>
            </w:r>
          </w:p>
        </w:tc>
        <w:tc>
          <w:tcPr>
            <w:tcW w:w="1530" w:type="dxa"/>
          </w:tcPr>
          <w:p w:rsidR="00192E1D" w:rsidRPr="00322055" w:rsidRDefault="00565BDE" w:rsidP="00303811">
            <w:pPr>
              <w:pStyle w:val="subparagrapha"/>
              <w:spacing w:before="2" w:after="2"/>
              <w:rPr>
                <w:rFonts w:ascii="Arial" w:hAnsi="Arial" w:cs="Arial"/>
                <w:color w:val="000000"/>
                <w:sz w:val="16"/>
                <w:szCs w:val="16"/>
              </w:rPr>
            </w:pPr>
            <w:r w:rsidRPr="00565BDE">
              <w:rPr>
                <w:rFonts w:ascii="MS Mincho" w:eastAsia="MS Mincho" w:hAnsi="MS Mincho" w:cs="MS Mincho" w:hint="eastAsia"/>
                <w:color w:val="000000"/>
                <w:sz w:val="16"/>
                <w:szCs w:val="16"/>
              </w:rPr>
              <w:t>☆</w:t>
            </w:r>
            <w:r w:rsidRPr="00565BDE">
              <w:rPr>
                <w:rFonts w:ascii="Arial" w:hAnsi="Arial" w:cs="Arial"/>
                <w:color w:val="000000"/>
                <w:sz w:val="16"/>
                <w:szCs w:val="16"/>
              </w:rPr>
              <w:t>4.A</w:t>
            </w:r>
            <w:r w:rsidRPr="00565BDE">
              <w:rPr>
                <w:rFonts w:ascii="Arial" w:hAnsi="Arial" w:cs="Arial"/>
                <w:b/>
                <w:color w:val="000000"/>
                <w:sz w:val="16"/>
                <w:szCs w:val="16"/>
              </w:rPr>
              <w:t xml:space="preserve">  </w:t>
            </w:r>
            <w:r w:rsidRPr="00565BDE">
              <w:rPr>
                <w:rFonts w:ascii="Arial" w:hAnsi="Arial" w:cs="Arial"/>
                <w:color w:val="000000"/>
                <w:sz w:val="16"/>
                <w:szCs w:val="16"/>
              </w:rPr>
              <w:t>Differentiate between physical and chemical changes and properties</w:t>
            </w:r>
          </w:p>
        </w:tc>
        <w:tc>
          <w:tcPr>
            <w:tcW w:w="1530" w:type="dxa"/>
          </w:tcPr>
          <w:p w:rsidR="00192E1D" w:rsidRPr="00322055" w:rsidRDefault="00192E1D" w:rsidP="00303811">
            <w:pPr>
              <w:pStyle w:val="subparagrapha"/>
              <w:spacing w:before="2" w:after="2"/>
              <w:rPr>
                <w:rFonts w:ascii="Arial" w:hAnsi="Arial" w:cs="Arial"/>
                <w:color w:val="000000"/>
                <w:sz w:val="16"/>
                <w:szCs w:val="16"/>
              </w:rPr>
            </w:pPr>
          </w:p>
        </w:tc>
      </w:tr>
      <w:tr w:rsidR="00952E27" w:rsidRPr="00EA725E" w:rsidTr="00581E63">
        <w:tc>
          <w:tcPr>
            <w:tcW w:w="1548" w:type="dxa"/>
          </w:tcPr>
          <w:p w:rsidR="00952E27" w:rsidRPr="00322055" w:rsidRDefault="00952E27"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952E27" w:rsidRPr="00322055" w:rsidRDefault="00952E27" w:rsidP="00303811">
            <w:pPr>
              <w:rPr>
                <w:rFonts w:ascii="Arial" w:hAnsi="Arial" w:cs="Arial"/>
                <w:color w:val="000000"/>
                <w:sz w:val="16"/>
                <w:szCs w:val="16"/>
              </w:rPr>
            </w:pPr>
          </w:p>
        </w:tc>
        <w:tc>
          <w:tcPr>
            <w:tcW w:w="1620" w:type="dxa"/>
          </w:tcPr>
          <w:p w:rsidR="00952E27" w:rsidRPr="00322055" w:rsidRDefault="00952E27"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hint="eastAsia"/>
                <w:color w:val="000000"/>
                <w:sz w:val="16"/>
                <w:szCs w:val="16"/>
              </w:rPr>
            </w:pPr>
          </w:p>
        </w:tc>
        <w:tc>
          <w:tcPr>
            <w:tcW w:w="1710" w:type="dxa"/>
          </w:tcPr>
          <w:p w:rsidR="00952E27" w:rsidRPr="00952E27" w:rsidRDefault="00952E27" w:rsidP="009A25F5">
            <w:pPr>
              <w:rPr>
                <w:rFonts w:ascii="MS Mincho" w:eastAsia="MS Mincho" w:hAnsi="MS Mincho" w:cs="MS Mincho" w:hint="eastAsia"/>
                <w:color w:val="000000"/>
                <w:sz w:val="16"/>
                <w:szCs w:val="16"/>
              </w:rPr>
            </w:pPr>
            <w:r w:rsidRPr="00952E27">
              <w:rPr>
                <w:rFonts w:ascii="MS Mincho" w:eastAsia="MS Mincho" w:hAnsi="MS Mincho" w:cs="MS Mincho" w:hint="eastAsia"/>
                <w:color w:val="000000"/>
                <w:sz w:val="16"/>
                <w:szCs w:val="16"/>
              </w:rPr>
              <w:t>✔</w:t>
            </w:r>
            <w:r w:rsidRPr="00952E27">
              <w:rPr>
                <w:rFonts w:ascii="Arial" w:hAnsi="Arial" w:cs="Arial"/>
                <w:color w:val="000000"/>
                <w:sz w:val="16"/>
                <w:szCs w:val="16"/>
              </w:rPr>
              <w:t>5.C</w:t>
            </w:r>
            <w:r w:rsidRPr="00952E27">
              <w:rPr>
                <w:rFonts w:ascii="Arial" w:hAnsi="Arial" w:cs="Arial"/>
                <w:b/>
                <w:color w:val="000000"/>
                <w:sz w:val="16"/>
                <w:szCs w:val="16"/>
              </w:rPr>
              <w:t xml:space="preserve">  </w:t>
            </w:r>
            <w:r w:rsidRPr="00952E27">
              <w:rPr>
                <w:rFonts w:ascii="Arial" w:hAnsi="Arial" w:cs="Arial"/>
                <w:color w:val="000000"/>
                <w:sz w:val="16"/>
                <w:szCs w:val="16"/>
              </w:rPr>
              <w:t>Differentiate between elements and compounds on the most basic level.</w:t>
            </w:r>
          </w:p>
        </w:tc>
        <w:tc>
          <w:tcPr>
            <w:tcW w:w="1710" w:type="dxa"/>
          </w:tcPr>
          <w:p w:rsidR="00952E27" w:rsidRPr="00322055" w:rsidRDefault="00952E27" w:rsidP="00303811">
            <w:pPr>
              <w:rPr>
                <w:rFonts w:ascii="MS Mincho" w:eastAsia="MS Mincho" w:hAnsi="MS Mincho" w:cs="MS Mincho" w:hint="eastAsia"/>
                <w:bCs/>
                <w:color w:val="000000"/>
                <w:sz w:val="16"/>
                <w:szCs w:val="16"/>
              </w:rPr>
            </w:pPr>
            <w:r w:rsidRPr="00322055">
              <w:rPr>
                <w:rFonts w:ascii="MS Mincho" w:eastAsia="MS Mincho" w:hAnsi="MS Mincho" w:cs="MS Mincho" w:hint="eastAsia"/>
                <w:bCs/>
                <w:color w:val="000000"/>
                <w:sz w:val="16"/>
                <w:szCs w:val="16"/>
              </w:rPr>
              <w:t>✔</w:t>
            </w:r>
            <w:r w:rsidRPr="00322055">
              <w:rPr>
                <w:rFonts w:ascii="Arial" w:hAnsi="Arial" w:cs="Arial"/>
                <w:bCs/>
                <w:color w:val="000000"/>
                <w:sz w:val="16"/>
                <w:szCs w:val="16"/>
              </w:rPr>
              <w:t>7.A</w:t>
            </w:r>
            <w:r w:rsidRPr="00322055">
              <w:rPr>
                <w:rFonts w:ascii="Arial" w:hAnsi="Arial" w:cs="Arial"/>
                <w:color w:val="000000"/>
                <w:sz w:val="16"/>
                <w:szCs w:val="16"/>
              </w:rPr>
              <w:t xml:space="preserve">  Investigate changes of state as it relates to the arrangement of particles of matter and energy transfer.</w:t>
            </w:r>
          </w:p>
        </w:tc>
        <w:tc>
          <w:tcPr>
            <w:tcW w:w="1710" w:type="dxa"/>
          </w:tcPr>
          <w:p w:rsidR="00952E27" w:rsidRPr="00952E27" w:rsidRDefault="00952E27" w:rsidP="00303811">
            <w:pPr>
              <w:rPr>
                <w:rFonts w:ascii="MS Mincho" w:eastAsia="MS Mincho" w:hAnsi="MS Mincho" w:cs="MS Mincho" w:hint="eastAsia"/>
                <w:color w:val="000000"/>
                <w:sz w:val="16"/>
                <w:szCs w:val="16"/>
              </w:rPr>
            </w:pPr>
            <w:r w:rsidRPr="00952E27">
              <w:rPr>
                <w:rFonts w:ascii="MS Mincho" w:eastAsia="MS Mincho" w:hAnsi="MS Mincho" w:cs="MS Mincho" w:hint="eastAsia"/>
                <w:color w:val="000000"/>
                <w:sz w:val="16"/>
                <w:szCs w:val="16"/>
              </w:rPr>
              <w:t>☆</w:t>
            </w:r>
            <w:r w:rsidRPr="00952E27">
              <w:rPr>
                <w:rFonts w:ascii="Arial" w:hAnsi="Arial" w:cs="Arial"/>
                <w:bCs/>
                <w:color w:val="000000"/>
                <w:sz w:val="16"/>
                <w:szCs w:val="16"/>
              </w:rPr>
              <w:t>5.A</w:t>
            </w:r>
            <w:r w:rsidRPr="00952E27">
              <w:rPr>
                <w:rFonts w:ascii="Arial" w:hAnsi="Arial" w:cs="Arial"/>
                <w:b/>
                <w:bCs/>
                <w:color w:val="000000"/>
                <w:sz w:val="16"/>
                <w:szCs w:val="16"/>
              </w:rPr>
              <w:t xml:space="preserve">  </w:t>
            </w:r>
            <w:r w:rsidRPr="00952E27">
              <w:rPr>
                <w:rFonts w:ascii="Arial" w:hAnsi="Arial" w:cs="Arial"/>
                <w:color w:val="000000"/>
                <w:sz w:val="16"/>
                <w:szCs w:val="16"/>
              </w:rPr>
              <w:t>Describe the structure of atoms including the masses, electrical charges and locations of protons and neutrons in the nucleus and electrons in the electron cloud.</w:t>
            </w:r>
          </w:p>
        </w:tc>
        <w:tc>
          <w:tcPr>
            <w:tcW w:w="1620" w:type="dxa"/>
          </w:tcPr>
          <w:p w:rsidR="00952E27" w:rsidRPr="00322055" w:rsidRDefault="00952E27" w:rsidP="00303811">
            <w:pPr>
              <w:rPr>
                <w:rFonts w:ascii="Arial" w:hAnsi="Arial" w:cs="Arial"/>
                <w:bCs/>
                <w:color w:val="000000"/>
                <w:sz w:val="16"/>
                <w:szCs w:val="16"/>
              </w:rPr>
            </w:pPr>
            <w:r w:rsidRPr="00322055">
              <w:rPr>
                <w:rFonts w:ascii="Arial" w:hAnsi="Arial" w:cs="Arial"/>
                <w:bCs/>
                <w:color w:val="000000"/>
                <w:sz w:val="16"/>
                <w:szCs w:val="16"/>
              </w:rPr>
              <w:t>6.B</w:t>
            </w:r>
            <w:r w:rsidRPr="00322055">
              <w:rPr>
                <w:rFonts w:ascii="Arial" w:hAnsi="Arial" w:cs="Arial"/>
                <w:color w:val="000000"/>
                <w:sz w:val="16"/>
                <w:szCs w:val="16"/>
              </w:rPr>
              <w:t xml:space="preserve">  Relate chemical properties of substances to the arrangement of their atoms or molecules.</w:t>
            </w:r>
          </w:p>
        </w:tc>
        <w:tc>
          <w:tcPr>
            <w:tcW w:w="1530" w:type="dxa"/>
          </w:tcPr>
          <w:p w:rsidR="00952E27" w:rsidRPr="00952E27" w:rsidRDefault="00952E27" w:rsidP="00303811">
            <w:pPr>
              <w:pStyle w:val="subparagrapha"/>
              <w:spacing w:before="2" w:after="2"/>
              <w:rPr>
                <w:rFonts w:ascii="MS Mincho" w:eastAsia="MS Mincho" w:hAnsi="MS Mincho" w:cs="MS Mincho" w:hint="eastAsia"/>
                <w:color w:val="000000"/>
                <w:sz w:val="16"/>
                <w:szCs w:val="16"/>
              </w:rPr>
            </w:pPr>
            <w:r w:rsidRPr="00952E27">
              <w:rPr>
                <w:rFonts w:ascii="MS Mincho" w:eastAsia="MS Mincho" w:hAnsi="MS Mincho" w:cs="MS Mincho" w:hint="eastAsia"/>
                <w:color w:val="000000"/>
                <w:sz w:val="16"/>
                <w:szCs w:val="16"/>
              </w:rPr>
              <w:t>☆</w:t>
            </w:r>
            <w:r w:rsidRPr="00952E27">
              <w:rPr>
                <w:rFonts w:ascii="Arial" w:hAnsi="Arial" w:cs="Arial"/>
                <w:color w:val="000000"/>
                <w:sz w:val="16"/>
                <w:szCs w:val="16"/>
              </w:rPr>
              <w:t>4.D</w:t>
            </w:r>
            <w:r w:rsidRPr="00952E27">
              <w:rPr>
                <w:rFonts w:ascii="Arial" w:hAnsi="Arial" w:cs="Arial"/>
                <w:b/>
                <w:color w:val="000000"/>
                <w:sz w:val="16"/>
                <w:szCs w:val="16"/>
              </w:rPr>
              <w:t xml:space="preserve">  </w:t>
            </w:r>
            <w:r w:rsidRPr="00952E27">
              <w:rPr>
                <w:rFonts w:ascii="Arial" w:hAnsi="Arial" w:cs="Arial"/>
                <w:color w:val="000000"/>
                <w:sz w:val="16"/>
                <w:szCs w:val="16"/>
              </w:rPr>
              <w:t>Classify matter as pure substances or mixtures through investigation of their properties.</w:t>
            </w:r>
          </w:p>
        </w:tc>
        <w:tc>
          <w:tcPr>
            <w:tcW w:w="1530" w:type="dxa"/>
          </w:tcPr>
          <w:p w:rsidR="00952E27" w:rsidRPr="00322055" w:rsidRDefault="00952E27" w:rsidP="00303811">
            <w:pPr>
              <w:pStyle w:val="subparagrapha"/>
              <w:spacing w:before="2" w:after="2"/>
              <w:rPr>
                <w:rFonts w:ascii="Arial" w:hAnsi="Arial" w:cs="Arial"/>
                <w:color w:val="000000"/>
                <w:sz w:val="16"/>
                <w:szCs w:val="16"/>
              </w:rPr>
            </w:pPr>
          </w:p>
        </w:tc>
      </w:tr>
      <w:tr w:rsidR="00351475" w:rsidRPr="00EA725E" w:rsidTr="00581E63">
        <w:tc>
          <w:tcPr>
            <w:tcW w:w="1548" w:type="dxa"/>
          </w:tcPr>
          <w:p w:rsidR="00351475" w:rsidRPr="00322055" w:rsidRDefault="0035147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351475" w:rsidRPr="00322055" w:rsidRDefault="00351475" w:rsidP="00303811">
            <w:pPr>
              <w:rPr>
                <w:rFonts w:ascii="Arial" w:hAnsi="Arial" w:cs="Arial"/>
                <w:color w:val="000000"/>
                <w:sz w:val="16"/>
                <w:szCs w:val="16"/>
              </w:rPr>
            </w:pPr>
          </w:p>
        </w:tc>
        <w:tc>
          <w:tcPr>
            <w:tcW w:w="1620" w:type="dxa"/>
          </w:tcPr>
          <w:p w:rsidR="00351475" w:rsidRPr="00322055" w:rsidRDefault="0035147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hint="eastAsia"/>
                <w:color w:val="000000"/>
                <w:sz w:val="16"/>
                <w:szCs w:val="16"/>
              </w:rPr>
            </w:pPr>
          </w:p>
        </w:tc>
        <w:tc>
          <w:tcPr>
            <w:tcW w:w="1710" w:type="dxa"/>
          </w:tcPr>
          <w:p w:rsidR="00351475" w:rsidRPr="00952E27" w:rsidRDefault="00351475" w:rsidP="009A25F5">
            <w:pPr>
              <w:rPr>
                <w:rFonts w:ascii="MS Mincho" w:eastAsia="MS Mincho" w:hAnsi="MS Mincho" w:cs="MS Mincho" w:hint="eastAsia"/>
                <w:color w:val="000000"/>
                <w:sz w:val="16"/>
                <w:szCs w:val="16"/>
              </w:rPr>
            </w:pPr>
          </w:p>
        </w:tc>
        <w:tc>
          <w:tcPr>
            <w:tcW w:w="1710" w:type="dxa"/>
          </w:tcPr>
          <w:p w:rsidR="00351475" w:rsidRPr="00322055" w:rsidRDefault="00351475" w:rsidP="00303811">
            <w:pPr>
              <w:rPr>
                <w:rFonts w:ascii="MS Mincho" w:eastAsia="MS Mincho" w:hAnsi="MS Mincho" w:cs="MS Mincho" w:hint="eastAsia"/>
                <w:bCs/>
                <w:color w:val="000000"/>
                <w:sz w:val="16"/>
                <w:szCs w:val="16"/>
              </w:rPr>
            </w:pPr>
          </w:p>
        </w:tc>
        <w:tc>
          <w:tcPr>
            <w:tcW w:w="1710" w:type="dxa"/>
          </w:tcPr>
          <w:p w:rsidR="00351475" w:rsidRPr="00952E27" w:rsidRDefault="00351475" w:rsidP="00303811">
            <w:pPr>
              <w:rPr>
                <w:rFonts w:ascii="MS Mincho" w:eastAsia="MS Mincho" w:hAnsi="MS Mincho" w:cs="MS Mincho" w:hint="eastAsia"/>
                <w:color w:val="000000"/>
                <w:sz w:val="16"/>
                <w:szCs w:val="16"/>
              </w:rPr>
            </w:pPr>
          </w:p>
        </w:tc>
        <w:tc>
          <w:tcPr>
            <w:tcW w:w="1620" w:type="dxa"/>
          </w:tcPr>
          <w:p w:rsidR="00351475" w:rsidRPr="00322055" w:rsidRDefault="00351475" w:rsidP="00303811">
            <w:pPr>
              <w:rPr>
                <w:rFonts w:ascii="Arial" w:hAnsi="Arial" w:cs="Arial"/>
                <w:bCs/>
                <w:color w:val="000000"/>
                <w:sz w:val="16"/>
                <w:szCs w:val="16"/>
              </w:rPr>
            </w:pPr>
            <w:r w:rsidRPr="00351475">
              <w:rPr>
                <w:rFonts w:ascii="Arial" w:hAnsi="Arial" w:cs="Arial"/>
                <w:bCs/>
                <w:color w:val="000000"/>
                <w:sz w:val="16"/>
                <w:szCs w:val="16"/>
              </w:rPr>
              <w:t>6.D</w:t>
            </w:r>
            <w:r w:rsidRPr="00351475">
              <w:rPr>
                <w:rFonts w:ascii="Arial" w:hAnsi="Arial" w:cs="Arial"/>
                <w:b/>
                <w:bCs/>
                <w:color w:val="000000"/>
                <w:sz w:val="16"/>
                <w:szCs w:val="16"/>
              </w:rPr>
              <w:t xml:space="preserve"> </w:t>
            </w:r>
            <w:r w:rsidRPr="00351475">
              <w:rPr>
                <w:rFonts w:ascii="Arial" w:hAnsi="Arial" w:cs="Arial"/>
                <w:bCs/>
                <w:color w:val="000000"/>
                <w:sz w:val="16"/>
                <w:szCs w:val="16"/>
              </w:rPr>
              <w:t xml:space="preserve"> Relate the physical and chemical behavior of an element including bonding and classification to its placement on the Periodic Table.</w:t>
            </w:r>
          </w:p>
        </w:tc>
        <w:tc>
          <w:tcPr>
            <w:tcW w:w="1530" w:type="dxa"/>
          </w:tcPr>
          <w:p w:rsidR="00351475" w:rsidRPr="00351475" w:rsidRDefault="00351475" w:rsidP="00303811">
            <w:pPr>
              <w:pStyle w:val="subparagrapha"/>
              <w:spacing w:before="2" w:after="2"/>
              <w:rPr>
                <w:rFonts w:ascii="Arial" w:eastAsia="MS Mincho" w:hAnsi="Arial" w:cs="Arial"/>
                <w:color w:val="000000"/>
                <w:sz w:val="16"/>
                <w:szCs w:val="16"/>
              </w:rPr>
            </w:pPr>
            <w:r w:rsidRPr="00351475">
              <w:rPr>
                <w:rFonts w:ascii="Arial" w:eastAsia="MS Mincho" w:hAnsi="MS Mincho" w:cs="Arial"/>
                <w:color w:val="000000"/>
                <w:sz w:val="16"/>
                <w:szCs w:val="16"/>
              </w:rPr>
              <w:t>☆</w:t>
            </w:r>
            <w:r w:rsidRPr="00351475">
              <w:rPr>
                <w:rFonts w:ascii="Arial" w:eastAsia="MS Mincho" w:hAnsi="Arial" w:cs="Arial"/>
                <w:color w:val="000000"/>
                <w:sz w:val="16"/>
                <w:szCs w:val="16"/>
              </w:rPr>
              <w:t>5.B</w:t>
            </w:r>
            <w:r w:rsidRPr="00351475">
              <w:rPr>
                <w:rFonts w:ascii="Arial" w:eastAsia="MS Mincho" w:hAnsi="Arial" w:cs="Arial"/>
                <w:b/>
                <w:color w:val="000000"/>
                <w:sz w:val="16"/>
                <w:szCs w:val="16"/>
              </w:rPr>
              <w:t xml:space="preserve">  </w:t>
            </w:r>
            <w:r w:rsidRPr="00351475">
              <w:rPr>
                <w:rFonts w:ascii="Arial" w:eastAsia="MS Mincho" w:hAnsi="Arial" w:cs="Arial"/>
                <w:color w:val="000000"/>
                <w:sz w:val="16"/>
                <w:szCs w:val="16"/>
              </w:rPr>
              <w:t>Use the Periodic Table to identify and explain the properties of chemical families including alkali metals, alkaline earth metals, halogens, noble gases, and transition metals.</w:t>
            </w:r>
          </w:p>
        </w:tc>
        <w:tc>
          <w:tcPr>
            <w:tcW w:w="1530" w:type="dxa"/>
          </w:tcPr>
          <w:p w:rsidR="00351475" w:rsidRPr="00322055" w:rsidRDefault="00351475" w:rsidP="00303811">
            <w:pPr>
              <w:pStyle w:val="subparagrapha"/>
              <w:spacing w:before="2" w:after="2"/>
              <w:rPr>
                <w:rFonts w:ascii="Arial" w:hAnsi="Arial" w:cs="Arial"/>
                <w:color w:val="000000"/>
                <w:sz w:val="16"/>
                <w:szCs w:val="16"/>
              </w:rPr>
            </w:pPr>
          </w:p>
        </w:tc>
      </w:tr>
      <w:tr w:rsidR="00565BDE" w:rsidRPr="00EA725E" w:rsidTr="00581E63">
        <w:tc>
          <w:tcPr>
            <w:tcW w:w="1548" w:type="dxa"/>
          </w:tcPr>
          <w:p w:rsidR="00565BDE" w:rsidRPr="00322055" w:rsidRDefault="00565BDE"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565BDE" w:rsidRPr="00322055" w:rsidRDefault="00565BDE" w:rsidP="00303811">
            <w:pPr>
              <w:rPr>
                <w:rFonts w:ascii="Arial" w:hAnsi="Arial" w:cs="Arial"/>
                <w:color w:val="000000"/>
                <w:sz w:val="16"/>
                <w:szCs w:val="16"/>
              </w:rPr>
            </w:pPr>
          </w:p>
        </w:tc>
        <w:tc>
          <w:tcPr>
            <w:tcW w:w="1620" w:type="dxa"/>
          </w:tcPr>
          <w:p w:rsidR="00565BDE" w:rsidRPr="00322055" w:rsidRDefault="00565BDE"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hint="eastAsia"/>
                <w:color w:val="000000"/>
                <w:sz w:val="16"/>
                <w:szCs w:val="16"/>
              </w:rPr>
            </w:pPr>
          </w:p>
        </w:tc>
        <w:tc>
          <w:tcPr>
            <w:tcW w:w="1710" w:type="dxa"/>
          </w:tcPr>
          <w:p w:rsidR="00565BDE" w:rsidRPr="00952E27" w:rsidRDefault="00565BDE" w:rsidP="009A25F5">
            <w:pPr>
              <w:rPr>
                <w:rFonts w:ascii="MS Mincho" w:eastAsia="MS Mincho" w:hAnsi="MS Mincho" w:cs="MS Mincho" w:hint="eastAsia"/>
                <w:color w:val="000000"/>
                <w:sz w:val="16"/>
                <w:szCs w:val="16"/>
              </w:rPr>
            </w:pPr>
          </w:p>
        </w:tc>
        <w:tc>
          <w:tcPr>
            <w:tcW w:w="1710" w:type="dxa"/>
          </w:tcPr>
          <w:p w:rsidR="00565BDE" w:rsidRPr="00322055" w:rsidRDefault="00565BDE" w:rsidP="00303811">
            <w:pPr>
              <w:rPr>
                <w:rFonts w:ascii="MS Mincho" w:eastAsia="MS Mincho" w:hAnsi="MS Mincho" w:cs="MS Mincho" w:hint="eastAsia"/>
                <w:bCs/>
                <w:color w:val="000000"/>
                <w:sz w:val="16"/>
                <w:szCs w:val="16"/>
              </w:rPr>
            </w:pPr>
          </w:p>
        </w:tc>
        <w:tc>
          <w:tcPr>
            <w:tcW w:w="1710" w:type="dxa"/>
          </w:tcPr>
          <w:p w:rsidR="00565BDE" w:rsidRPr="00952E27" w:rsidRDefault="00565BDE" w:rsidP="00303811">
            <w:pPr>
              <w:rPr>
                <w:rFonts w:ascii="MS Mincho" w:eastAsia="MS Mincho" w:hAnsi="MS Mincho" w:cs="MS Mincho" w:hint="eastAsia"/>
                <w:color w:val="000000"/>
                <w:sz w:val="16"/>
                <w:szCs w:val="16"/>
              </w:rPr>
            </w:pPr>
          </w:p>
        </w:tc>
        <w:tc>
          <w:tcPr>
            <w:tcW w:w="1620" w:type="dxa"/>
          </w:tcPr>
          <w:p w:rsidR="00565BDE" w:rsidRPr="00351475" w:rsidRDefault="00565BDE" w:rsidP="00303811">
            <w:pPr>
              <w:rPr>
                <w:rFonts w:ascii="Arial" w:hAnsi="Arial" w:cs="Arial"/>
                <w:bCs/>
                <w:color w:val="000000"/>
                <w:sz w:val="16"/>
                <w:szCs w:val="16"/>
              </w:rPr>
            </w:pPr>
          </w:p>
        </w:tc>
        <w:tc>
          <w:tcPr>
            <w:tcW w:w="1530" w:type="dxa"/>
          </w:tcPr>
          <w:p w:rsidR="00565BDE" w:rsidRPr="00351475" w:rsidRDefault="00565BDE" w:rsidP="00303811">
            <w:pPr>
              <w:pStyle w:val="subparagrapha"/>
              <w:spacing w:before="2" w:after="2"/>
              <w:rPr>
                <w:rFonts w:ascii="Arial" w:eastAsia="MS Mincho" w:hAnsi="MS Mincho" w:cs="Arial"/>
                <w:color w:val="000000"/>
                <w:sz w:val="16"/>
                <w:szCs w:val="16"/>
              </w:rPr>
            </w:pPr>
            <w:r w:rsidRPr="00565BDE">
              <w:rPr>
                <w:rFonts w:ascii="Arial" w:eastAsia="MS Mincho" w:hAnsi="MS Mincho" w:cs="Arial" w:hint="eastAsia"/>
                <w:color w:val="000000"/>
                <w:sz w:val="16"/>
                <w:szCs w:val="16"/>
              </w:rPr>
              <w:t>✔</w:t>
            </w:r>
            <w:r w:rsidRPr="00565BDE">
              <w:rPr>
                <w:rFonts w:ascii="Arial" w:eastAsia="MS Mincho" w:hAnsi="MS Mincho" w:cs="Arial"/>
                <w:color w:val="000000"/>
                <w:sz w:val="16"/>
                <w:szCs w:val="16"/>
              </w:rPr>
              <w:t>7.D</w:t>
            </w:r>
            <w:r w:rsidRPr="00565BDE">
              <w:rPr>
                <w:rFonts w:ascii="Arial" w:eastAsia="MS Mincho" w:hAnsi="MS Mincho" w:cs="Arial"/>
                <w:b/>
                <w:color w:val="000000"/>
                <w:sz w:val="16"/>
                <w:szCs w:val="16"/>
              </w:rPr>
              <w:t xml:space="preserve">  </w:t>
            </w:r>
            <w:r w:rsidRPr="00565BDE">
              <w:rPr>
                <w:rFonts w:ascii="Arial" w:eastAsia="MS Mincho" w:hAnsi="MS Mincho" w:cs="Arial"/>
                <w:color w:val="000000"/>
                <w:sz w:val="16"/>
                <w:szCs w:val="16"/>
              </w:rPr>
              <w:t>Describe the nature of metallic bonding and apply the theory to explain metallic properties such as thermal and electrical conductivity, malleability and ductility.</w:t>
            </w:r>
          </w:p>
        </w:tc>
        <w:tc>
          <w:tcPr>
            <w:tcW w:w="1530" w:type="dxa"/>
          </w:tcPr>
          <w:p w:rsidR="00565BDE" w:rsidRPr="00322055" w:rsidRDefault="00565BDE" w:rsidP="00303811">
            <w:pPr>
              <w:pStyle w:val="subparagrapha"/>
              <w:spacing w:before="2" w:after="2"/>
              <w:rPr>
                <w:rFonts w:ascii="Arial" w:hAnsi="Arial" w:cs="Arial"/>
                <w:color w:val="000000"/>
                <w:sz w:val="16"/>
                <w:szCs w:val="16"/>
              </w:rPr>
            </w:pPr>
            <w:r w:rsidRPr="00565BDE">
              <w:rPr>
                <w:rFonts w:ascii="MS Mincho" w:eastAsia="MS Mincho" w:hAnsi="MS Mincho" w:cs="MS Mincho" w:hint="eastAsia"/>
                <w:color w:val="000000"/>
                <w:sz w:val="16"/>
                <w:szCs w:val="16"/>
              </w:rPr>
              <w:t>✔</w:t>
            </w:r>
            <w:r w:rsidRPr="00565BDE">
              <w:rPr>
                <w:rFonts w:ascii="Arial" w:hAnsi="Arial" w:cs="Arial"/>
                <w:bCs/>
                <w:color w:val="000000"/>
                <w:sz w:val="16"/>
                <w:szCs w:val="16"/>
              </w:rPr>
              <w:t>5.E</w:t>
            </w:r>
            <w:r w:rsidRPr="00565BDE">
              <w:rPr>
                <w:rFonts w:ascii="Arial" w:hAnsi="Arial" w:cs="Arial"/>
                <w:b/>
                <w:bCs/>
                <w:color w:val="000000"/>
                <w:sz w:val="16"/>
                <w:szCs w:val="16"/>
              </w:rPr>
              <w:t xml:space="preserve">  </w:t>
            </w:r>
            <w:r w:rsidRPr="00565BDE">
              <w:rPr>
                <w:rFonts w:ascii="Arial" w:hAnsi="Arial" w:cs="Arial"/>
                <w:color w:val="000000"/>
                <w:sz w:val="16"/>
                <w:szCs w:val="16"/>
              </w:rPr>
              <w:t>Characterize materials as conductors or insulators based on their electrical properties.</w:t>
            </w:r>
          </w:p>
        </w:tc>
      </w:tr>
      <w:tr w:rsidR="00565BDE" w:rsidRPr="00EA725E" w:rsidTr="00565BDE">
        <w:trPr>
          <w:trHeight w:val="305"/>
        </w:trPr>
        <w:tc>
          <w:tcPr>
            <w:tcW w:w="14598" w:type="dxa"/>
            <w:gridSpan w:val="9"/>
            <w:vAlign w:val="center"/>
          </w:tcPr>
          <w:p w:rsidR="00565BDE" w:rsidRPr="00EA725E" w:rsidRDefault="00565BDE" w:rsidP="00EA725E">
            <w:pPr>
              <w:jc w:val="center"/>
            </w:pPr>
            <w:r w:rsidRPr="00EA725E">
              <w:rPr>
                <w:rFonts w:ascii="Arial Bold" w:hAnsi="Arial Bold"/>
                <w:i/>
                <w:sz w:val="20"/>
              </w:rPr>
              <w:t>Strand:  Force, Motion and Energy</w:t>
            </w:r>
          </w:p>
        </w:tc>
      </w:tr>
      <w:tr w:rsidR="00192E1D" w:rsidRPr="00EA725E" w:rsidTr="00581E63">
        <w:tc>
          <w:tcPr>
            <w:tcW w:w="1548" w:type="dxa"/>
          </w:tcPr>
          <w:p w:rsidR="00192E1D" w:rsidRPr="00322055"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322055">
              <w:rPr>
                <w:rFonts w:ascii="Arial" w:hAnsi="Arial" w:cs="Arial"/>
                <w:color w:val="000000"/>
                <w:sz w:val="16"/>
                <w:szCs w:val="16"/>
              </w:rPr>
              <w:t>6.A  Explore different forms of energy including mechanical, light, sound, and heat/thermal in everyday life.</w:t>
            </w:r>
          </w:p>
        </w:tc>
        <w:tc>
          <w:tcPr>
            <w:tcW w:w="1620" w:type="dxa"/>
          </w:tcPr>
          <w:p w:rsidR="00192E1D" w:rsidRPr="00322055"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322055">
              <w:rPr>
                <w:rFonts w:ascii="Arial" w:hAnsi="Arial" w:cs="Arial"/>
                <w:color w:val="000000"/>
                <w:sz w:val="16"/>
                <w:szCs w:val="16"/>
              </w:rPr>
              <w:t>6.A  Differentiate among forms of energy including mechanical, sound, electrical, light, and heat/thermal.</w:t>
            </w:r>
          </w:p>
        </w:tc>
        <w:tc>
          <w:tcPr>
            <w:tcW w:w="1620" w:type="dxa"/>
          </w:tcPr>
          <w:p w:rsidR="00192E1D" w:rsidRPr="00322055"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322055">
              <w:rPr>
                <w:rFonts w:ascii="MS Mincho" w:eastAsia="MS Mincho" w:hAnsi="MS Mincho" w:cs="MS Mincho" w:hint="eastAsia"/>
                <w:color w:val="000000"/>
                <w:sz w:val="16"/>
                <w:szCs w:val="16"/>
              </w:rPr>
              <w:t>☆</w:t>
            </w:r>
            <w:r w:rsidRPr="00322055">
              <w:rPr>
                <w:rFonts w:ascii="Arial" w:hAnsi="Arial" w:cs="Arial"/>
                <w:color w:val="000000"/>
                <w:sz w:val="16"/>
                <w:szCs w:val="16"/>
              </w:rPr>
              <w:t>6.A  Explore the uses of energy including mechanical, light, thermal, electrical, and sound energy.</w:t>
            </w:r>
          </w:p>
        </w:tc>
        <w:tc>
          <w:tcPr>
            <w:tcW w:w="1710" w:type="dxa"/>
          </w:tcPr>
          <w:p w:rsidR="00192E1D" w:rsidRPr="00322055" w:rsidRDefault="00192E1D" w:rsidP="00282CCA">
            <w:pPr>
              <w:rPr>
                <w:rFonts w:ascii="Arial" w:hAnsi="Arial" w:cs="Arial"/>
                <w:color w:val="000000"/>
                <w:sz w:val="16"/>
                <w:szCs w:val="16"/>
              </w:rPr>
            </w:pPr>
            <w:r w:rsidRPr="00322055">
              <w:rPr>
                <w:rFonts w:ascii="MS Mincho" w:eastAsia="MS Mincho" w:hAnsi="MS Mincho" w:cs="MS Mincho" w:hint="eastAsia"/>
                <w:color w:val="000000"/>
                <w:sz w:val="16"/>
                <w:szCs w:val="16"/>
              </w:rPr>
              <w:t>✔</w:t>
            </w:r>
            <w:r w:rsidRPr="00322055">
              <w:rPr>
                <w:rFonts w:ascii="Arial" w:hAnsi="Arial" w:cs="Arial"/>
                <w:color w:val="000000"/>
                <w:sz w:val="16"/>
                <w:szCs w:val="16"/>
              </w:rPr>
              <w:t>8.A  Compare and contrast potential and kinetic energy.</w:t>
            </w:r>
          </w:p>
        </w:tc>
        <w:tc>
          <w:tcPr>
            <w:tcW w:w="1710" w:type="dxa"/>
          </w:tcPr>
          <w:p w:rsidR="00192E1D" w:rsidRPr="00322055" w:rsidRDefault="00192E1D" w:rsidP="00CF6203">
            <w:pPr>
              <w:rPr>
                <w:rFonts w:ascii="Arial" w:hAnsi="Arial" w:cs="Arial"/>
                <w:color w:val="000000"/>
                <w:sz w:val="16"/>
                <w:szCs w:val="16"/>
              </w:rPr>
            </w:pPr>
          </w:p>
        </w:tc>
        <w:tc>
          <w:tcPr>
            <w:tcW w:w="1710" w:type="dxa"/>
          </w:tcPr>
          <w:p w:rsidR="00192E1D" w:rsidRPr="00322055" w:rsidRDefault="00192E1D" w:rsidP="00CF6203">
            <w:pPr>
              <w:rPr>
                <w:rFonts w:ascii="Arial" w:hAnsi="Arial" w:cs="Arial"/>
                <w:color w:val="000000"/>
                <w:sz w:val="16"/>
                <w:szCs w:val="16"/>
              </w:rPr>
            </w:pPr>
          </w:p>
        </w:tc>
        <w:tc>
          <w:tcPr>
            <w:tcW w:w="1620" w:type="dxa"/>
          </w:tcPr>
          <w:p w:rsidR="00192E1D" w:rsidRPr="00322055" w:rsidRDefault="00192E1D" w:rsidP="002D2597">
            <w:pPr>
              <w:rPr>
                <w:rFonts w:ascii="Arial" w:hAnsi="Arial" w:cs="Arial"/>
                <w:sz w:val="16"/>
                <w:szCs w:val="16"/>
              </w:rPr>
            </w:pPr>
            <w:r w:rsidRPr="00322055">
              <w:rPr>
                <w:rFonts w:ascii="Arial" w:hAnsi="Arial" w:cs="Arial"/>
                <w:sz w:val="16"/>
                <w:szCs w:val="16"/>
              </w:rPr>
              <w:t>5.A  Recognize and demonstrate that objects and substances in motion have kinetic energy such as vibration of atoms, water flowing down a stream moving pebbles, and bowling balls knocking down pins.</w:t>
            </w:r>
          </w:p>
        </w:tc>
        <w:tc>
          <w:tcPr>
            <w:tcW w:w="1530" w:type="dxa"/>
          </w:tcPr>
          <w:p w:rsidR="00192E1D" w:rsidRPr="00565BDE" w:rsidRDefault="00565BDE">
            <w:pPr>
              <w:rPr>
                <w:rFonts w:ascii="Arial" w:eastAsia="MS Mincho" w:hAnsi="Arial" w:cs="Arial"/>
                <w:bCs/>
                <w:color w:val="000000"/>
                <w:sz w:val="16"/>
                <w:szCs w:val="16"/>
              </w:rPr>
            </w:pPr>
            <w:r w:rsidRPr="00565BDE">
              <w:rPr>
                <w:rFonts w:ascii="Arial" w:eastAsia="MS Mincho" w:hAnsi="MS Mincho" w:cs="Arial"/>
                <w:bCs/>
                <w:color w:val="000000"/>
                <w:sz w:val="16"/>
                <w:szCs w:val="16"/>
              </w:rPr>
              <w:t>✔</w:t>
            </w:r>
            <w:r w:rsidRPr="00565BDE">
              <w:rPr>
                <w:rFonts w:ascii="Arial" w:eastAsia="MS Mincho" w:hAnsi="Arial" w:cs="Arial"/>
                <w:bCs/>
                <w:color w:val="000000"/>
                <w:sz w:val="16"/>
                <w:szCs w:val="16"/>
              </w:rPr>
              <w:t>11.A</w:t>
            </w:r>
            <w:r w:rsidRPr="00565BDE">
              <w:rPr>
                <w:rFonts w:ascii="Arial" w:eastAsia="MS Mincho" w:hAnsi="Arial" w:cs="Arial"/>
                <w:b/>
                <w:bCs/>
                <w:color w:val="000000"/>
                <w:sz w:val="16"/>
                <w:szCs w:val="16"/>
              </w:rPr>
              <w:t xml:space="preserve">  </w:t>
            </w:r>
            <w:r w:rsidRPr="00565BDE">
              <w:rPr>
                <w:rFonts w:ascii="Arial" w:eastAsia="MS Mincho" w:hAnsi="Arial" w:cs="Arial"/>
                <w:bCs/>
                <w:color w:val="000000"/>
                <w:sz w:val="16"/>
                <w:szCs w:val="16"/>
              </w:rPr>
              <w:t>Understand energy and its forms including kinetic, potential, chemical and thermal energies.</w:t>
            </w:r>
          </w:p>
        </w:tc>
        <w:tc>
          <w:tcPr>
            <w:tcW w:w="1530" w:type="dxa"/>
          </w:tcPr>
          <w:p w:rsidR="00192E1D" w:rsidRPr="00322055" w:rsidRDefault="00192E1D">
            <w:pPr>
              <w:rPr>
                <w:rFonts w:ascii="Arial" w:hAnsi="Arial" w:cs="Arial"/>
                <w:color w:val="000000"/>
                <w:sz w:val="16"/>
                <w:szCs w:val="16"/>
              </w:rPr>
            </w:pPr>
            <w:r w:rsidRPr="00322055">
              <w:rPr>
                <w:rFonts w:ascii="MS Mincho" w:eastAsia="MS Mincho" w:hAnsi="MS Mincho" w:cs="MS Mincho" w:hint="eastAsia"/>
                <w:bCs/>
                <w:color w:val="000000"/>
                <w:sz w:val="16"/>
                <w:szCs w:val="16"/>
              </w:rPr>
              <w:t>☆</w:t>
            </w:r>
            <w:r w:rsidRPr="00322055">
              <w:rPr>
                <w:rFonts w:ascii="Arial" w:hAnsi="Arial" w:cs="Arial"/>
                <w:bCs/>
                <w:color w:val="000000"/>
                <w:sz w:val="16"/>
                <w:szCs w:val="16"/>
              </w:rPr>
              <w:t xml:space="preserve">6.B  </w:t>
            </w:r>
            <w:r w:rsidRPr="00322055">
              <w:rPr>
                <w:rFonts w:ascii="Arial" w:hAnsi="Arial" w:cs="Arial"/>
                <w:color w:val="000000"/>
                <w:sz w:val="16"/>
                <w:szCs w:val="16"/>
              </w:rPr>
              <w:t>Investigate examples of kinetic and potential energy and their transformations.</w:t>
            </w:r>
          </w:p>
        </w:tc>
      </w:tr>
      <w:tr w:rsidR="00D873EF" w:rsidRPr="00EA725E" w:rsidTr="00581E63">
        <w:tc>
          <w:tcPr>
            <w:tcW w:w="1548" w:type="dxa"/>
          </w:tcPr>
          <w:p w:rsidR="00D873EF" w:rsidRPr="00565BDE" w:rsidRDefault="00D873E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D873EF" w:rsidRPr="00565BDE" w:rsidRDefault="00D873E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D873EF">
              <w:rPr>
                <w:rFonts w:ascii="Arial" w:hAnsi="Arial" w:cs="Arial"/>
                <w:color w:val="000000"/>
                <w:sz w:val="16"/>
                <w:szCs w:val="16"/>
              </w:rPr>
              <w:t>6.B Differentiate between conductors and insulators.</w:t>
            </w:r>
          </w:p>
        </w:tc>
        <w:tc>
          <w:tcPr>
            <w:tcW w:w="1620" w:type="dxa"/>
          </w:tcPr>
          <w:p w:rsidR="00D873EF" w:rsidRPr="00565BDE" w:rsidRDefault="00D873E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D873EF" w:rsidRPr="00565BDE" w:rsidRDefault="00D873EF" w:rsidP="00282CCA">
            <w:pPr>
              <w:rPr>
                <w:rFonts w:ascii="Arial" w:eastAsia="MS Mincho" w:hAnsi="MS Mincho" w:cs="Arial"/>
                <w:iCs/>
                <w:color w:val="000000"/>
                <w:sz w:val="16"/>
                <w:szCs w:val="16"/>
              </w:rPr>
            </w:pPr>
          </w:p>
        </w:tc>
        <w:tc>
          <w:tcPr>
            <w:tcW w:w="1710" w:type="dxa"/>
          </w:tcPr>
          <w:p w:rsidR="00D873EF" w:rsidRPr="00565BDE" w:rsidRDefault="00D873EF" w:rsidP="00CF6203">
            <w:pPr>
              <w:rPr>
                <w:rFonts w:ascii="Arial" w:hAnsi="Arial" w:cs="Arial"/>
                <w:sz w:val="16"/>
                <w:szCs w:val="16"/>
              </w:rPr>
            </w:pPr>
          </w:p>
        </w:tc>
        <w:tc>
          <w:tcPr>
            <w:tcW w:w="1710" w:type="dxa"/>
          </w:tcPr>
          <w:p w:rsidR="00D873EF" w:rsidRPr="00565BDE" w:rsidRDefault="00D873EF" w:rsidP="00CF6203">
            <w:pPr>
              <w:rPr>
                <w:rFonts w:ascii="Arial" w:hAnsi="Arial" w:cs="Arial"/>
                <w:sz w:val="16"/>
                <w:szCs w:val="16"/>
              </w:rPr>
            </w:pPr>
          </w:p>
        </w:tc>
        <w:tc>
          <w:tcPr>
            <w:tcW w:w="1620" w:type="dxa"/>
          </w:tcPr>
          <w:p w:rsidR="00D873EF" w:rsidRPr="00565BDE" w:rsidRDefault="00D873EF" w:rsidP="002D2597">
            <w:pPr>
              <w:rPr>
                <w:rFonts w:ascii="Arial" w:hAnsi="Arial" w:cs="Arial"/>
                <w:sz w:val="16"/>
                <w:szCs w:val="16"/>
              </w:rPr>
            </w:pPr>
          </w:p>
        </w:tc>
        <w:tc>
          <w:tcPr>
            <w:tcW w:w="1530" w:type="dxa"/>
          </w:tcPr>
          <w:p w:rsidR="00D873EF" w:rsidRPr="00565BDE" w:rsidRDefault="00D873EF">
            <w:pPr>
              <w:rPr>
                <w:rFonts w:ascii="Arial" w:eastAsia="MS Mincho" w:hAnsi="Arial" w:cs="Arial"/>
                <w:color w:val="000000"/>
                <w:sz w:val="16"/>
                <w:szCs w:val="16"/>
              </w:rPr>
            </w:pPr>
          </w:p>
        </w:tc>
        <w:tc>
          <w:tcPr>
            <w:tcW w:w="1530" w:type="dxa"/>
          </w:tcPr>
          <w:p w:rsidR="00D873EF" w:rsidRPr="00565BDE" w:rsidRDefault="00D873EF">
            <w:pPr>
              <w:rPr>
                <w:rFonts w:ascii="MS Mincho" w:eastAsia="MS Mincho" w:hAnsi="MS Mincho" w:cs="MS Mincho" w:hint="eastAsia"/>
                <w:sz w:val="16"/>
                <w:szCs w:val="16"/>
              </w:rPr>
            </w:pPr>
          </w:p>
        </w:tc>
      </w:tr>
      <w:tr w:rsidR="00192E1D" w:rsidRPr="00EA725E" w:rsidTr="00581E63">
        <w:tc>
          <w:tcPr>
            <w:tcW w:w="1548" w:type="dxa"/>
          </w:tcPr>
          <w:p w:rsidR="00192E1D" w:rsidRPr="00565BDE" w:rsidRDefault="00192E1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565BDE" w:rsidRDefault="00D873E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D873EF">
              <w:rPr>
                <w:rFonts w:ascii="Arial" w:hAnsi="Arial" w:cs="Arial"/>
                <w:color w:val="000000"/>
                <w:sz w:val="16"/>
                <w:szCs w:val="16"/>
              </w:rPr>
              <w:t>6.C Demonstrate that electricity travels in a closed path, creating an electrical circuit, and explore an electromagnetic field.</w:t>
            </w:r>
          </w:p>
        </w:tc>
        <w:tc>
          <w:tcPr>
            <w:tcW w:w="1620" w:type="dxa"/>
          </w:tcPr>
          <w:p w:rsidR="00192E1D" w:rsidRPr="00565BDE" w:rsidRDefault="00D873EF"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D873EF">
              <w:rPr>
                <w:rFonts w:ascii="MS Mincho" w:eastAsia="MS Mincho" w:hAnsi="MS Mincho" w:cs="MS Mincho" w:hint="eastAsia"/>
                <w:color w:val="000000"/>
                <w:sz w:val="16"/>
                <w:szCs w:val="16"/>
              </w:rPr>
              <w:t>☆</w:t>
            </w:r>
            <w:r w:rsidRPr="00D873EF">
              <w:rPr>
                <w:rFonts w:ascii="Arial" w:hAnsi="Arial" w:cs="Arial"/>
                <w:color w:val="000000"/>
                <w:sz w:val="16"/>
                <w:szCs w:val="16"/>
              </w:rPr>
              <w:t>6.B Demonstrate that the flow of electricity in circuits requires a complete path through which an electric current can pass and can produce light, heat, and sound.</w:t>
            </w:r>
          </w:p>
        </w:tc>
        <w:tc>
          <w:tcPr>
            <w:tcW w:w="1710" w:type="dxa"/>
          </w:tcPr>
          <w:p w:rsidR="00192E1D" w:rsidRPr="00565BDE" w:rsidRDefault="00565BDE" w:rsidP="00282CCA">
            <w:pPr>
              <w:rPr>
                <w:rFonts w:ascii="Arial" w:hAnsi="Arial" w:cs="Arial"/>
                <w:iCs/>
                <w:color w:val="000000"/>
                <w:sz w:val="16"/>
                <w:szCs w:val="16"/>
              </w:rPr>
            </w:pPr>
            <w:r w:rsidRPr="00565BDE">
              <w:rPr>
                <w:rFonts w:ascii="Arial" w:eastAsia="MS Mincho" w:hAnsi="MS Mincho" w:cs="Arial"/>
                <w:iCs/>
                <w:color w:val="000000"/>
                <w:sz w:val="16"/>
                <w:szCs w:val="16"/>
              </w:rPr>
              <w:t>✔</w:t>
            </w:r>
            <w:r w:rsidRPr="00565BDE">
              <w:rPr>
                <w:rFonts w:ascii="Arial" w:hAnsi="Arial" w:cs="Arial"/>
                <w:iCs/>
                <w:color w:val="000000"/>
                <w:sz w:val="16"/>
                <w:szCs w:val="16"/>
              </w:rPr>
              <w:t>9.C</w:t>
            </w:r>
            <w:r w:rsidRPr="00565BDE">
              <w:rPr>
                <w:rFonts w:ascii="Arial" w:hAnsi="Arial" w:cs="Arial"/>
                <w:b/>
                <w:iCs/>
                <w:color w:val="000000"/>
                <w:sz w:val="16"/>
                <w:szCs w:val="16"/>
              </w:rPr>
              <w:t xml:space="preserve">  </w:t>
            </w:r>
            <w:r w:rsidRPr="00565BDE">
              <w:rPr>
                <w:rFonts w:ascii="Arial" w:hAnsi="Arial" w:cs="Arial"/>
                <w:iCs/>
                <w:color w:val="000000"/>
                <w:sz w:val="16"/>
                <w:szCs w:val="16"/>
              </w:rPr>
              <w:t>Demonstrate energy transformations such as the energy in a flashlight battery changes from chemical energy to electrical energy to light energy.</w:t>
            </w:r>
          </w:p>
        </w:tc>
        <w:tc>
          <w:tcPr>
            <w:tcW w:w="1710" w:type="dxa"/>
          </w:tcPr>
          <w:p w:rsidR="00192E1D" w:rsidRPr="00565BDE" w:rsidRDefault="00192E1D" w:rsidP="00CF6203">
            <w:pPr>
              <w:rPr>
                <w:rFonts w:ascii="Arial" w:hAnsi="Arial" w:cs="Arial"/>
                <w:sz w:val="16"/>
                <w:szCs w:val="16"/>
              </w:rPr>
            </w:pPr>
          </w:p>
        </w:tc>
        <w:tc>
          <w:tcPr>
            <w:tcW w:w="1710" w:type="dxa"/>
          </w:tcPr>
          <w:p w:rsidR="00192E1D" w:rsidRPr="00565BDE" w:rsidRDefault="00192E1D" w:rsidP="00CF6203">
            <w:pPr>
              <w:rPr>
                <w:rFonts w:ascii="Arial" w:hAnsi="Arial" w:cs="Arial"/>
                <w:sz w:val="16"/>
                <w:szCs w:val="16"/>
              </w:rPr>
            </w:pPr>
          </w:p>
        </w:tc>
        <w:tc>
          <w:tcPr>
            <w:tcW w:w="1620" w:type="dxa"/>
          </w:tcPr>
          <w:p w:rsidR="00192E1D" w:rsidRPr="00565BDE" w:rsidRDefault="00565BDE" w:rsidP="002D2597">
            <w:pPr>
              <w:rPr>
                <w:rFonts w:ascii="Arial" w:hAnsi="Arial" w:cs="Arial"/>
                <w:sz w:val="16"/>
                <w:szCs w:val="16"/>
              </w:rPr>
            </w:pPr>
            <w:r w:rsidRPr="00565BDE">
              <w:rPr>
                <w:rFonts w:ascii="Arial" w:hAnsi="Arial" w:cs="Arial"/>
                <w:sz w:val="16"/>
                <w:szCs w:val="16"/>
              </w:rPr>
              <w:t>5.F</w:t>
            </w:r>
            <w:r w:rsidRPr="00565BDE">
              <w:rPr>
                <w:rFonts w:ascii="Arial" w:hAnsi="Arial" w:cs="Arial"/>
                <w:b/>
                <w:sz w:val="16"/>
                <w:szCs w:val="16"/>
              </w:rPr>
              <w:t xml:space="preserve">  </w:t>
            </w:r>
            <w:r w:rsidRPr="00565BDE">
              <w:rPr>
                <w:rFonts w:ascii="Arial" w:hAnsi="Arial" w:cs="Arial"/>
                <w:sz w:val="16"/>
                <w:szCs w:val="16"/>
              </w:rPr>
              <w:t>Evaluate the transfer of electrical energy in series and parallel circuits, and conductive materials.</w:t>
            </w:r>
          </w:p>
        </w:tc>
        <w:tc>
          <w:tcPr>
            <w:tcW w:w="1530" w:type="dxa"/>
          </w:tcPr>
          <w:p w:rsidR="00192E1D" w:rsidRPr="00565BDE" w:rsidRDefault="00192E1D">
            <w:pPr>
              <w:rPr>
                <w:rFonts w:ascii="Arial" w:eastAsia="MS Mincho" w:hAnsi="Arial" w:cs="Arial"/>
                <w:color w:val="000000"/>
                <w:sz w:val="16"/>
                <w:szCs w:val="16"/>
              </w:rPr>
            </w:pPr>
          </w:p>
        </w:tc>
        <w:tc>
          <w:tcPr>
            <w:tcW w:w="1530" w:type="dxa"/>
          </w:tcPr>
          <w:p w:rsidR="00192E1D" w:rsidRPr="00565BDE" w:rsidRDefault="00565BDE">
            <w:pPr>
              <w:rPr>
                <w:rFonts w:ascii="Arial" w:hAnsi="Arial" w:cs="Arial"/>
                <w:sz w:val="16"/>
                <w:szCs w:val="16"/>
              </w:rPr>
            </w:pPr>
            <w:r w:rsidRPr="00565BDE">
              <w:rPr>
                <w:rFonts w:ascii="MS Mincho" w:eastAsia="MS Mincho" w:hAnsi="MS Mincho" w:cs="MS Mincho" w:hint="eastAsia"/>
                <w:sz w:val="16"/>
                <w:szCs w:val="16"/>
              </w:rPr>
              <w:t>☆</w:t>
            </w:r>
            <w:r w:rsidRPr="00565BDE">
              <w:rPr>
                <w:rFonts w:ascii="Arial" w:hAnsi="Arial" w:cs="Arial"/>
                <w:sz w:val="16"/>
                <w:szCs w:val="16"/>
              </w:rPr>
              <w:t>5.F</w:t>
            </w:r>
            <w:r w:rsidRPr="00565BDE">
              <w:rPr>
                <w:rFonts w:ascii="Arial" w:hAnsi="Arial" w:cs="Arial"/>
                <w:bCs/>
                <w:sz w:val="16"/>
                <w:szCs w:val="16"/>
              </w:rPr>
              <w:t xml:space="preserve">  </w:t>
            </w:r>
            <w:r w:rsidRPr="00565BDE">
              <w:rPr>
                <w:rFonts w:ascii="Arial" w:hAnsi="Arial" w:cs="Arial"/>
                <w:sz w:val="16"/>
                <w:szCs w:val="16"/>
              </w:rPr>
              <w:t>Design, construct, and calculate in terms of current through, potential difference across, resistance of, and power used by electric circuit elements connected in both series and parallel combinations.</w:t>
            </w:r>
          </w:p>
        </w:tc>
      </w:tr>
      <w:tr w:rsidR="00322055" w:rsidRPr="00EA725E" w:rsidTr="00322055">
        <w:trPr>
          <w:trHeight w:val="395"/>
        </w:trPr>
        <w:tc>
          <w:tcPr>
            <w:tcW w:w="14598" w:type="dxa"/>
            <w:gridSpan w:val="9"/>
            <w:vAlign w:val="center"/>
          </w:tcPr>
          <w:p w:rsidR="00322055" w:rsidRPr="00012156" w:rsidRDefault="00322055"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192E1D" w:rsidRPr="00EA725E" w:rsidTr="00581E63">
        <w:tc>
          <w:tcPr>
            <w:tcW w:w="1548" w:type="dxa"/>
          </w:tcPr>
          <w:p w:rsidR="00192E1D" w:rsidRPr="00322055" w:rsidRDefault="00D873EF"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sidRPr="00D873EF">
              <w:rPr>
                <w:rFonts w:ascii="Arial" w:hAnsi="Arial" w:cs="Arial"/>
                <w:color w:val="000000"/>
                <w:sz w:val="16"/>
                <w:szCs w:val="16"/>
              </w:rPr>
              <w:t>7.D</w:t>
            </w:r>
            <w:r w:rsidRPr="00D873EF">
              <w:rPr>
                <w:rFonts w:ascii="Arial" w:hAnsi="Arial" w:cs="Arial"/>
                <w:b/>
                <w:color w:val="000000"/>
                <w:sz w:val="16"/>
                <w:szCs w:val="16"/>
              </w:rPr>
              <w:t xml:space="preserve">  </w:t>
            </w:r>
            <w:r w:rsidRPr="00D873EF">
              <w:rPr>
                <w:rFonts w:ascii="Arial" w:hAnsi="Arial" w:cs="Arial"/>
                <w:color w:val="000000"/>
                <w:sz w:val="16"/>
                <w:szCs w:val="16"/>
              </w:rPr>
              <w:t>Explore the characteristics of natural resources that make them useful in products and materials such as clothing and furniture, and how resources may be conserved.</w:t>
            </w:r>
          </w:p>
        </w:tc>
        <w:tc>
          <w:tcPr>
            <w:tcW w:w="162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71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62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c>
          <w:tcPr>
            <w:tcW w:w="1530" w:type="dxa"/>
          </w:tcPr>
          <w:p w:rsidR="00192E1D" w:rsidRPr="00322055" w:rsidRDefault="00192E1D"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BDE" w:rsidRDefault="00565BDE" w:rsidP="00BC0026">
      <w:r>
        <w:separator/>
      </w:r>
    </w:p>
  </w:endnote>
  <w:endnote w:type="continuationSeparator" w:id="0">
    <w:p w:rsidR="00565BDE" w:rsidRDefault="00565BDE"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DE" w:rsidRDefault="00565BDE"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BDE" w:rsidRDefault="00565BDE"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DE" w:rsidRPr="00784AEF" w:rsidRDefault="00565BDE"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D873EF">
      <w:rPr>
        <w:rStyle w:val="PageNumber"/>
        <w:rFonts w:ascii="Arial" w:hAnsi="Arial"/>
        <w:noProof/>
        <w:sz w:val="20"/>
      </w:rPr>
      <w:t>1</w:t>
    </w:r>
    <w:r w:rsidRPr="00784AEF">
      <w:rPr>
        <w:rStyle w:val="PageNumber"/>
        <w:rFonts w:ascii="Arial" w:hAnsi="Arial"/>
        <w:sz w:val="20"/>
      </w:rPr>
      <w:fldChar w:fldCharType="end"/>
    </w:r>
  </w:p>
  <w:p w:rsidR="00565BDE" w:rsidRPr="00971F47" w:rsidRDefault="00565BDE"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r>
      <w:rPr>
        <w:rFonts w:ascii="Arial" w:hAnsi="Arial"/>
        <w:sz w:val="20"/>
      </w:rPr>
      <w:t xml:space="preserve">     </w:t>
    </w:r>
    <w:r w:rsidRPr="00572869">
      <w:rPr>
        <w:rFonts w:ascii="MS Mincho" w:eastAsia="MS Mincho" w:hAnsi="MS Mincho" w:cs="MS Mincho" w:hint="eastAsia"/>
        <w:color w:val="000000"/>
        <w:sz w:val="18"/>
        <w:szCs w:val="18"/>
      </w:rPr>
      <w:t>☆</w:t>
    </w:r>
    <w:r>
      <w:rPr>
        <w:rFonts w:ascii="Tahoma" w:hAnsi="Tahoma" w:cs="Tahoma"/>
        <w:color w:val="000000"/>
        <w:sz w:val="18"/>
        <w:szCs w:val="18"/>
      </w:rPr>
      <w:t xml:space="preserve">= Readiness Standard         </w:t>
    </w:r>
    <w:r w:rsidRPr="00572869">
      <w:rPr>
        <w:rFonts w:ascii="MS Mincho" w:eastAsia="MS Mincho" w:hAnsi="MS Mincho" w:cs="MS Mincho" w:hint="eastAsia"/>
        <w:color w:val="000000"/>
        <w:sz w:val="18"/>
        <w:szCs w:val="18"/>
      </w:rPr>
      <w:t>✔</w:t>
    </w:r>
    <w:r w:rsidRPr="00572869">
      <w:rPr>
        <w:rFonts w:ascii="Tahoma" w:hAnsi="Tahoma" w:cs="Tahoma"/>
        <w:color w:val="000000"/>
        <w:sz w:val="18"/>
        <w:szCs w:val="18"/>
      </w:rPr>
      <w:t>= Supporting Standard</w:t>
    </w:r>
    <w:r>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BDE" w:rsidRDefault="00565BDE" w:rsidP="00BC0026">
      <w:r>
        <w:separator/>
      </w:r>
    </w:p>
  </w:footnote>
  <w:footnote w:type="continuationSeparator" w:id="0">
    <w:p w:rsidR="00565BDE" w:rsidRDefault="00565BDE"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DE" w:rsidRPr="00F17693" w:rsidRDefault="00565BDE">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rsids>
    <w:rsidRoot w:val="008426F4"/>
    <w:rsid w:val="00011784"/>
    <w:rsid w:val="00012156"/>
    <w:rsid w:val="00046199"/>
    <w:rsid w:val="00047DEA"/>
    <w:rsid w:val="00055349"/>
    <w:rsid w:val="00064002"/>
    <w:rsid w:val="000A588A"/>
    <w:rsid w:val="000C5321"/>
    <w:rsid w:val="000C7DA8"/>
    <w:rsid w:val="000D4BA0"/>
    <w:rsid w:val="00192E1D"/>
    <w:rsid w:val="001966BE"/>
    <w:rsid w:val="0022663F"/>
    <w:rsid w:val="00250B28"/>
    <w:rsid w:val="00261820"/>
    <w:rsid w:val="00263AB4"/>
    <w:rsid w:val="00282CCA"/>
    <w:rsid w:val="002B3E8B"/>
    <w:rsid w:val="002D2597"/>
    <w:rsid w:val="002E75D0"/>
    <w:rsid w:val="002F1BD2"/>
    <w:rsid w:val="00303811"/>
    <w:rsid w:val="00322055"/>
    <w:rsid w:val="0033553A"/>
    <w:rsid w:val="003450EA"/>
    <w:rsid w:val="00351475"/>
    <w:rsid w:val="003916B9"/>
    <w:rsid w:val="003A5DF3"/>
    <w:rsid w:val="003F4D96"/>
    <w:rsid w:val="0044481F"/>
    <w:rsid w:val="0044789B"/>
    <w:rsid w:val="005134D0"/>
    <w:rsid w:val="00553499"/>
    <w:rsid w:val="00565BDE"/>
    <w:rsid w:val="00581E63"/>
    <w:rsid w:val="00597032"/>
    <w:rsid w:val="00616E15"/>
    <w:rsid w:val="006837CA"/>
    <w:rsid w:val="00716156"/>
    <w:rsid w:val="0077424B"/>
    <w:rsid w:val="00784AEF"/>
    <w:rsid w:val="008426F4"/>
    <w:rsid w:val="00865D4B"/>
    <w:rsid w:val="008E3621"/>
    <w:rsid w:val="008F40F7"/>
    <w:rsid w:val="00915808"/>
    <w:rsid w:val="00952E27"/>
    <w:rsid w:val="009558F3"/>
    <w:rsid w:val="00971F47"/>
    <w:rsid w:val="00974F8A"/>
    <w:rsid w:val="00992FFB"/>
    <w:rsid w:val="009A25F5"/>
    <w:rsid w:val="009A75AD"/>
    <w:rsid w:val="009E45FF"/>
    <w:rsid w:val="00A35B89"/>
    <w:rsid w:val="00A705FE"/>
    <w:rsid w:val="00A7223E"/>
    <w:rsid w:val="00A74A6E"/>
    <w:rsid w:val="00A91C01"/>
    <w:rsid w:val="00A946DE"/>
    <w:rsid w:val="00AD2E48"/>
    <w:rsid w:val="00AE21B6"/>
    <w:rsid w:val="00B40112"/>
    <w:rsid w:val="00BC0026"/>
    <w:rsid w:val="00BF79C1"/>
    <w:rsid w:val="00C537B9"/>
    <w:rsid w:val="00C74C1F"/>
    <w:rsid w:val="00CE0E82"/>
    <w:rsid w:val="00CE160C"/>
    <w:rsid w:val="00CF4FB1"/>
    <w:rsid w:val="00CF6203"/>
    <w:rsid w:val="00D21E68"/>
    <w:rsid w:val="00D658D8"/>
    <w:rsid w:val="00D844DD"/>
    <w:rsid w:val="00D873EF"/>
    <w:rsid w:val="00E166A3"/>
    <w:rsid w:val="00E24A34"/>
    <w:rsid w:val="00E34032"/>
    <w:rsid w:val="00E6752E"/>
    <w:rsid w:val="00EA725E"/>
    <w:rsid w:val="00EC0956"/>
    <w:rsid w:val="00ED5688"/>
    <w:rsid w:val="00F17693"/>
    <w:rsid w:val="00F249E4"/>
    <w:rsid w:val="00F3122C"/>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251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2329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5</cp:revision>
  <cp:lastPrinted>2010-07-26T16:31:00Z</cp:lastPrinted>
  <dcterms:created xsi:type="dcterms:W3CDTF">2012-09-21T13:47:00Z</dcterms:created>
  <dcterms:modified xsi:type="dcterms:W3CDTF">2012-09-21T14:16:00Z</dcterms:modified>
</cp:coreProperties>
</file>