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15" w:rsidRPr="00AE21B6" w:rsidRDefault="00845015" w:rsidP="00B8341E">
      <w:pPr>
        <w:pStyle w:val="Header"/>
        <w:rPr>
          <w:rFonts w:ascii="Arial" w:hAnsi="Arial" w:cs="Verdana"/>
          <w:color w:val="000000"/>
          <w:sz w:val="20"/>
          <w:szCs w:val="21"/>
        </w:rPr>
      </w:pPr>
      <w:r>
        <w:rPr>
          <w:rFonts w:ascii="Arial" w:hAnsi="Arial"/>
          <w:b/>
          <w:bCs/>
          <w:sz w:val="20"/>
        </w:rPr>
        <w:t>Nano Waterproofing</w:t>
      </w:r>
      <w:r w:rsidRPr="00C74C1F">
        <w:rPr>
          <w:rFonts w:ascii="Arial" w:hAnsi="Arial"/>
        </w:rPr>
        <w:br/>
      </w:r>
      <w:r w:rsidRPr="00B8341E">
        <w:rPr>
          <w:rFonts w:ascii="Arial" w:hAnsi="Arial" w:cs="Verdana"/>
          <w:color w:val="000000"/>
          <w:sz w:val="20"/>
          <w:szCs w:val="21"/>
        </w:rPr>
        <w:t>Lesson focuses on how nanotechnology has impacted the design and</w:t>
      </w:r>
      <w:r>
        <w:rPr>
          <w:rFonts w:ascii="Arial" w:hAnsi="Arial" w:cs="Verdana"/>
          <w:color w:val="000000"/>
          <w:sz w:val="20"/>
          <w:szCs w:val="21"/>
        </w:rPr>
        <w:t xml:space="preserve"> </w:t>
      </w:r>
      <w:r w:rsidRPr="00B8341E">
        <w:rPr>
          <w:rFonts w:ascii="Arial" w:hAnsi="Arial" w:cs="Verdana"/>
          <w:color w:val="000000"/>
          <w:sz w:val="20"/>
          <w:szCs w:val="21"/>
        </w:rPr>
        <w:t>engineering of many everyday items, from paint to fabrics. Students</w:t>
      </w:r>
      <w:r>
        <w:rPr>
          <w:rFonts w:ascii="Arial" w:hAnsi="Arial" w:cs="Verdana"/>
          <w:color w:val="000000"/>
          <w:sz w:val="20"/>
          <w:szCs w:val="21"/>
        </w:rPr>
        <w:t xml:space="preserve"> </w:t>
      </w:r>
      <w:r w:rsidRPr="00B8341E">
        <w:rPr>
          <w:rFonts w:ascii="Arial" w:hAnsi="Arial" w:cs="Verdana"/>
          <w:color w:val="000000"/>
          <w:sz w:val="20"/>
          <w:szCs w:val="21"/>
        </w:rPr>
        <w:t>learn about the hydrophobic effect and how similar properties can be</w:t>
      </w:r>
      <w:r>
        <w:rPr>
          <w:rFonts w:ascii="Arial" w:hAnsi="Arial" w:cs="Verdana"/>
          <w:color w:val="000000"/>
          <w:sz w:val="20"/>
          <w:szCs w:val="21"/>
        </w:rPr>
        <w:t xml:space="preserve"> </w:t>
      </w:r>
      <w:r w:rsidRPr="00B8341E">
        <w:rPr>
          <w:rFonts w:ascii="Arial" w:hAnsi="Arial" w:cs="Verdana"/>
          <w:color w:val="000000"/>
          <w:sz w:val="20"/>
          <w:szCs w:val="21"/>
        </w:rPr>
        <w:t>introduced by reengineering products at the nano level. Students work</w:t>
      </w:r>
      <w:r>
        <w:rPr>
          <w:rFonts w:ascii="Arial" w:hAnsi="Arial" w:cs="Verdana"/>
          <w:color w:val="000000"/>
          <w:sz w:val="20"/>
          <w:szCs w:val="21"/>
        </w:rPr>
        <w:t xml:space="preserve"> </w:t>
      </w:r>
      <w:r w:rsidRPr="00B8341E">
        <w:rPr>
          <w:rFonts w:ascii="Arial" w:hAnsi="Arial" w:cs="Verdana"/>
          <w:color w:val="000000"/>
          <w:sz w:val="20"/>
          <w:szCs w:val="21"/>
        </w:rPr>
        <w:t>in teams to develop a waterproof material and compare their results</w:t>
      </w:r>
      <w:r>
        <w:rPr>
          <w:rFonts w:ascii="Arial" w:hAnsi="Arial" w:cs="Verdana"/>
          <w:color w:val="000000"/>
          <w:sz w:val="20"/>
          <w:szCs w:val="21"/>
        </w:rPr>
        <w:t xml:space="preserve"> </w:t>
      </w:r>
      <w:r w:rsidRPr="00B8341E">
        <w:rPr>
          <w:rFonts w:ascii="Arial" w:hAnsi="Arial" w:cs="Verdana"/>
          <w:color w:val="000000"/>
          <w:sz w:val="20"/>
          <w:szCs w:val="21"/>
        </w:rPr>
        <w:t>with nano waterproof materials developed recently by engineers and</w:t>
      </w:r>
      <w:r>
        <w:rPr>
          <w:rFonts w:ascii="Arial" w:hAnsi="Arial" w:cs="Verdana"/>
          <w:color w:val="000000"/>
          <w:sz w:val="20"/>
          <w:szCs w:val="21"/>
        </w:rPr>
        <w:t xml:space="preserve"> </w:t>
      </w:r>
      <w:r w:rsidRPr="00B8341E">
        <w:rPr>
          <w:rFonts w:ascii="Arial" w:hAnsi="Arial" w:cs="Verdana"/>
          <w:color w:val="000000"/>
          <w:sz w:val="20"/>
          <w:szCs w:val="21"/>
        </w:rPr>
        <w:t>scientists.</w:t>
      </w:r>
    </w:p>
    <w:p w:rsidR="00845015" w:rsidRPr="00A74A6E" w:rsidRDefault="00845015"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845015" w:rsidRPr="00EA725E" w:rsidTr="00EA725E">
        <w:trPr>
          <w:tblHeader/>
        </w:trPr>
        <w:tc>
          <w:tcPr>
            <w:tcW w:w="1818" w:type="dxa"/>
            <w:shd w:val="clear" w:color="auto" w:fill="E6E6E6"/>
          </w:tcPr>
          <w:p w:rsidR="00845015" w:rsidRPr="00EA725E" w:rsidRDefault="00845015"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845015" w:rsidRPr="00EA725E" w:rsidRDefault="00845015"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845015" w:rsidRPr="00EA725E" w:rsidRDefault="00845015"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845015" w:rsidRPr="00EA725E" w:rsidRDefault="00845015"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845015" w:rsidRPr="00EA725E" w:rsidRDefault="00845015"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845015" w:rsidRPr="00EA725E" w:rsidRDefault="00845015"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845015" w:rsidRPr="00EA725E" w:rsidRDefault="00845015"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845015" w:rsidRPr="00EA725E" w:rsidRDefault="00845015" w:rsidP="00EA725E">
            <w:pPr>
              <w:jc w:val="center"/>
              <w:rPr>
                <w:rFonts w:ascii="Arial Bold" w:hAnsi="Arial Bold"/>
                <w:sz w:val="20"/>
              </w:rPr>
            </w:pPr>
            <w:r>
              <w:rPr>
                <w:rFonts w:ascii="Arial Bold" w:hAnsi="Arial Bold"/>
                <w:sz w:val="20"/>
              </w:rPr>
              <w:t>Chemistry</w:t>
            </w:r>
          </w:p>
        </w:tc>
      </w:tr>
      <w:tr w:rsidR="00845015" w:rsidRPr="00EA725E" w:rsidTr="00EA725E">
        <w:trPr>
          <w:trHeight w:val="314"/>
        </w:trPr>
        <w:tc>
          <w:tcPr>
            <w:tcW w:w="14508" w:type="dxa"/>
            <w:gridSpan w:val="8"/>
            <w:vAlign w:val="center"/>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845015" w:rsidRPr="00EA725E" w:rsidRDefault="00845015" w:rsidP="00282CCA"/>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845015" w:rsidRPr="00EA725E" w:rsidRDefault="00845015" w:rsidP="00282CCA"/>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845015" w:rsidRPr="00EA725E" w:rsidRDefault="00845015" w:rsidP="0022663F"/>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1.C  </w:t>
            </w:r>
            <w:r w:rsidRPr="009C4924">
              <w:rPr>
                <w:rFonts w:ascii="Arial" w:hAnsi="Arial" w:cs="Arial"/>
                <w:color w:val="000000"/>
                <w:sz w:val="17"/>
                <w:szCs w:val="17"/>
              </w:rPr>
              <w:t>Demonstrate an understanding of the use and conservation of resources and the proper disposal or recycling of materials.</w:t>
            </w: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Describe, plan and implement simple experimental investigations testing one variable.</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2.E  </w:t>
            </w:r>
            <w:r w:rsidRPr="009C4924">
              <w:rPr>
                <w:rFonts w:ascii="Arial" w:hAnsi="Arial" w:cs="Arial"/>
                <w:color w:val="000000"/>
                <w:sz w:val="17"/>
                <w:szCs w:val="17"/>
              </w:rPr>
              <w:t>Plan and implement investigative procedures including asking questions, formulating testable hypotheses, and selecting equipment and technology; including graphing calculators, computers and probes, sufficient scientific glassware such as beakers, Erlenmeyer flasks, pipettes, graduated cylinders, volumetric flasks, safety goggles, burettes, electronic balances and an adequate supply of consumable chemicals.</w:t>
            </w: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5B23">
              <w:rPr>
                <w:rFonts w:ascii="Arial" w:hAnsi="Arial" w:cs="Arial"/>
                <w:color w:val="000000"/>
                <w:sz w:val="17"/>
                <w:szCs w:val="17"/>
              </w:rPr>
              <w:t>2.F  Collect data and make measurements with accuracy and precision.</w:t>
            </w: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845015"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9C4924">
              <w:rPr>
                <w:rFonts w:ascii="Arial" w:hAnsi="Arial" w:cs="Arial"/>
                <w:color w:val="000000"/>
                <w:sz w:val="17"/>
                <w:szCs w:val="17"/>
              </w:rPr>
              <w:t>Organize, analyze, evaluate, make inferences, and predict trends from data.</w:t>
            </w: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Perform repeated investigations to increase the reliability of results.</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2.I  </w:t>
            </w:r>
            <w:r w:rsidRPr="009C4924">
              <w:rPr>
                <w:rFonts w:ascii="Arial" w:hAnsi="Arial" w:cs="Arial"/>
                <w:color w:val="000000"/>
                <w:sz w:val="17"/>
                <w:szCs w:val="17"/>
              </w:rPr>
              <w:t>Communicate valid conclusions supported by the data through methods such as lab reports, labeled drawings, graphs, journals, summaries, oral reports and technology-based reports.</w:t>
            </w: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845015" w:rsidRPr="00EA725E" w:rsidRDefault="00845015" w:rsidP="00282CCA">
            <w:pPr>
              <w:rPr>
                <w:rFonts w:ascii="Arial" w:hAnsi="Arial" w:cs="Arial"/>
                <w:color w:val="000000"/>
                <w:sz w:val="17"/>
                <w:szCs w:val="17"/>
              </w:rPr>
            </w:pPr>
          </w:p>
        </w:tc>
        <w:tc>
          <w:tcPr>
            <w:tcW w:w="1890" w:type="dxa"/>
          </w:tcPr>
          <w:p w:rsidR="00845015" w:rsidRPr="00EA725E" w:rsidRDefault="00845015"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189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845015" w:rsidRPr="00EA725E" w:rsidRDefault="00845015" w:rsidP="0022663F">
            <w:pPr>
              <w:rPr>
                <w:rFonts w:ascii="Arial" w:hAnsi="Arial" w:cs="Arial"/>
                <w:color w:val="000000"/>
                <w:sz w:val="17"/>
                <w:szCs w:val="17"/>
              </w:rPr>
            </w:pPr>
          </w:p>
        </w:tc>
        <w:tc>
          <w:tcPr>
            <w:tcW w:w="1800" w:type="dxa"/>
          </w:tcPr>
          <w:p w:rsidR="00845015" w:rsidRPr="00EA725E" w:rsidRDefault="00845015" w:rsidP="0022663F">
            <w:pPr>
              <w:rPr>
                <w:rFonts w:ascii="Arial" w:hAnsi="Arial" w:cs="Arial"/>
                <w:color w:val="000000"/>
                <w:sz w:val="17"/>
                <w:szCs w:val="17"/>
              </w:rPr>
            </w:pPr>
          </w:p>
        </w:tc>
        <w:tc>
          <w:tcPr>
            <w:tcW w:w="1800" w:type="dxa"/>
          </w:tcPr>
          <w:p w:rsidR="00845015" w:rsidRPr="00EA725E" w:rsidRDefault="00845015" w:rsidP="00EA725E">
            <w:pPr>
              <w:pStyle w:val="subparagrapha"/>
              <w:spacing w:before="2" w:after="2"/>
              <w:rPr>
                <w:rFonts w:ascii="Arial" w:hAnsi="Arial" w:cs="Arial"/>
                <w:bCs/>
                <w:iCs/>
                <w:color w:val="000000"/>
                <w:sz w:val="17"/>
                <w:szCs w:val="17"/>
              </w:rPr>
            </w:pP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845015" w:rsidRPr="00EA725E" w:rsidRDefault="00845015"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845015" w:rsidRPr="00EA725E" w:rsidRDefault="00845015"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845015" w:rsidRPr="00EA725E" w:rsidRDefault="00845015"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845015" w:rsidRPr="00EA725E" w:rsidRDefault="00845015"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845015" w:rsidRPr="00EA725E" w:rsidRDefault="00845015"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845015" w:rsidRPr="00EA725E" w:rsidRDefault="00845015"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845015" w:rsidRPr="00EA725E" w:rsidRDefault="00845015" w:rsidP="00EA725E">
            <w:pPr>
              <w:pStyle w:val="subparagrapha"/>
              <w:spacing w:before="2" w:after="2"/>
              <w:rPr>
                <w:rFonts w:ascii="Arial" w:hAnsi="Arial" w:cs="Arial"/>
                <w:color w:val="000000"/>
                <w:sz w:val="17"/>
                <w:szCs w:val="17"/>
              </w:rPr>
            </w:pPr>
            <w:r>
              <w:rPr>
                <w:rFonts w:ascii="Arial" w:hAnsi="Arial" w:cs="Arial"/>
                <w:color w:val="000000"/>
                <w:sz w:val="17"/>
                <w:szCs w:val="17"/>
              </w:rPr>
              <w:t xml:space="preserve">3.D </w:t>
            </w:r>
            <w:r w:rsidRPr="009C4924">
              <w:rPr>
                <w:rFonts w:ascii="Arial" w:hAnsi="Arial" w:cs="Arial"/>
                <w:color w:val="000000"/>
                <w:sz w:val="17"/>
                <w:szCs w:val="17"/>
              </w:rPr>
              <w:t>Evaluate the impact of research on scientific thought, society, and the environment.</w:t>
            </w:r>
          </w:p>
        </w:tc>
      </w:tr>
      <w:tr w:rsidR="00845015" w:rsidRPr="00EA725E" w:rsidTr="00EA725E">
        <w:tc>
          <w:tcPr>
            <w:tcW w:w="1818"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EA725E" w:rsidRDefault="0084501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EA725E" w:rsidRDefault="00845015" w:rsidP="00616E15">
            <w:pPr>
              <w:rPr>
                <w:rFonts w:ascii="Arial" w:hAnsi="Arial" w:cs="Arial"/>
                <w:color w:val="000000"/>
                <w:sz w:val="17"/>
                <w:szCs w:val="17"/>
              </w:rPr>
            </w:pPr>
          </w:p>
        </w:tc>
        <w:tc>
          <w:tcPr>
            <w:tcW w:w="1890" w:type="dxa"/>
          </w:tcPr>
          <w:p w:rsidR="00845015" w:rsidRPr="00EA725E" w:rsidRDefault="00845015" w:rsidP="00282CCA">
            <w:pPr>
              <w:rPr>
                <w:rFonts w:ascii="Arial" w:hAnsi="Arial" w:cs="Arial"/>
                <w:color w:val="000000"/>
                <w:sz w:val="17"/>
                <w:szCs w:val="17"/>
              </w:rPr>
            </w:pPr>
          </w:p>
        </w:tc>
        <w:tc>
          <w:tcPr>
            <w:tcW w:w="1890" w:type="dxa"/>
          </w:tcPr>
          <w:p w:rsidR="00845015" w:rsidRPr="00EA725E" w:rsidRDefault="00845015">
            <w:pPr>
              <w:rPr>
                <w:rFonts w:ascii="Arial" w:hAnsi="Arial" w:cs="Arial"/>
                <w:color w:val="000000"/>
                <w:sz w:val="17"/>
                <w:szCs w:val="17"/>
              </w:rPr>
            </w:pPr>
          </w:p>
        </w:tc>
        <w:tc>
          <w:tcPr>
            <w:tcW w:w="1890" w:type="dxa"/>
          </w:tcPr>
          <w:p w:rsidR="00845015" w:rsidRPr="00EA725E" w:rsidRDefault="00845015">
            <w:pPr>
              <w:rPr>
                <w:rFonts w:ascii="Arial" w:hAnsi="Arial" w:cs="Arial"/>
                <w:color w:val="000000"/>
                <w:sz w:val="17"/>
                <w:szCs w:val="17"/>
              </w:rPr>
            </w:pPr>
          </w:p>
        </w:tc>
        <w:tc>
          <w:tcPr>
            <w:tcW w:w="1800" w:type="dxa"/>
          </w:tcPr>
          <w:p w:rsidR="00845015" w:rsidRPr="00EA725E" w:rsidRDefault="00845015"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1800" w:type="dxa"/>
          </w:tcPr>
          <w:p w:rsidR="00845015" w:rsidRPr="009A25F5" w:rsidRDefault="00845015" w:rsidP="00EA725E">
            <w:pPr>
              <w:pStyle w:val="subparagrapha"/>
              <w:spacing w:before="2" w:after="2"/>
              <w:rPr>
                <w:rFonts w:ascii="Arial" w:hAnsi="Arial" w:cs="Arial"/>
                <w:color w:val="000000"/>
                <w:sz w:val="17"/>
                <w:szCs w:val="17"/>
              </w:rPr>
            </w:pPr>
            <w:r>
              <w:rPr>
                <w:rFonts w:ascii="Arial" w:hAnsi="Arial" w:cs="Arial"/>
                <w:color w:val="000000"/>
                <w:sz w:val="17"/>
                <w:szCs w:val="17"/>
              </w:rPr>
              <w:t xml:space="preserve">3.F  </w:t>
            </w:r>
            <w:r w:rsidRPr="009C4924">
              <w:rPr>
                <w:rFonts w:ascii="Arial" w:hAnsi="Arial" w:cs="Arial"/>
                <w:color w:val="000000"/>
                <w:sz w:val="17"/>
                <w:szCs w:val="17"/>
              </w:rPr>
              <w:t>Research and describe the history of chemistry and contributions of scientists.</w:t>
            </w:r>
          </w:p>
        </w:tc>
      </w:tr>
      <w:tr w:rsidR="00845015" w:rsidRPr="00EA725E" w:rsidTr="00A91C01">
        <w:trPr>
          <w:trHeight w:val="287"/>
        </w:trPr>
        <w:tc>
          <w:tcPr>
            <w:tcW w:w="14508" w:type="dxa"/>
            <w:gridSpan w:val="8"/>
            <w:vAlign w:val="center"/>
          </w:tcPr>
          <w:p w:rsidR="00845015" w:rsidRPr="00012156" w:rsidRDefault="00845015"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845015" w:rsidRPr="00EA725E" w:rsidTr="00EA725E">
        <w:tc>
          <w:tcPr>
            <w:tcW w:w="1818" w:type="dxa"/>
          </w:tcPr>
          <w:p w:rsidR="00845015" w:rsidRPr="00012156"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845015" w:rsidRPr="00012156" w:rsidRDefault="00845015" w:rsidP="00303811">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845015" w:rsidRPr="00EA5B23"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5B23">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845015" w:rsidRPr="00EA5B23" w:rsidRDefault="00845015" w:rsidP="009A25F5">
            <w:pPr>
              <w:rPr>
                <w:rFonts w:ascii="Arial" w:hAnsi="Arial" w:cs="Arial"/>
                <w:color w:val="000000"/>
                <w:sz w:val="17"/>
                <w:szCs w:val="17"/>
              </w:rPr>
            </w:pPr>
          </w:p>
        </w:tc>
        <w:tc>
          <w:tcPr>
            <w:tcW w:w="1890" w:type="dxa"/>
          </w:tcPr>
          <w:p w:rsidR="00845015" w:rsidRPr="00EA5B23" w:rsidRDefault="00845015" w:rsidP="00303811">
            <w:pPr>
              <w:rPr>
                <w:rFonts w:ascii="Arial" w:hAnsi="Arial" w:cs="Arial"/>
                <w:color w:val="000000"/>
                <w:sz w:val="17"/>
                <w:szCs w:val="17"/>
              </w:rPr>
            </w:pPr>
          </w:p>
        </w:tc>
        <w:tc>
          <w:tcPr>
            <w:tcW w:w="1890" w:type="dxa"/>
          </w:tcPr>
          <w:p w:rsidR="00845015" w:rsidRPr="00EA5B23" w:rsidRDefault="00845015" w:rsidP="00303811">
            <w:pPr>
              <w:rPr>
                <w:rFonts w:ascii="Arial" w:hAnsi="Arial" w:cs="Arial"/>
                <w:color w:val="000000"/>
                <w:sz w:val="17"/>
                <w:szCs w:val="17"/>
              </w:rPr>
            </w:pPr>
          </w:p>
        </w:tc>
        <w:tc>
          <w:tcPr>
            <w:tcW w:w="1800" w:type="dxa"/>
          </w:tcPr>
          <w:p w:rsidR="00845015" w:rsidRPr="00EA5B23" w:rsidRDefault="00845015" w:rsidP="00303811">
            <w:pPr>
              <w:rPr>
                <w:rFonts w:ascii="Arial" w:hAnsi="Arial" w:cs="Arial"/>
                <w:color w:val="000000"/>
                <w:sz w:val="17"/>
                <w:szCs w:val="17"/>
              </w:rPr>
            </w:pPr>
            <w:r w:rsidRPr="00EA5B23">
              <w:rPr>
                <w:rFonts w:ascii="Arial" w:hAnsi="Arial" w:cs="Arial"/>
                <w:sz w:val="17"/>
                <w:szCs w:val="17"/>
              </w:rPr>
              <w:t>6.A Examine differences in physical properties of solids, liquids and gases as explained by the arrangement and motion of atoms, ions or molecules of the substances and the strength of the forces of attraction between those particles.</w:t>
            </w:r>
          </w:p>
        </w:tc>
        <w:tc>
          <w:tcPr>
            <w:tcW w:w="1800" w:type="dxa"/>
          </w:tcPr>
          <w:p w:rsidR="00845015" w:rsidRPr="00012156" w:rsidRDefault="00845015" w:rsidP="00303811">
            <w:pPr>
              <w:pStyle w:val="subparagrapha"/>
              <w:spacing w:before="2" w:after="2"/>
              <w:rPr>
                <w:rFonts w:ascii="Arial" w:hAnsi="Arial" w:cs="Arial"/>
                <w:color w:val="000000"/>
                <w:sz w:val="17"/>
                <w:szCs w:val="17"/>
              </w:rPr>
            </w:pPr>
            <w:r>
              <w:rPr>
                <w:rFonts w:ascii="Arial" w:hAnsi="Arial" w:cs="Arial"/>
                <w:color w:val="000000"/>
                <w:sz w:val="17"/>
                <w:szCs w:val="17"/>
              </w:rPr>
              <w:t xml:space="preserve">4.A  </w:t>
            </w:r>
            <w:r w:rsidRPr="00C044B0">
              <w:rPr>
                <w:rFonts w:ascii="Arial" w:hAnsi="Arial" w:cs="Arial"/>
                <w:color w:val="000000"/>
                <w:sz w:val="17"/>
                <w:szCs w:val="17"/>
              </w:rPr>
              <w:t>Differentiate between physical and chemical changes and properties.</w:t>
            </w:r>
          </w:p>
        </w:tc>
      </w:tr>
      <w:tr w:rsidR="00845015" w:rsidRPr="00EA725E" w:rsidTr="00EA725E">
        <w:tc>
          <w:tcPr>
            <w:tcW w:w="1818" w:type="dxa"/>
          </w:tcPr>
          <w:p w:rsidR="00845015" w:rsidRPr="00462CE6" w:rsidRDefault="00845015" w:rsidP="00EA5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462CE6">
              <w:rPr>
                <w:rFonts w:ascii="Arial" w:hAnsi="Arial" w:cs="Arial"/>
                <w:color w:val="000000"/>
                <w:sz w:val="17"/>
                <w:szCs w:val="17"/>
              </w:rPr>
              <w:t>5.D  Explore and recognize that a mixture is created when two materials are combined, such as gravel and sand and metal and plastic paper clips.</w:t>
            </w:r>
          </w:p>
          <w:p w:rsidR="00845015"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462CE6" w:rsidRDefault="00845015" w:rsidP="00EA5B23">
            <w:pPr>
              <w:rPr>
                <w:rFonts w:ascii="Arial" w:hAnsi="Arial" w:cs="Arial"/>
                <w:color w:val="000000"/>
                <w:sz w:val="17"/>
                <w:szCs w:val="17"/>
              </w:rPr>
            </w:pPr>
            <w:r w:rsidRPr="00462CE6">
              <w:rPr>
                <w:rFonts w:ascii="Arial" w:hAnsi="Arial" w:cs="Arial"/>
                <w:color w:val="000000"/>
                <w:sz w:val="17"/>
                <w:szCs w:val="17"/>
              </w:rPr>
              <w:t>5.C  Compare and contrast a variety of mixtures and solutions such as rocks in sand, sand in water, or sugar in water.</w:t>
            </w:r>
          </w:p>
          <w:p w:rsidR="00845015" w:rsidRDefault="00845015" w:rsidP="00303811">
            <w:pPr>
              <w:rPr>
                <w:rFonts w:ascii="Arial" w:hAnsi="Arial" w:cs="Arial"/>
                <w:color w:val="000000"/>
                <w:sz w:val="17"/>
                <w:szCs w:val="17"/>
              </w:rPr>
            </w:pPr>
          </w:p>
        </w:tc>
        <w:tc>
          <w:tcPr>
            <w:tcW w:w="1710" w:type="dxa"/>
          </w:tcPr>
          <w:p w:rsidR="00845015" w:rsidRPr="00EA5B23" w:rsidRDefault="00845015" w:rsidP="00EA5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5B23">
              <w:rPr>
                <w:rFonts w:ascii="Arial" w:hAnsi="Arial" w:cs="Arial"/>
                <w:color w:val="000000"/>
                <w:sz w:val="17"/>
                <w:szCs w:val="17"/>
              </w:rPr>
              <w:t>5.C  Demonstrate that some mixtures maintain physical properties of their ingredients such as iron filings and sand.</w:t>
            </w:r>
          </w:p>
          <w:p w:rsidR="00845015" w:rsidRPr="00EA5B23"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5B23" w:rsidRDefault="00845015" w:rsidP="00A91C01">
            <w:pPr>
              <w:rPr>
                <w:rFonts w:ascii="Arial" w:hAnsi="Arial" w:cs="Arial"/>
                <w:color w:val="000000"/>
                <w:sz w:val="17"/>
                <w:szCs w:val="17"/>
              </w:rPr>
            </w:pPr>
          </w:p>
        </w:tc>
        <w:tc>
          <w:tcPr>
            <w:tcW w:w="1890" w:type="dxa"/>
          </w:tcPr>
          <w:p w:rsidR="00845015" w:rsidRPr="00EA5B23" w:rsidRDefault="00845015" w:rsidP="00303811">
            <w:pPr>
              <w:rPr>
                <w:rFonts w:ascii="Arial" w:hAnsi="Arial" w:cs="Arial"/>
                <w:color w:val="000000"/>
                <w:sz w:val="17"/>
                <w:szCs w:val="17"/>
              </w:rPr>
            </w:pPr>
          </w:p>
        </w:tc>
        <w:tc>
          <w:tcPr>
            <w:tcW w:w="1890" w:type="dxa"/>
          </w:tcPr>
          <w:p w:rsidR="00845015" w:rsidRPr="00EA5B23" w:rsidRDefault="00845015" w:rsidP="00303811">
            <w:pPr>
              <w:rPr>
                <w:rFonts w:ascii="Arial" w:hAnsi="Arial" w:cs="Arial"/>
                <w:color w:val="000000"/>
                <w:sz w:val="17"/>
                <w:szCs w:val="17"/>
              </w:rPr>
            </w:pPr>
          </w:p>
        </w:tc>
        <w:tc>
          <w:tcPr>
            <w:tcW w:w="1800" w:type="dxa"/>
          </w:tcPr>
          <w:p w:rsidR="00845015" w:rsidRPr="00EA5B23" w:rsidRDefault="00845015" w:rsidP="00303811">
            <w:pPr>
              <w:rPr>
                <w:rFonts w:ascii="Arial" w:hAnsi="Arial" w:cs="Arial"/>
                <w:sz w:val="17"/>
                <w:szCs w:val="17"/>
              </w:rPr>
            </w:pPr>
            <w:r w:rsidRPr="00EA5B23">
              <w:rPr>
                <w:rFonts w:ascii="Arial" w:hAnsi="Arial" w:cs="Arial"/>
                <w:sz w:val="17"/>
                <w:szCs w:val="17"/>
              </w:rPr>
              <w:t>6.B  Relate chemical properties of substances to the arrangement of their atoms or molecules.</w:t>
            </w:r>
          </w:p>
        </w:tc>
        <w:tc>
          <w:tcPr>
            <w:tcW w:w="1800" w:type="dxa"/>
          </w:tcPr>
          <w:p w:rsidR="00845015" w:rsidRPr="00012156" w:rsidRDefault="00845015" w:rsidP="00303811">
            <w:pPr>
              <w:pStyle w:val="subparagrapha"/>
              <w:spacing w:before="2" w:after="2"/>
              <w:rPr>
                <w:rFonts w:ascii="Arial" w:hAnsi="Arial" w:cs="Arial"/>
                <w:color w:val="000000"/>
                <w:sz w:val="17"/>
                <w:szCs w:val="17"/>
              </w:rPr>
            </w:pPr>
            <w:r>
              <w:rPr>
                <w:rFonts w:ascii="Arial" w:hAnsi="Arial" w:cs="Arial"/>
                <w:color w:val="000000"/>
                <w:sz w:val="17"/>
                <w:szCs w:val="17"/>
              </w:rPr>
              <w:t xml:space="preserve">4.B  </w:t>
            </w:r>
            <w:r w:rsidRPr="00C044B0">
              <w:rPr>
                <w:rFonts w:ascii="Arial" w:hAnsi="Arial" w:cs="Arial"/>
                <w:color w:val="000000"/>
                <w:sz w:val="17"/>
                <w:szCs w:val="17"/>
              </w:rPr>
              <w:t>Identify extensive and intensive properties.</w:t>
            </w:r>
          </w:p>
        </w:tc>
      </w:tr>
      <w:tr w:rsidR="00845015" w:rsidRPr="00EA725E" w:rsidTr="00EA725E">
        <w:tc>
          <w:tcPr>
            <w:tcW w:w="1818" w:type="dxa"/>
          </w:tcPr>
          <w:p w:rsidR="00845015" w:rsidRPr="00462CE6" w:rsidRDefault="00845015" w:rsidP="00EA5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462CE6" w:rsidRDefault="00845015" w:rsidP="00EA5B23">
            <w:pPr>
              <w:rPr>
                <w:rFonts w:ascii="Arial" w:hAnsi="Arial" w:cs="Arial"/>
                <w:color w:val="000000"/>
                <w:sz w:val="17"/>
                <w:szCs w:val="17"/>
              </w:rPr>
            </w:pPr>
          </w:p>
        </w:tc>
        <w:tc>
          <w:tcPr>
            <w:tcW w:w="1710" w:type="dxa"/>
          </w:tcPr>
          <w:p w:rsidR="00845015" w:rsidRPr="00EA5B23" w:rsidRDefault="00845015" w:rsidP="00EA5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5B23">
              <w:rPr>
                <w:rFonts w:ascii="Arial" w:hAnsi="Arial" w:cs="Arial"/>
                <w:color w:val="000000"/>
                <w:sz w:val="17"/>
                <w:szCs w:val="17"/>
              </w:rPr>
              <w:t>5.D  Identify changes that can occur in the physical properties of the ingredients of solutions such as dissolving salt in water or adding lemon juice to water.</w:t>
            </w:r>
          </w:p>
        </w:tc>
        <w:tc>
          <w:tcPr>
            <w:tcW w:w="1890" w:type="dxa"/>
          </w:tcPr>
          <w:p w:rsidR="00845015" w:rsidRPr="00EA5B23" w:rsidRDefault="00845015" w:rsidP="00A91C01">
            <w:pPr>
              <w:rPr>
                <w:rFonts w:ascii="Arial" w:hAnsi="Arial" w:cs="Arial"/>
                <w:color w:val="000000"/>
                <w:sz w:val="17"/>
                <w:szCs w:val="17"/>
              </w:rPr>
            </w:pPr>
          </w:p>
        </w:tc>
        <w:tc>
          <w:tcPr>
            <w:tcW w:w="1890" w:type="dxa"/>
          </w:tcPr>
          <w:p w:rsidR="00845015" w:rsidRPr="00EA5B23" w:rsidRDefault="00845015" w:rsidP="00303811">
            <w:pPr>
              <w:rPr>
                <w:rFonts w:ascii="Arial" w:hAnsi="Arial" w:cs="Arial"/>
                <w:color w:val="000000"/>
                <w:sz w:val="17"/>
                <w:szCs w:val="17"/>
              </w:rPr>
            </w:pPr>
          </w:p>
        </w:tc>
        <w:tc>
          <w:tcPr>
            <w:tcW w:w="1890" w:type="dxa"/>
          </w:tcPr>
          <w:p w:rsidR="00845015" w:rsidRPr="00EA5B23" w:rsidRDefault="00845015" w:rsidP="00303811">
            <w:pPr>
              <w:rPr>
                <w:rFonts w:ascii="Arial" w:hAnsi="Arial" w:cs="Arial"/>
                <w:color w:val="000000"/>
                <w:sz w:val="17"/>
                <w:szCs w:val="17"/>
              </w:rPr>
            </w:pPr>
          </w:p>
        </w:tc>
        <w:tc>
          <w:tcPr>
            <w:tcW w:w="1800" w:type="dxa"/>
          </w:tcPr>
          <w:p w:rsidR="00845015" w:rsidRPr="00EA5B23" w:rsidRDefault="00845015" w:rsidP="00303811">
            <w:pPr>
              <w:rPr>
                <w:rFonts w:ascii="Arial" w:hAnsi="Arial" w:cs="Arial"/>
                <w:sz w:val="17"/>
                <w:szCs w:val="17"/>
              </w:rPr>
            </w:pPr>
            <w:r w:rsidRPr="00EA5B23">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845015" w:rsidRPr="00012156" w:rsidRDefault="00845015" w:rsidP="00303811">
            <w:pPr>
              <w:pStyle w:val="subparagrapha"/>
              <w:spacing w:before="2" w:after="2"/>
              <w:rPr>
                <w:rFonts w:ascii="Arial" w:hAnsi="Arial" w:cs="Arial"/>
                <w:color w:val="000000"/>
                <w:sz w:val="17"/>
                <w:szCs w:val="17"/>
              </w:rPr>
            </w:pPr>
            <w:r>
              <w:rPr>
                <w:rFonts w:ascii="Arial" w:hAnsi="Arial" w:cs="Arial"/>
                <w:color w:val="000000"/>
                <w:sz w:val="17"/>
                <w:szCs w:val="17"/>
              </w:rPr>
              <w:t xml:space="preserve">4.D  </w:t>
            </w:r>
            <w:r w:rsidRPr="00C044B0">
              <w:rPr>
                <w:rFonts w:ascii="Arial" w:hAnsi="Arial" w:cs="Arial"/>
                <w:color w:val="000000"/>
                <w:sz w:val="17"/>
                <w:szCs w:val="17"/>
              </w:rPr>
              <w:t>Classify matter as pure substances or mixtures through investigation of their properties.</w:t>
            </w:r>
          </w:p>
        </w:tc>
      </w:tr>
      <w:tr w:rsidR="00845015" w:rsidRPr="00EA725E" w:rsidTr="00EA725E">
        <w:tc>
          <w:tcPr>
            <w:tcW w:w="1818" w:type="dxa"/>
          </w:tcPr>
          <w:p w:rsidR="00845015" w:rsidRPr="00462CE6" w:rsidRDefault="00845015" w:rsidP="00EA5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462CE6" w:rsidRDefault="00845015" w:rsidP="00EA5B23">
            <w:pPr>
              <w:rPr>
                <w:rFonts w:ascii="Arial" w:hAnsi="Arial" w:cs="Arial"/>
                <w:color w:val="000000"/>
                <w:sz w:val="17"/>
                <w:szCs w:val="17"/>
              </w:rPr>
            </w:pPr>
          </w:p>
        </w:tc>
        <w:tc>
          <w:tcPr>
            <w:tcW w:w="1710" w:type="dxa"/>
          </w:tcPr>
          <w:p w:rsidR="00845015" w:rsidRPr="00EA5B23" w:rsidRDefault="00845015" w:rsidP="00EA5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5B23" w:rsidRDefault="00845015" w:rsidP="00A91C01">
            <w:pPr>
              <w:rPr>
                <w:rFonts w:ascii="Arial" w:hAnsi="Arial" w:cs="Arial"/>
                <w:color w:val="000000"/>
                <w:sz w:val="17"/>
                <w:szCs w:val="17"/>
              </w:rPr>
            </w:pPr>
          </w:p>
        </w:tc>
        <w:tc>
          <w:tcPr>
            <w:tcW w:w="1890" w:type="dxa"/>
          </w:tcPr>
          <w:p w:rsidR="00845015" w:rsidRPr="00EA5B23" w:rsidRDefault="00845015" w:rsidP="00303811">
            <w:pPr>
              <w:rPr>
                <w:rFonts w:ascii="Arial" w:hAnsi="Arial" w:cs="Arial"/>
                <w:color w:val="000000"/>
                <w:sz w:val="17"/>
                <w:szCs w:val="17"/>
              </w:rPr>
            </w:pPr>
          </w:p>
        </w:tc>
        <w:tc>
          <w:tcPr>
            <w:tcW w:w="1890" w:type="dxa"/>
          </w:tcPr>
          <w:p w:rsidR="00845015" w:rsidRPr="00EA5B23" w:rsidRDefault="00845015" w:rsidP="00303811">
            <w:pPr>
              <w:rPr>
                <w:rFonts w:ascii="Arial" w:hAnsi="Arial" w:cs="Arial"/>
                <w:color w:val="000000"/>
                <w:sz w:val="17"/>
                <w:szCs w:val="17"/>
              </w:rPr>
            </w:pPr>
          </w:p>
        </w:tc>
        <w:tc>
          <w:tcPr>
            <w:tcW w:w="1800" w:type="dxa"/>
          </w:tcPr>
          <w:p w:rsidR="00845015" w:rsidRPr="00EA5B23" w:rsidRDefault="00845015" w:rsidP="00303811">
            <w:pPr>
              <w:rPr>
                <w:rFonts w:ascii="Arial" w:hAnsi="Arial" w:cs="Arial"/>
                <w:sz w:val="17"/>
                <w:szCs w:val="17"/>
              </w:rPr>
            </w:pPr>
            <w:r>
              <w:rPr>
                <w:rFonts w:ascii="Arial" w:hAnsi="Arial" w:cs="Arial"/>
                <w:sz w:val="17"/>
                <w:szCs w:val="17"/>
              </w:rPr>
              <w:t xml:space="preserve">6.E  </w:t>
            </w:r>
            <w:r w:rsidRPr="00EA5B23">
              <w:rPr>
                <w:rFonts w:ascii="Arial" w:hAnsi="Arial" w:cs="Arial"/>
                <w:sz w:val="17"/>
                <w:szCs w:val="17"/>
              </w:rPr>
              <w:t>Relate the structure of water to its function as a solvent and investigate the properties of solutions and factors affecting gas and solid solubility including nature of solute, temperature, pressure, pH, and concentration.</w:t>
            </w:r>
          </w:p>
        </w:tc>
        <w:tc>
          <w:tcPr>
            <w:tcW w:w="1800" w:type="dxa"/>
          </w:tcPr>
          <w:p w:rsidR="00845015" w:rsidRPr="00012156" w:rsidRDefault="00845015" w:rsidP="00303811">
            <w:pPr>
              <w:pStyle w:val="subparagrapha"/>
              <w:spacing w:before="2" w:after="2"/>
              <w:rPr>
                <w:rFonts w:ascii="Arial" w:hAnsi="Arial" w:cs="Arial"/>
                <w:color w:val="000000"/>
                <w:sz w:val="17"/>
                <w:szCs w:val="17"/>
              </w:rPr>
            </w:pPr>
            <w:r>
              <w:rPr>
                <w:rFonts w:ascii="Arial" w:hAnsi="Arial" w:cs="Arial"/>
                <w:color w:val="000000"/>
                <w:sz w:val="17"/>
                <w:szCs w:val="17"/>
              </w:rPr>
              <w:t xml:space="preserve">10.A  </w:t>
            </w:r>
            <w:r w:rsidRPr="009C4924">
              <w:rPr>
                <w:rFonts w:ascii="Arial" w:hAnsi="Arial" w:cs="Arial"/>
                <w:color w:val="000000"/>
                <w:sz w:val="17"/>
                <w:szCs w:val="17"/>
              </w:rPr>
              <w:t>Describe the unique role of water in chemical and biological systems.</w:t>
            </w:r>
          </w:p>
        </w:tc>
      </w:tr>
      <w:tr w:rsidR="00845015" w:rsidRPr="00EA725E" w:rsidTr="00EA725E">
        <w:tc>
          <w:tcPr>
            <w:tcW w:w="1818" w:type="dxa"/>
          </w:tcPr>
          <w:p w:rsidR="00845015" w:rsidRPr="00462CE6" w:rsidRDefault="00845015" w:rsidP="00EA5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45015" w:rsidRPr="00462CE6" w:rsidRDefault="00845015" w:rsidP="00EA5B23">
            <w:pPr>
              <w:rPr>
                <w:rFonts w:ascii="Arial" w:hAnsi="Arial" w:cs="Arial"/>
                <w:color w:val="000000"/>
                <w:sz w:val="17"/>
                <w:szCs w:val="17"/>
              </w:rPr>
            </w:pPr>
          </w:p>
        </w:tc>
        <w:tc>
          <w:tcPr>
            <w:tcW w:w="1710" w:type="dxa"/>
          </w:tcPr>
          <w:p w:rsidR="00845015" w:rsidRPr="00EA5B23" w:rsidRDefault="00845015" w:rsidP="00EA5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EA5B23" w:rsidRDefault="00845015" w:rsidP="00A91C01">
            <w:pPr>
              <w:rPr>
                <w:rFonts w:ascii="Arial" w:hAnsi="Arial" w:cs="Arial"/>
                <w:color w:val="000000"/>
                <w:sz w:val="17"/>
                <w:szCs w:val="17"/>
              </w:rPr>
            </w:pPr>
          </w:p>
        </w:tc>
        <w:tc>
          <w:tcPr>
            <w:tcW w:w="1890" w:type="dxa"/>
          </w:tcPr>
          <w:p w:rsidR="00845015" w:rsidRPr="00EA5B23" w:rsidRDefault="00845015" w:rsidP="00303811">
            <w:pPr>
              <w:rPr>
                <w:rFonts w:ascii="Arial" w:hAnsi="Arial" w:cs="Arial"/>
                <w:color w:val="000000"/>
                <w:sz w:val="17"/>
                <w:szCs w:val="17"/>
              </w:rPr>
            </w:pPr>
          </w:p>
        </w:tc>
        <w:tc>
          <w:tcPr>
            <w:tcW w:w="1890" w:type="dxa"/>
          </w:tcPr>
          <w:p w:rsidR="00845015" w:rsidRPr="00EA5B23" w:rsidRDefault="00845015" w:rsidP="00303811">
            <w:pPr>
              <w:rPr>
                <w:rFonts w:ascii="Arial" w:hAnsi="Arial" w:cs="Arial"/>
                <w:color w:val="000000"/>
                <w:sz w:val="17"/>
                <w:szCs w:val="17"/>
              </w:rPr>
            </w:pPr>
          </w:p>
        </w:tc>
        <w:tc>
          <w:tcPr>
            <w:tcW w:w="1800" w:type="dxa"/>
          </w:tcPr>
          <w:p w:rsidR="00845015" w:rsidRDefault="00845015" w:rsidP="00303811">
            <w:pPr>
              <w:rPr>
                <w:rFonts w:ascii="Arial" w:hAnsi="Arial" w:cs="Arial"/>
                <w:sz w:val="17"/>
                <w:szCs w:val="17"/>
              </w:rPr>
            </w:pPr>
          </w:p>
        </w:tc>
        <w:tc>
          <w:tcPr>
            <w:tcW w:w="1800" w:type="dxa"/>
          </w:tcPr>
          <w:p w:rsidR="00845015" w:rsidRDefault="00845015" w:rsidP="00303811">
            <w:pPr>
              <w:pStyle w:val="subparagrapha"/>
              <w:spacing w:before="2" w:after="2"/>
              <w:rPr>
                <w:rFonts w:ascii="Arial" w:hAnsi="Arial" w:cs="Arial"/>
                <w:color w:val="000000"/>
                <w:sz w:val="17"/>
                <w:szCs w:val="17"/>
              </w:rPr>
            </w:pPr>
            <w:r>
              <w:rPr>
                <w:rFonts w:ascii="Arial" w:hAnsi="Arial" w:cs="Arial"/>
                <w:color w:val="000000"/>
                <w:sz w:val="17"/>
                <w:szCs w:val="17"/>
              </w:rPr>
              <w:t xml:space="preserve">10.F  </w:t>
            </w:r>
            <w:r w:rsidRPr="00C044B0">
              <w:rPr>
                <w:rFonts w:ascii="Arial" w:hAnsi="Arial" w:cs="Arial"/>
                <w:color w:val="000000"/>
                <w:sz w:val="17"/>
                <w:szCs w:val="17"/>
              </w:rPr>
              <w:t>Investigate factors that influence solubilities and rates of dissolution such as temperature, agitation, and surface area.</w:t>
            </w:r>
          </w:p>
        </w:tc>
      </w:tr>
      <w:tr w:rsidR="00845015" w:rsidRPr="00EA725E" w:rsidTr="00A91C01">
        <w:trPr>
          <w:trHeight w:val="395"/>
        </w:trPr>
        <w:tc>
          <w:tcPr>
            <w:tcW w:w="14508" w:type="dxa"/>
            <w:gridSpan w:val="8"/>
            <w:vAlign w:val="center"/>
          </w:tcPr>
          <w:p w:rsidR="00845015" w:rsidRPr="00012156" w:rsidRDefault="00845015" w:rsidP="00303811">
            <w:pPr>
              <w:jc w:val="center"/>
            </w:pPr>
            <w:r w:rsidRPr="00012156">
              <w:rPr>
                <w:rFonts w:ascii="Arial Bold" w:hAnsi="Arial Bold"/>
                <w:i/>
                <w:sz w:val="20"/>
              </w:rPr>
              <w:t xml:space="preserve">Strand:  </w:t>
            </w:r>
            <w:r>
              <w:rPr>
                <w:rFonts w:ascii="Arial Bold" w:hAnsi="Arial Bold"/>
                <w:i/>
                <w:sz w:val="20"/>
              </w:rPr>
              <w:t>Earth and Space Science</w:t>
            </w:r>
          </w:p>
        </w:tc>
      </w:tr>
      <w:tr w:rsidR="00845015" w:rsidRPr="00EA725E" w:rsidTr="00EA725E">
        <w:tc>
          <w:tcPr>
            <w:tcW w:w="1818" w:type="dxa"/>
          </w:tcPr>
          <w:p w:rsidR="00845015" w:rsidRPr="00012156"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7.D  </w:t>
            </w:r>
            <w:r w:rsidRPr="00E166A3">
              <w:rPr>
                <w:rFonts w:ascii="Arial" w:hAnsi="Arial" w:cs="Arial"/>
                <w:color w:val="000000"/>
                <w:sz w:val="17"/>
                <w:szCs w:val="17"/>
              </w:rPr>
              <w:t>Explore the characteristics of natural resources that make them useful in products and materials such as clothing and furniture, and how resources may be conserved.</w:t>
            </w:r>
          </w:p>
        </w:tc>
        <w:tc>
          <w:tcPr>
            <w:tcW w:w="1710" w:type="dxa"/>
          </w:tcPr>
          <w:p w:rsidR="00845015" w:rsidRPr="00012156"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7.C  </w:t>
            </w:r>
            <w:r w:rsidRPr="00E166A3">
              <w:rPr>
                <w:rFonts w:ascii="Arial" w:hAnsi="Arial" w:cs="Arial"/>
                <w:color w:val="000000"/>
                <w:sz w:val="17"/>
                <w:szCs w:val="17"/>
              </w:rPr>
              <w:t>Identify and classify the Earth’s renewable resources including air, plants, water, and animals, and nonrenewable resources including coal, oil, natural gas; and the importance of conservation.</w:t>
            </w:r>
          </w:p>
        </w:tc>
        <w:tc>
          <w:tcPr>
            <w:tcW w:w="1710" w:type="dxa"/>
          </w:tcPr>
          <w:p w:rsidR="00845015" w:rsidRPr="00012156"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012156"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012156"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45015" w:rsidRPr="00012156"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45015" w:rsidRPr="00012156"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45015" w:rsidRPr="00012156" w:rsidRDefault="0084501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bl>
    <w:p w:rsidR="00845015" w:rsidRDefault="00845015"/>
    <w:sectPr w:rsidR="00845015"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15" w:rsidRDefault="00845015" w:rsidP="00BC0026">
      <w:r>
        <w:separator/>
      </w:r>
    </w:p>
  </w:endnote>
  <w:endnote w:type="continuationSeparator" w:id="0">
    <w:p w:rsidR="00845015" w:rsidRDefault="00845015"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15" w:rsidRDefault="00845015"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5015" w:rsidRDefault="00845015"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15" w:rsidRPr="00784AEF" w:rsidRDefault="00845015"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845015" w:rsidRPr="00971F47" w:rsidRDefault="00845015"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15" w:rsidRDefault="00845015" w:rsidP="00BC0026">
      <w:r>
        <w:separator/>
      </w:r>
    </w:p>
  </w:footnote>
  <w:footnote w:type="continuationSeparator" w:id="0">
    <w:p w:rsidR="00845015" w:rsidRDefault="00845015"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15" w:rsidRPr="00F17693" w:rsidRDefault="00845015">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C5321"/>
    <w:rsid w:val="000C7DA8"/>
    <w:rsid w:val="001966BE"/>
    <w:rsid w:val="0022663F"/>
    <w:rsid w:val="00250B28"/>
    <w:rsid w:val="00261820"/>
    <w:rsid w:val="00282CCA"/>
    <w:rsid w:val="002B3E8B"/>
    <w:rsid w:val="002D2597"/>
    <w:rsid w:val="002F1BD2"/>
    <w:rsid w:val="00303811"/>
    <w:rsid w:val="0033553A"/>
    <w:rsid w:val="003450EA"/>
    <w:rsid w:val="003916B9"/>
    <w:rsid w:val="003A5DF3"/>
    <w:rsid w:val="0044481F"/>
    <w:rsid w:val="0044789B"/>
    <w:rsid w:val="00462CE6"/>
    <w:rsid w:val="005134D0"/>
    <w:rsid w:val="00553499"/>
    <w:rsid w:val="0056167F"/>
    <w:rsid w:val="00597032"/>
    <w:rsid w:val="00616E15"/>
    <w:rsid w:val="006837CA"/>
    <w:rsid w:val="0077424B"/>
    <w:rsid w:val="00784AEF"/>
    <w:rsid w:val="008426F4"/>
    <w:rsid w:val="00845015"/>
    <w:rsid w:val="00865D4B"/>
    <w:rsid w:val="008E3621"/>
    <w:rsid w:val="008F40F7"/>
    <w:rsid w:val="00915808"/>
    <w:rsid w:val="009558F3"/>
    <w:rsid w:val="00971F47"/>
    <w:rsid w:val="00974F8A"/>
    <w:rsid w:val="00992FFB"/>
    <w:rsid w:val="009A25F5"/>
    <w:rsid w:val="009C4924"/>
    <w:rsid w:val="00A35B89"/>
    <w:rsid w:val="00A705FE"/>
    <w:rsid w:val="00A7223E"/>
    <w:rsid w:val="00A74A6E"/>
    <w:rsid w:val="00A91C01"/>
    <w:rsid w:val="00AD2E48"/>
    <w:rsid w:val="00AE21B6"/>
    <w:rsid w:val="00B40112"/>
    <w:rsid w:val="00B8341E"/>
    <w:rsid w:val="00BC0026"/>
    <w:rsid w:val="00BF79C1"/>
    <w:rsid w:val="00C044B0"/>
    <w:rsid w:val="00C537B9"/>
    <w:rsid w:val="00C74C1F"/>
    <w:rsid w:val="00CE0E82"/>
    <w:rsid w:val="00CE160C"/>
    <w:rsid w:val="00CF6203"/>
    <w:rsid w:val="00D21E68"/>
    <w:rsid w:val="00D844DD"/>
    <w:rsid w:val="00E166A3"/>
    <w:rsid w:val="00E34032"/>
    <w:rsid w:val="00E67066"/>
    <w:rsid w:val="00E6752E"/>
    <w:rsid w:val="00EA5B23"/>
    <w:rsid w:val="00EA725E"/>
    <w:rsid w:val="00EC0956"/>
    <w:rsid w:val="00ED5688"/>
    <w:rsid w:val="00F17693"/>
    <w:rsid w:val="00F249E4"/>
    <w:rsid w:val="00F453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5</Pages>
  <Words>1744</Words>
  <Characters>10622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3</cp:revision>
  <cp:lastPrinted>2010-07-26T16:31:00Z</cp:lastPrinted>
  <dcterms:created xsi:type="dcterms:W3CDTF">2010-08-25T14:27:00Z</dcterms:created>
  <dcterms:modified xsi:type="dcterms:W3CDTF">2010-08-25T14:57:00Z</dcterms:modified>
</cp:coreProperties>
</file>