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2C" w:rsidRPr="00AE21B6" w:rsidRDefault="0095002C" w:rsidP="003F1A75">
      <w:pPr>
        <w:pStyle w:val="Header"/>
        <w:rPr>
          <w:rFonts w:ascii="Arial" w:hAnsi="Arial" w:cs="Verdana"/>
          <w:color w:val="000000"/>
          <w:sz w:val="20"/>
          <w:szCs w:val="21"/>
        </w:rPr>
      </w:pPr>
      <w:r>
        <w:rPr>
          <w:rFonts w:ascii="Arial" w:hAnsi="Arial" w:cs="Verdana"/>
          <w:b/>
          <w:color w:val="000000"/>
          <w:sz w:val="20"/>
          <w:szCs w:val="21"/>
        </w:rPr>
        <w:t>Engineered Sports</w:t>
      </w:r>
      <w:r w:rsidRPr="00C74C1F">
        <w:rPr>
          <w:rFonts w:ascii="Arial" w:hAnsi="Arial"/>
        </w:rPr>
        <w:br/>
      </w:r>
      <w:r w:rsidRPr="003F1A75">
        <w:rPr>
          <w:rFonts w:ascii="Arial" w:hAnsi="Arial" w:cs="Verdana"/>
          <w:color w:val="000000"/>
          <w:sz w:val="20"/>
          <w:szCs w:val="21"/>
        </w:rPr>
        <w:t>Lesson focuses on how the principles of aerospace engineering have impacted golf ball</w:t>
      </w:r>
      <w:r>
        <w:rPr>
          <w:rFonts w:ascii="Arial" w:hAnsi="Arial" w:cs="Verdana"/>
          <w:color w:val="000000"/>
          <w:sz w:val="20"/>
          <w:szCs w:val="21"/>
        </w:rPr>
        <w:t xml:space="preserve"> </w:t>
      </w:r>
      <w:r w:rsidRPr="003F1A75">
        <w:rPr>
          <w:rFonts w:ascii="Arial" w:hAnsi="Arial" w:cs="Verdana"/>
          <w:color w:val="000000"/>
          <w:sz w:val="20"/>
          <w:szCs w:val="21"/>
        </w:rPr>
        <w:t>design, along with equipment used in other sports. Students explore aerospace engineers</w:t>
      </w:r>
      <w:r>
        <w:rPr>
          <w:rFonts w:ascii="Arial" w:hAnsi="Arial" w:cs="Verdana"/>
          <w:color w:val="000000"/>
          <w:sz w:val="20"/>
          <w:szCs w:val="21"/>
        </w:rPr>
        <w:t xml:space="preserve"> </w:t>
      </w:r>
      <w:r w:rsidRPr="003F1A75">
        <w:rPr>
          <w:rFonts w:ascii="Arial" w:hAnsi="Arial" w:cs="Verdana"/>
          <w:color w:val="000000"/>
          <w:sz w:val="20"/>
          <w:szCs w:val="21"/>
        </w:rPr>
        <w:t>who have contributed to changing sports, analyze the use of dimples on golf balls, and</w:t>
      </w:r>
      <w:r>
        <w:rPr>
          <w:rFonts w:ascii="Arial" w:hAnsi="Arial" w:cs="Verdana"/>
          <w:color w:val="000000"/>
          <w:sz w:val="20"/>
          <w:szCs w:val="21"/>
        </w:rPr>
        <w:t xml:space="preserve"> </w:t>
      </w:r>
      <w:r w:rsidRPr="003F1A75">
        <w:rPr>
          <w:rFonts w:ascii="Arial" w:hAnsi="Arial" w:cs="Verdana"/>
          <w:color w:val="000000"/>
          <w:sz w:val="20"/>
          <w:szCs w:val="21"/>
        </w:rPr>
        <w:t>work as a team of engineers to determine whether adding dimples to airplanes would</w:t>
      </w:r>
      <w:r>
        <w:rPr>
          <w:rFonts w:ascii="Arial" w:hAnsi="Arial" w:cs="Verdana"/>
          <w:color w:val="000000"/>
          <w:sz w:val="20"/>
          <w:szCs w:val="21"/>
        </w:rPr>
        <w:t xml:space="preserve"> </w:t>
      </w:r>
      <w:r w:rsidRPr="003F1A75">
        <w:rPr>
          <w:rFonts w:ascii="Arial" w:hAnsi="Arial" w:cs="Verdana"/>
          <w:color w:val="000000"/>
          <w:sz w:val="20"/>
          <w:szCs w:val="21"/>
        </w:rPr>
        <w:t>increase fuel efficiency for the airline industry. They also explore the physics of bounce as</w:t>
      </w:r>
      <w:r>
        <w:rPr>
          <w:rFonts w:ascii="Arial" w:hAnsi="Arial" w:cs="Verdana"/>
          <w:color w:val="000000"/>
          <w:sz w:val="20"/>
          <w:szCs w:val="21"/>
        </w:rPr>
        <w:t xml:space="preserve"> </w:t>
      </w:r>
      <w:r w:rsidRPr="003F1A75">
        <w:rPr>
          <w:rFonts w:ascii="Arial" w:hAnsi="Arial" w:cs="Verdana"/>
          <w:color w:val="000000"/>
          <w:sz w:val="20"/>
          <w:szCs w:val="21"/>
        </w:rPr>
        <w:t>it relates to several sports balls.</w:t>
      </w:r>
    </w:p>
    <w:p w:rsidR="0095002C" w:rsidRPr="00A74A6E" w:rsidRDefault="0095002C"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88"/>
        <w:gridCol w:w="2880"/>
        <w:gridCol w:w="2880"/>
        <w:gridCol w:w="2880"/>
        <w:gridCol w:w="2880"/>
      </w:tblGrid>
      <w:tr w:rsidR="0095002C" w:rsidRPr="00EA725E" w:rsidTr="00AD29B2">
        <w:trPr>
          <w:tblHeader/>
        </w:trPr>
        <w:tc>
          <w:tcPr>
            <w:tcW w:w="2988" w:type="dxa"/>
            <w:shd w:val="clear" w:color="auto" w:fill="E6E6E6"/>
          </w:tcPr>
          <w:p w:rsidR="0095002C" w:rsidRPr="00EA725E" w:rsidRDefault="0095002C" w:rsidP="00EA725E">
            <w:pPr>
              <w:jc w:val="center"/>
              <w:rPr>
                <w:rFonts w:ascii="Arial Bold" w:hAnsi="Arial Bold"/>
                <w:sz w:val="20"/>
              </w:rPr>
            </w:pPr>
            <w:r w:rsidRPr="00EA725E">
              <w:rPr>
                <w:rFonts w:ascii="Arial Bold" w:hAnsi="Arial Bold"/>
                <w:sz w:val="20"/>
              </w:rPr>
              <w:t>Grade 6</w:t>
            </w:r>
          </w:p>
        </w:tc>
        <w:tc>
          <w:tcPr>
            <w:tcW w:w="2880" w:type="dxa"/>
            <w:shd w:val="clear" w:color="auto" w:fill="E6E6E6"/>
          </w:tcPr>
          <w:p w:rsidR="0095002C" w:rsidRPr="00EA725E" w:rsidRDefault="0095002C" w:rsidP="00EA725E">
            <w:pPr>
              <w:jc w:val="center"/>
              <w:rPr>
                <w:rFonts w:ascii="Arial Bold" w:hAnsi="Arial Bold"/>
                <w:sz w:val="20"/>
              </w:rPr>
            </w:pPr>
            <w:r w:rsidRPr="00EA725E">
              <w:rPr>
                <w:rFonts w:ascii="Arial Bold" w:hAnsi="Arial Bold"/>
                <w:sz w:val="20"/>
              </w:rPr>
              <w:t>Grade 7</w:t>
            </w:r>
          </w:p>
        </w:tc>
        <w:tc>
          <w:tcPr>
            <w:tcW w:w="2880" w:type="dxa"/>
            <w:shd w:val="clear" w:color="auto" w:fill="E6E6E6"/>
          </w:tcPr>
          <w:p w:rsidR="0095002C" w:rsidRPr="00EA725E" w:rsidRDefault="0095002C" w:rsidP="00EA725E">
            <w:pPr>
              <w:jc w:val="center"/>
              <w:rPr>
                <w:rFonts w:ascii="Arial Bold" w:hAnsi="Arial Bold"/>
                <w:sz w:val="20"/>
              </w:rPr>
            </w:pPr>
            <w:r w:rsidRPr="00EA725E">
              <w:rPr>
                <w:rFonts w:ascii="Arial Bold" w:hAnsi="Arial Bold"/>
                <w:sz w:val="20"/>
              </w:rPr>
              <w:t>Grade 8</w:t>
            </w:r>
          </w:p>
        </w:tc>
        <w:tc>
          <w:tcPr>
            <w:tcW w:w="2880" w:type="dxa"/>
            <w:shd w:val="clear" w:color="auto" w:fill="E6E6E6"/>
          </w:tcPr>
          <w:p w:rsidR="0095002C" w:rsidRPr="00EA725E" w:rsidRDefault="0095002C" w:rsidP="00EA725E">
            <w:pPr>
              <w:jc w:val="center"/>
              <w:rPr>
                <w:rFonts w:ascii="Arial Bold" w:hAnsi="Arial Bold"/>
                <w:sz w:val="20"/>
              </w:rPr>
            </w:pPr>
            <w:r w:rsidRPr="00EA725E">
              <w:rPr>
                <w:rFonts w:ascii="Arial Bold" w:hAnsi="Arial Bold"/>
                <w:sz w:val="20"/>
              </w:rPr>
              <w:t>IPC</w:t>
            </w:r>
          </w:p>
        </w:tc>
        <w:tc>
          <w:tcPr>
            <w:tcW w:w="2880" w:type="dxa"/>
            <w:shd w:val="clear" w:color="auto" w:fill="E6E6E6"/>
          </w:tcPr>
          <w:p w:rsidR="0095002C" w:rsidRPr="00EA725E" w:rsidRDefault="0095002C" w:rsidP="00EA725E">
            <w:pPr>
              <w:jc w:val="center"/>
              <w:rPr>
                <w:rFonts w:ascii="Arial Bold" w:hAnsi="Arial Bold"/>
                <w:sz w:val="20"/>
              </w:rPr>
            </w:pPr>
            <w:r w:rsidRPr="00EA725E">
              <w:rPr>
                <w:rFonts w:ascii="Arial Bold" w:hAnsi="Arial Bold"/>
                <w:sz w:val="20"/>
              </w:rPr>
              <w:t>Physics</w:t>
            </w:r>
          </w:p>
        </w:tc>
      </w:tr>
      <w:tr w:rsidR="0095002C" w:rsidRPr="00EA725E" w:rsidTr="00AD29B2">
        <w:trPr>
          <w:trHeight w:val="288"/>
        </w:trPr>
        <w:tc>
          <w:tcPr>
            <w:tcW w:w="14508" w:type="dxa"/>
            <w:gridSpan w:val="5"/>
            <w:vAlign w:val="center"/>
          </w:tcPr>
          <w:p w:rsidR="0095002C" w:rsidRPr="00EA725E" w:rsidRDefault="0095002C"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5002C" w:rsidRPr="00EA725E" w:rsidRDefault="0095002C" w:rsidP="00282CCA"/>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5002C" w:rsidRPr="00EA725E" w:rsidRDefault="0095002C" w:rsidP="00282CCA"/>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5002C" w:rsidRPr="00EA725E" w:rsidRDefault="0095002C" w:rsidP="0022663F"/>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880" w:type="dxa"/>
          </w:tcPr>
          <w:p w:rsidR="0095002C"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5002C" w:rsidRPr="00EA725E" w:rsidTr="00AD29B2">
        <w:tc>
          <w:tcPr>
            <w:tcW w:w="2988"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95002C" w:rsidRPr="00EA725E" w:rsidRDefault="0095002C" w:rsidP="00282CCA">
            <w:pPr>
              <w:rPr>
                <w:rFonts w:ascii="Arial" w:hAnsi="Arial" w:cs="Arial"/>
                <w:color w:val="000000"/>
                <w:sz w:val="17"/>
                <w:szCs w:val="17"/>
              </w:rPr>
            </w:pPr>
          </w:p>
        </w:tc>
        <w:tc>
          <w:tcPr>
            <w:tcW w:w="2880" w:type="dxa"/>
          </w:tcPr>
          <w:p w:rsidR="0095002C" w:rsidRPr="00EA725E" w:rsidRDefault="0095002C"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2880" w:type="dxa"/>
          </w:tcPr>
          <w:p w:rsidR="0095002C" w:rsidRPr="00EA725E" w:rsidRDefault="009500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95002C" w:rsidRPr="00EA725E" w:rsidRDefault="0095002C" w:rsidP="0022663F">
            <w:pPr>
              <w:rPr>
                <w:rFonts w:ascii="Arial" w:hAnsi="Arial" w:cs="Arial"/>
                <w:color w:val="000000"/>
                <w:sz w:val="17"/>
                <w:szCs w:val="17"/>
              </w:rPr>
            </w:pPr>
          </w:p>
        </w:tc>
        <w:tc>
          <w:tcPr>
            <w:tcW w:w="2880" w:type="dxa"/>
          </w:tcPr>
          <w:p w:rsidR="0095002C" w:rsidRPr="00EA725E" w:rsidRDefault="0095002C" w:rsidP="0022663F">
            <w:pPr>
              <w:rPr>
                <w:rFonts w:ascii="Arial" w:hAnsi="Arial" w:cs="Arial"/>
                <w:color w:val="000000"/>
                <w:sz w:val="17"/>
                <w:szCs w:val="17"/>
              </w:rPr>
            </w:pPr>
          </w:p>
        </w:tc>
        <w:tc>
          <w:tcPr>
            <w:tcW w:w="2880" w:type="dxa"/>
          </w:tcPr>
          <w:p w:rsidR="0095002C" w:rsidRPr="00EA725E" w:rsidRDefault="0095002C" w:rsidP="00EA725E">
            <w:pPr>
              <w:pStyle w:val="subparagrapha"/>
              <w:spacing w:before="2" w:after="2"/>
              <w:rPr>
                <w:rFonts w:ascii="Arial" w:hAnsi="Arial" w:cs="Arial"/>
                <w:bCs/>
                <w:iCs/>
                <w:color w:val="000000"/>
                <w:sz w:val="17"/>
                <w:szCs w:val="17"/>
              </w:rPr>
            </w:pPr>
          </w:p>
        </w:tc>
      </w:tr>
      <w:tr w:rsidR="0095002C" w:rsidRPr="00EA725E" w:rsidTr="00AD29B2">
        <w:tc>
          <w:tcPr>
            <w:tcW w:w="2988" w:type="dxa"/>
          </w:tcPr>
          <w:p w:rsidR="0095002C" w:rsidRPr="00EA725E" w:rsidRDefault="0095002C"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95002C" w:rsidRPr="00EA725E" w:rsidRDefault="0095002C"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880" w:type="dxa"/>
          </w:tcPr>
          <w:p w:rsidR="0095002C" w:rsidRPr="00EA725E" w:rsidRDefault="0095002C"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95002C" w:rsidRPr="00EA725E" w:rsidRDefault="0095002C"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880" w:type="dxa"/>
          </w:tcPr>
          <w:p w:rsidR="0095002C" w:rsidRPr="00EA725E" w:rsidRDefault="0095002C"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95002C" w:rsidRPr="00EA725E" w:rsidTr="00AD29B2">
        <w:tc>
          <w:tcPr>
            <w:tcW w:w="2988" w:type="dxa"/>
          </w:tcPr>
          <w:p w:rsidR="0095002C" w:rsidRPr="00EA725E" w:rsidRDefault="0095002C" w:rsidP="00282CCA">
            <w:pPr>
              <w:rPr>
                <w:rFonts w:ascii="Arial" w:hAnsi="Arial" w:cs="Arial"/>
                <w:color w:val="000000"/>
                <w:sz w:val="17"/>
                <w:szCs w:val="17"/>
              </w:rPr>
            </w:pPr>
          </w:p>
        </w:tc>
        <w:tc>
          <w:tcPr>
            <w:tcW w:w="2880" w:type="dxa"/>
          </w:tcPr>
          <w:p w:rsidR="0095002C" w:rsidRPr="00EA725E" w:rsidRDefault="0095002C">
            <w:pPr>
              <w:rPr>
                <w:rFonts w:ascii="Arial" w:hAnsi="Arial" w:cs="Arial"/>
                <w:color w:val="000000"/>
                <w:sz w:val="17"/>
                <w:szCs w:val="17"/>
              </w:rPr>
            </w:pPr>
          </w:p>
        </w:tc>
        <w:tc>
          <w:tcPr>
            <w:tcW w:w="2880" w:type="dxa"/>
          </w:tcPr>
          <w:p w:rsidR="0095002C" w:rsidRPr="00EA725E" w:rsidRDefault="0095002C">
            <w:pPr>
              <w:rPr>
                <w:rFonts w:ascii="Arial" w:hAnsi="Arial" w:cs="Arial"/>
                <w:color w:val="000000"/>
                <w:sz w:val="17"/>
                <w:szCs w:val="17"/>
              </w:rPr>
            </w:pPr>
          </w:p>
        </w:tc>
        <w:tc>
          <w:tcPr>
            <w:tcW w:w="2880" w:type="dxa"/>
          </w:tcPr>
          <w:p w:rsidR="0095002C" w:rsidRPr="00EA725E" w:rsidRDefault="0095002C"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880" w:type="dxa"/>
          </w:tcPr>
          <w:p w:rsidR="0095002C" w:rsidRPr="009A25F5" w:rsidRDefault="0095002C"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95002C" w:rsidRPr="007438FA" w:rsidTr="00AD29B2">
        <w:trPr>
          <w:trHeight w:val="288"/>
        </w:trPr>
        <w:tc>
          <w:tcPr>
            <w:tcW w:w="14508" w:type="dxa"/>
            <w:gridSpan w:val="5"/>
            <w:vAlign w:val="center"/>
          </w:tcPr>
          <w:p w:rsidR="0095002C" w:rsidRPr="007438FA" w:rsidRDefault="0095002C" w:rsidP="00AD29B2">
            <w:pPr>
              <w:pStyle w:val="subparagrapha"/>
              <w:spacing w:before="2" w:after="2"/>
              <w:jc w:val="center"/>
              <w:rPr>
                <w:rFonts w:ascii="Arial" w:hAnsi="Arial" w:cs="Arial"/>
                <w:color w:val="000000"/>
                <w:sz w:val="17"/>
                <w:szCs w:val="17"/>
              </w:rPr>
            </w:pPr>
            <w:smartTag w:uri="urn:schemas-microsoft-com:office:smarttags" w:element="place">
              <w:r w:rsidRPr="00933D7F">
                <w:rPr>
                  <w:rFonts w:ascii="Arial Bold" w:hAnsi="Arial Bold"/>
                  <w:i/>
                </w:rPr>
                <w:t>Strand</w:t>
              </w:r>
            </w:smartTag>
            <w:r w:rsidRPr="00933D7F">
              <w:rPr>
                <w:rFonts w:ascii="Arial Bold" w:hAnsi="Arial Bold"/>
                <w:i/>
              </w:rPr>
              <w:t xml:space="preserve">:  </w:t>
            </w:r>
            <w:r>
              <w:rPr>
                <w:rFonts w:ascii="Arial Bold" w:hAnsi="Arial Bold"/>
                <w:i/>
              </w:rPr>
              <w:t>Matter</w:t>
            </w:r>
            <w:r w:rsidRPr="00933D7F">
              <w:rPr>
                <w:rFonts w:ascii="Arial Bold" w:hAnsi="Arial Bold"/>
                <w:i/>
              </w:rPr>
              <w:t xml:space="preserve"> and Energy</w:t>
            </w:r>
          </w:p>
        </w:tc>
      </w:tr>
      <w:tr w:rsidR="0095002C" w:rsidRPr="007438FA" w:rsidTr="00AD29B2">
        <w:tc>
          <w:tcPr>
            <w:tcW w:w="2988" w:type="dxa"/>
          </w:tcPr>
          <w:p w:rsidR="0095002C" w:rsidRPr="007438FA" w:rsidRDefault="0095002C" w:rsidP="00A91C01">
            <w:pPr>
              <w:rPr>
                <w:rFonts w:ascii="Arial" w:hAnsi="Arial" w:cs="Arial"/>
                <w:color w:val="000000"/>
                <w:sz w:val="17"/>
                <w:szCs w:val="17"/>
              </w:rPr>
            </w:pPr>
          </w:p>
        </w:tc>
        <w:tc>
          <w:tcPr>
            <w:tcW w:w="2880" w:type="dxa"/>
          </w:tcPr>
          <w:p w:rsidR="0095002C" w:rsidRPr="007438FA" w:rsidRDefault="0095002C" w:rsidP="00303811">
            <w:pPr>
              <w:rPr>
                <w:rFonts w:ascii="Arial" w:hAnsi="Arial" w:cs="Arial"/>
                <w:color w:val="000000"/>
                <w:sz w:val="17"/>
                <w:szCs w:val="17"/>
              </w:rPr>
            </w:pPr>
          </w:p>
        </w:tc>
        <w:tc>
          <w:tcPr>
            <w:tcW w:w="2880" w:type="dxa"/>
          </w:tcPr>
          <w:p w:rsidR="0095002C" w:rsidRPr="007438FA" w:rsidRDefault="0095002C" w:rsidP="00303811">
            <w:pPr>
              <w:rPr>
                <w:rFonts w:ascii="Arial" w:hAnsi="Arial" w:cs="Arial"/>
                <w:color w:val="000000"/>
                <w:sz w:val="17"/>
                <w:szCs w:val="17"/>
              </w:rPr>
            </w:pPr>
          </w:p>
        </w:tc>
        <w:tc>
          <w:tcPr>
            <w:tcW w:w="2880" w:type="dxa"/>
          </w:tcPr>
          <w:p w:rsidR="0095002C" w:rsidRPr="007438FA" w:rsidRDefault="0095002C" w:rsidP="00303811">
            <w:pPr>
              <w:rPr>
                <w:rFonts w:ascii="Arial" w:hAnsi="Arial" w:cs="Arial"/>
                <w:sz w:val="17"/>
                <w:szCs w:val="17"/>
              </w:rPr>
            </w:pPr>
            <w:r w:rsidRPr="007438FA">
              <w:rPr>
                <w:rFonts w:ascii="Arial" w:hAnsi="Arial" w:cs="Arial"/>
                <w:sz w:val="17"/>
                <w:szCs w:val="17"/>
              </w:rPr>
              <w:t>6.C  Analyze physical and chemical properties of elements and compounds such as, color, density, viscosity, buoyancy, boiling point, freezing point, conductivity, and reactivity.</w:t>
            </w:r>
          </w:p>
        </w:tc>
        <w:tc>
          <w:tcPr>
            <w:tcW w:w="2880" w:type="dxa"/>
          </w:tcPr>
          <w:p w:rsidR="0095002C" w:rsidRPr="007438FA" w:rsidRDefault="0095002C" w:rsidP="00303811">
            <w:pPr>
              <w:pStyle w:val="subparagrapha"/>
              <w:spacing w:before="2" w:after="2"/>
              <w:rPr>
                <w:rFonts w:ascii="Arial" w:hAnsi="Arial" w:cs="Arial"/>
                <w:color w:val="000000"/>
                <w:sz w:val="17"/>
                <w:szCs w:val="17"/>
              </w:rPr>
            </w:pPr>
          </w:p>
        </w:tc>
      </w:tr>
      <w:tr w:rsidR="0095002C" w:rsidRPr="007438FA" w:rsidTr="00AD29B2">
        <w:trPr>
          <w:trHeight w:val="288"/>
        </w:trPr>
        <w:tc>
          <w:tcPr>
            <w:tcW w:w="14508" w:type="dxa"/>
            <w:gridSpan w:val="5"/>
            <w:vAlign w:val="center"/>
          </w:tcPr>
          <w:p w:rsidR="0095002C" w:rsidRPr="007438FA" w:rsidRDefault="0095002C" w:rsidP="00AD29B2">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95002C" w:rsidRPr="007438FA" w:rsidTr="00AD29B2">
        <w:tc>
          <w:tcPr>
            <w:tcW w:w="2988" w:type="dxa"/>
          </w:tcPr>
          <w:p w:rsidR="0095002C" w:rsidRPr="007438FA" w:rsidRDefault="0095002C" w:rsidP="003F1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8.A  Compare and contrast potential and kinetic energy.</w:t>
            </w:r>
          </w:p>
        </w:tc>
        <w:tc>
          <w:tcPr>
            <w:tcW w:w="2880" w:type="dxa"/>
          </w:tcPr>
          <w:p w:rsidR="0095002C" w:rsidRPr="007438FA" w:rsidRDefault="0095002C" w:rsidP="00CF6203">
            <w:pPr>
              <w:rPr>
                <w:rFonts w:ascii="Arial" w:hAnsi="Arial" w:cs="Arial"/>
                <w:color w:val="000000"/>
                <w:sz w:val="17"/>
                <w:szCs w:val="17"/>
              </w:rPr>
            </w:pPr>
          </w:p>
        </w:tc>
        <w:tc>
          <w:tcPr>
            <w:tcW w:w="2880" w:type="dxa"/>
          </w:tcPr>
          <w:p w:rsidR="0095002C" w:rsidRPr="007438FA" w:rsidRDefault="0095002C" w:rsidP="00CF6203">
            <w:pPr>
              <w:rPr>
                <w:rFonts w:ascii="Arial" w:hAnsi="Arial" w:cs="Arial"/>
                <w:color w:val="000000"/>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2880" w:type="dxa"/>
          </w:tcPr>
          <w:p w:rsidR="0095002C" w:rsidRPr="007438FA" w:rsidRDefault="0095002C"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880" w:type="dxa"/>
          </w:tcPr>
          <w:p w:rsidR="0095002C" w:rsidRPr="007438FA" w:rsidRDefault="0095002C">
            <w:pPr>
              <w:rPr>
                <w:rFonts w:ascii="Arial" w:hAnsi="Arial" w:cs="Arial"/>
                <w:color w:val="000000"/>
                <w:sz w:val="17"/>
                <w:szCs w:val="17"/>
              </w:rPr>
            </w:pPr>
            <w:r>
              <w:rPr>
                <w:rFonts w:ascii="Arial" w:hAnsi="Arial" w:cs="Arial"/>
                <w:color w:val="000000"/>
                <w:sz w:val="17"/>
                <w:szCs w:val="17"/>
              </w:rPr>
              <w:t xml:space="preserve">4.B  </w:t>
            </w:r>
            <w:r w:rsidRPr="003F1A75">
              <w:rPr>
                <w:rFonts w:ascii="Arial" w:hAnsi="Arial" w:cs="Arial"/>
                <w:color w:val="000000"/>
                <w:sz w:val="17"/>
                <w:szCs w:val="17"/>
              </w:rPr>
              <w:t>Describe and analyze motion in one dimension using equations with the concepts of distance, displacement, speed, average velocity, instantaneous velocity, and acceleration.</w:t>
            </w:r>
          </w:p>
        </w:tc>
      </w:tr>
      <w:tr w:rsidR="0095002C" w:rsidRPr="007438FA" w:rsidTr="00AD29B2">
        <w:tc>
          <w:tcPr>
            <w:tcW w:w="2988" w:type="dxa"/>
          </w:tcPr>
          <w:p w:rsidR="0095002C" w:rsidRPr="007438FA" w:rsidRDefault="0095002C" w:rsidP="00282CCA">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880" w:type="dxa"/>
          </w:tcPr>
          <w:p w:rsidR="0095002C" w:rsidRPr="007438FA" w:rsidRDefault="0095002C" w:rsidP="00CF6203">
            <w:pPr>
              <w:rPr>
                <w:rFonts w:ascii="Arial" w:hAnsi="Arial" w:cs="Arial"/>
                <w:sz w:val="17"/>
                <w:szCs w:val="17"/>
              </w:rPr>
            </w:pPr>
          </w:p>
        </w:tc>
        <w:tc>
          <w:tcPr>
            <w:tcW w:w="2880" w:type="dxa"/>
          </w:tcPr>
          <w:p w:rsidR="0095002C" w:rsidRPr="003F1A75" w:rsidRDefault="0095002C" w:rsidP="00CF6203">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2880" w:type="dxa"/>
          </w:tcPr>
          <w:p w:rsidR="0095002C" w:rsidRPr="007438FA" w:rsidRDefault="0095002C" w:rsidP="002D2597">
            <w:pPr>
              <w:rPr>
                <w:rFonts w:ascii="Arial" w:hAnsi="Arial" w:cs="Arial"/>
                <w:sz w:val="17"/>
                <w:szCs w:val="17"/>
              </w:rPr>
            </w:pPr>
            <w:r>
              <w:rPr>
                <w:rFonts w:ascii="Arial" w:hAnsi="Arial" w:cs="Arial"/>
                <w:sz w:val="17"/>
                <w:szCs w:val="17"/>
              </w:rPr>
              <w:t xml:space="preserve">4.B  </w:t>
            </w:r>
            <w:r w:rsidRPr="00C749BD">
              <w:rPr>
                <w:rFonts w:ascii="Arial" w:hAnsi="Arial" w:cs="Arial"/>
                <w:sz w:val="18"/>
                <w:szCs w:val="18"/>
              </w:rPr>
              <w:t>Measure and graph distance and speed as a function of time using moving toys.</w:t>
            </w:r>
          </w:p>
        </w:tc>
        <w:tc>
          <w:tcPr>
            <w:tcW w:w="2880" w:type="dxa"/>
          </w:tcPr>
          <w:p w:rsidR="0095002C" w:rsidRPr="007438FA" w:rsidRDefault="0095002C">
            <w:pPr>
              <w:rPr>
                <w:rFonts w:ascii="Arial" w:hAnsi="Arial" w:cs="Arial"/>
                <w:sz w:val="17"/>
                <w:szCs w:val="17"/>
              </w:rPr>
            </w:pPr>
            <w:r>
              <w:rPr>
                <w:rFonts w:ascii="Arial" w:hAnsi="Arial" w:cs="Arial"/>
                <w:sz w:val="17"/>
                <w:szCs w:val="17"/>
              </w:rPr>
              <w:t xml:space="preserve">4.C  </w:t>
            </w:r>
            <w:r w:rsidRPr="007F1AA4">
              <w:rPr>
                <w:rFonts w:ascii="Arial" w:hAnsi="Arial" w:cs="Arial"/>
                <w:sz w:val="17"/>
                <w:szCs w:val="17"/>
              </w:rPr>
              <w:t>Analyze and describe accelerated motion in two dimensions using equations including projectile and circular examples.</w:t>
            </w:r>
          </w:p>
        </w:tc>
      </w:tr>
      <w:tr w:rsidR="0095002C" w:rsidRPr="007438FA" w:rsidTr="00AD29B2">
        <w:tc>
          <w:tcPr>
            <w:tcW w:w="2988" w:type="dxa"/>
          </w:tcPr>
          <w:p w:rsidR="0095002C" w:rsidRPr="007438FA" w:rsidRDefault="0095002C" w:rsidP="00CF6203">
            <w:pPr>
              <w:rPr>
                <w:rFonts w:ascii="Arial" w:hAnsi="Arial" w:cs="Arial"/>
                <w:i/>
                <w:iCs/>
                <w:color w:val="000000"/>
                <w:sz w:val="17"/>
                <w:szCs w:val="17"/>
              </w:rPr>
            </w:pPr>
            <w:r w:rsidRPr="007438FA">
              <w:rPr>
                <w:rFonts w:ascii="Arial" w:hAnsi="Arial" w:cs="Arial"/>
                <w:color w:val="000000"/>
                <w:sz w:val="17"/>
                <w:szCs w:val="17"/>
              </w:rPr>
              <w:t>8.D  Measure and graph changes in motion.</w:t>
            </w:r>
          </w:p>
        </w:tc>
        <w:tc>
          <w:tcPr>
            <w:tcW w:w="2880" w:type="dxa"/>
          </w:tcPr>
          <w:p w:rsidR="0095002C" w:rsidRPr="007438FA" w:rsidRDefault="0095002C" w:rsidP="00CE0E82">
            <w:pPr>
              <w:rPr>
                <w:rFonts w:ascii="Arial" w:hAnsi="Arial" w:cs="Arial"/>
                <w:sz w:val="17"/>
                <w:szCs w:val="17"/>
              </w:rPr>
            </w:pPr>
          </w:p>
        </w:tc>
        <w:tc>
          <w:tcPr>
            <w:tcW w:w="2880" w:type="dxa"/>
          </w:tcPr>
          <w:p w:rsidR="0095002C" w:rsidRPr="007438FA" w:rsidRDefault="0095002C">
            <w:pPr>
              <w:rPr>
                <w:rFonts w:ascii="Arial" w:hAnsi="Arial" w:cs="Arial"/>
                <w:sz w:val="17"/>
                <w:szCs w:val="17"/>
              </w:rPr>
            </w:pPr>
          </w:p>
        </w:tc>
        <w:tc>
          <w:tcPr>
            <w:tcW w:w="2880" w:type="dxa"/>
          </w:tcPr>
          <w:p w:rsidR="0095002C" w:rsidRPr="007438FA" w:rsidRDefault="0095002C"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880" w:type="dxa"/>
          </w:tcPr>
          <w:p w:rsidR="0095002C" w:rsidRPr="007438FA" w:rsidRDefault="0095002C">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95002C" w:rsidRPr="007438FA" w:rsidTr="00AD29B2">
        <w:tc>
          <w:tcPr>
            <w:tcW w:w="2988" w:type="dxa"/>
          </w:tcPr>
          <w:p w:rsidR="0095002C" w:rsidRPr="00462CE6" w:rsidRDefault="0095002C" w:rsidP="00CF6203">
            <w:pPr>
              <w:rPr>
                <w:rFonts w:ascii="Arial" w:hAnsi="Arial" w:cs="Arial"/>
                <w:color w:val="000000"/>
                <w:sz w:val="17"/>
                <w:szCs w:val="17"/>
              </w:rPr>
            </w:pPr>
            <w:r w:rsidRPr="00462CE6">
              <w:rPr>
                <w:rFonts w:ascii="Arial" w:hAnsi="Arial" w:cs="Arial"/>
                <w:color w:val="000000"/>
                <w:sz w:val="17"/>
                <w:szCs w:val="17"/>
              </w:rPr>
              <w:t>9.C  Demonstrate energy transformations such as the energy in a flashlight battery changes from chemical energy to electrical energy to light energy.</w:t>
            </w:r>
          </w:p>
        </w:tc>
        <w:tc>
          <w:tcPr>
            <w:tcW w:w="2880" w:type="dxa"/>
          </w:tcPr>
          <w:p w:rsidR="0095002C" w:rsidRPr="007438FA" w:rsidRDefault="0095002C" w:rsidP="00CE0E82">
            <w:pPr>
              <w:rPr>
                <w:rFonts w:ascii="Arial" w:hAnsi="Arial" w:cs="Arial"/>
                <w:sz w:val="17"/>
                <w:szCs w:val="17"/>
              </w:rPr>
            </w:pPr>
          </w:p>
        </w:tc>
        <w:tc>
          <w:tcPr>
            <w:tcW w:w="2880" w:type="dxa"/>
          </w:tcPr>
          <w:p w:rsidR="0095002C" w:rsidRPr="007438FA" w:rsidRDefault="0095002C">
            <w:pPr>
              <w:rPr>
                <w:rFonts w:ascii="Arial" w:hAnsi="Arial" w:cs="Arial"/>
                <w:sz w:val="17"/>
                <w:szCs w:val="17"/>
              </w:rPr>
            </w:pPr>
          </w:p>
        </w:tc>
        <w:tc>
          <w:tcPr>
            <w:tcW w:w="2880" w:type="dxa"/>
          </w:tcPr>
          <w:p w:rsidR="0095002C" w:rsidRPr="007438FA" w:rsidRDefault="0095002C" w:rsidP="002D2597">
            <w:pPr>
              <w:rPr>
                <w:rFonts w:ascii="Arial" w:hAnsi="Arial" w:cs="Arial"/>
                <w:color w:val="000000"/>
                <w:sz w:val="17"/>
                <w:szCs w:val="17"/>
              </w:rPr>
            </w:pPr>
            <w:r>
              <w:rPr>
                <w:rFonts w:ascii="Arial" w:hAnsi="Arial" w:cs="Arial"/>
                <w:color w:val="000000"/>
                <w:sz w:val="17"/>
                <w:szCs w:val="17"/>
              </w:rPr>
              <w:t xml:space="preserve">4.D  </w:t>
            </w:r>
            <w:r w:rsidRPr="003F1A75">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2880" w:type="dxa"/>
          </w:tcPr>
          <w:p w:rsidR="0095002C" w:rsidRPr="007438FA" w:rsidRDefault="0095002C">
            <w:pPr>
              <w:rPr>
                <w:rFonts w:ascii="Arial" w:hAnsi="Arial" w:cs="Arial"/>
                <w:color w:val="000000"/>
                <w:sz w:val="17"/>
                <w:szCs w:val="17"/>
              </w:rPr>
            </w:pPr>
            <w:r>
              <w:rPr>
                <w:rFonts w:ascii="Arial" w:hAnsi="Arial" w:cs="Arial"/>
                <w:color w:val="000000"/>
                <w:sz w:val="17"/>
                <w:szCs w:val="17"/>
              </w:rPr>
              <w:t xml:space="preserve">6.B  </w:t>
            </w:r>
            <w:r w:rsidRPr="007F1AA4">
              <w:rPr>
                <w:rFonts w:ascii="Arial" w:hAnsi="Arial" w:cs="Arial"/>
                <w:color w:val="000000"/>
                <w:sz w:val="17"/>
                <w:szCs w:val="17"/>
              </w:rPr>
              <w:t>Investigate examples of kinetic and potential energy and their transformations.</w:t>
            </w:r>
          </w:p>
        </w:tc>
      </w:tr>
      <w:tr w:rsidR="0095002C" w:rsidRPr="007438FA" w:rsidTr="00AD29B2">
        <w:tc>
          <w:tcPr>
            <w:tcW w:w="2988" w:type="dxa"/>
          </w:tcPr>
          <w:p w:rsidR="0095002C" w:rsidRPr="007438FA" w:rsidRDefault="0095002C" w:rsidP="00CF6203">
            <w:pPr>
              <w:rPr>
                <w:rFonts w:ascii="Arial" w:hAnsi="Arial" w:cs="Arial"/>
                <w:color w:val="000000"/>
                <w:sz w:val="17"/>
                <w:szCs w:val="17"/>
              </w:rPr>
            </w:pPr>
          </w:p>
        </w:tc>
        <w:tc>
          <w:tcPr>
            <w:tcW w:w="2880" w:type="dxa"/>
          </w:tcPr>
          <w:p w:rsidR="0095002C" w:rsidRPr="007438FA" w:rsidRDefault="0095002C" w:rsidP="00CE0E82">
            <w:pPr>
              <w:rPr>
                <w:rFonts w:ascii="Arial" w:hAnsi="Arial" w:cs="Arial"/>
                <w:sz w:val="17"/>
                <w:szCs w:val="17"/>
              </w:rPr>
            </w:pPr>
          </w:p>
        </w:tc>
        <w:tc>
          <w:tcPr>
            <w:tcW w:w="2880" w:type="dxa"/>
          </w:tcPr>
          <w:p w:rsidR="0095002C" w:rsidRPr="007438FA" w:rsidRDefault="0095002C">
            <w:pPr>
              <w:rPr>
                <w:rFonts w:ascii="Arial" w:hAnsi="Arial" w:cs="Arial"/>
                <w:sz w:val="17"/>
                <w:szCs w:val="17"/>
              </w:rPr>
            </w:pPr>
          </w:p>
        </w:tc>
        <w:tc>
          <w:tcPr>
            <w:tcW w:w="2880" w:type="dxa"/>
          </w:tcPr>
          <w:p w:rsidR="0095002C" w:rsidRPr="007438FA" w:rsidRDefault="0095002C" w:rsidP="002D2597">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2880" w:type="dxa"/>
          </w:tcPr>
          <w:p w:rsidR="0095002C" w:rsidRPr="007438FA" w:rsidRDefault="0095002C">
            <w:pPr>
              <w:rPr>
                <w:rFonts w:ascii="Arial" w:hAnsi="Arial" w:cs="Arial"/>
                <w:color w:val="000000"/>
                <w:sz w:val="17"/>
                <w:szCs w:val="17"/>
              </w:rPr>
            </w:pPr>
          </w:p>
        </w:tc>
      </w:tr>
      <w:tr w:rsidR="0095002C" w:rsidRPr="007438FA" w:rsidTr="00AD29B2">
        <w:tc>
          <w:tcPr>
            <w:tcW w:w="2988" w:type="dxa"/>
          </w:tcPr>
          <w:p w:rsidR="0095002C" w:rsidRPr="007438FA" w:rsidRDefault="0095002C" w:rsidP="00CF6203">
            <w:pPr>
              <w:rPr>
                <w:rFonts w:ascii="Arial" w:hAnsi="Arial" w:cs="Arial"/>
                <w:color w:val="000000"/>
                <w:sz w:val="17"/>
                <w:szCs w:val="17"/>
              </w:rPr>
            </w:pPr>
          </w:p>
        </w:tc>
        <w:tc>
          <w:tcPr>
            <w:tcW w:w="2880" w:type="dxa"/>
          </w:tcPr>
          <w:p w:rsidR="0095002C" w:rsidRPr="007438FA" w:rsidRDefault="0095002C" w:rsidP="00CE0E82">
            <w:pPr>
              <w:rPr>
                <w:rFonts w:ascii="Arial" w:hAnsi="Arial" w:cs="Arial"/>
                <w:sz w:val="17"/>
                <w:szCs w:val="17"/>
              </w:rPr>
            </w:pPr>
          </w:p>
        </w:tc>
        <w:tc>
          <w:tcPr>
            <w:tcW w:w="2880" w:type="dxa"/>
          </w:tcPr>
          <w:p w:rsidR="0095002C" w:rsidRPr="007438FA" w:rsidRDefault="0095002C">
            <w:pPr>
              <w:rPr>
                <w:rFonts w:ascii="Arial" w:hAnsi="Arial" w:cs="Arial"/>
                <w:sz w:val="17"/>
                <w:szCs w:val="17"/>
              </w:rPr>
            </w:pPr>
          </w:p>
        </w:tc>
        <w:tc>
          <w:tcPr>
            <w:tcW w:w="2880" w:type="dxa"/>
          </w:tcPr>
          <w:p w:rsidR="0095002C" w:rsidRPr="007438FA" w:rsidRDefault="0095002C" w:rsidP="002D2597">
            <w:pPr>
              <w:rPr>
                <w:rFonts w:ascii="Arial" w:hAnsi="Arial" w:cs="Arial"/>
                <w:color w:val="000000"/>
                <w:sz w:val="17"/>
                <w:szCs w:val="17"/>
              </w:rPr>
            </w:pPr>
            <w:r w:rsidRPr="007438FA">
              <w:rPr>
                <w:rFonts w:ascii="Arial" w:hAnsi="Arial" w:cs="Arial"/>
                <w:color w:val="000000"/>
                <w:sz w:val="17"/>
                <w:szCs w:val="17"/>
              </w:rPr>
              <w:t>5.B  Demonstrate common forms of potential energy including gravitational, elastic, and chemical, such as a ball on an inclined plane, springs and batteries.</w:t>
            </w:r>
          </w:p>
        </w:tc>
        <w:tc>
          <w:tcPr>
            <w:tcW w:w="2880" w:type="dxa"/>
          </w:tcPr>
          <w:p w:rsidR="0095002C" w:rsidRPr="007438FA" w:rsidRDefault="0095002C">
            <w:pPr>
              <w:rPr>
                <w:rFonts w:ascii="Arial" w:hAnsi="Arial" w:cs="Arial"/>
                <w:color w:val="000000"/>
                <w:sz w:val="17"/>
                <w:szCs w:val="17"/>
              </w:rPr>
            </w:pPr>
          </w:p>
        </w:tc>
      </w:tr>
    </w:tbl>
    <w:p w:rsidR="0095002C" w:rsidRPr="007438FA" w:rsidRDefault="0095002C">
      <w:pPr>
        <w:rPr>
          <w:rFonts w:ascii="Arial" w:hAnsi="Arial" w:cs="Arial"/>
          <w:sz w:val="17"/>
          <w:szCs w:val="17"/>
        </w:rPr>
      </w:pPr>
    </w:p>
    <w:sectPr w:rsidR="0095002C"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2C" w:rsidRDefault="0095002C" w:rsidP="00BC0026">
      <w:r>
        <w:separator/>
      </w:r>
    </w:p>
  </w:endnote>
  <w:endnote w:type="continuationSeparator" w:id="0">
    <w:p w:rsidR="0095002C" w:rsidRDefault="0095002C"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2C" w:rsidRDefault="0095002C"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02C" w:rsidRDefault="0095002C"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2C" w:rsidRPr="00784AEF" w:rsidRDefault="0095002C"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95002C" w:rsidRPr="00971F47" w:rsidRDefault="0095002C"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2C" w:rsidRDefault="0095002C" w:rsidP="00BC0026">
      <w:r>
        <w:separator/>
      </w:r>
    </w:p>
  </w:footnote>
  <w:footnote w:type="continuationSeparator" w:id="0">
    <w:p w:rsidR="0095002C" w:rsidRDefault="0095002C"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2C" w:rsidRPr="00F17693" w:rsidRDefault="0095002C">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6D2"/>
    <w:rsid w:val="00011784"/>
    <w:rsid w:val="00012156"/>
    <w:rsid w:val="00046199"/>
    <w:rsid w:val="00047DEA"/>
    <w:rsid w:val="00055349"/>
    <w:rsid w:val="00064002"/>
    <w:rsid w:val="000A588A"/>
    <w:rsid w:val="000C5321"/>
    <w:rsid w:val="000C7DA8"/>
    <w:rsid w:val="001346F7"/>
    <w:rsid w:val="001501A7"/>
    <w:rsid w:val="001966BE"/>
    <w:rsid w:val="0022663F"/>
    <w:rsid w:val="00250B28"/>
    <w:rsid w:val="00261820"/>
    <w:rsid w:val="00282CCA"/>
    <w:rsid w:val="002B3E8B"/>
    <w:rsid w:val="002D2597"/>
    <w:rsid w:val="002D4741"/>
    <w:rsid w:val="002F1BD2"/>
    <w:rsid w:val="00303811"/>
    <w:rsid w:val="0033553A"/>
    <w:rsid w:val="003450EA"/>
    <w:rsid w:val="003916B9"/>
    <w:rsid w:val="003A5DF3"/>
    <w:rsid w:val="003F1A75"/>
    <w:rsid w:val="0044481F"/>
    <w:rsid w:val="0044789B"/>
    <w:rsid w:val="00462CE6"/>
    <w:rsid w:val="005134D0"/>
    <w:rsid w:val="00553499"/>
    <w:rsid w:val="00597032"/>
    <w:rsid w:val="00616E15"/>
    <w:rsid w:val="006837CA"/>
    <w:rsid w:val="0072680D"/>
    <w:rsid w:val="007438FA"/>
    <w:rsid w:val="007645B5"/>
    <w:rsid w:val="0077424B"/>
    <w:rsid w:val="00784AEF"/>
    <w:rsid w:val="007F1AA4"/>
    <w:rsid w:val="00842320"/>
    <w:rsid w:val="008426F4"/>
    <w:rsid w:val="00865D4B"/>
    <w:rsid w:val="008E3621"/>
    <w:rsid w:val="008F19A9"/>
    <w:rsid w:val="008F40F7"/>
    <w:rsid w:val="00915808"/>
    <w:rsid w:val="00933D7F"/>
    <w:rsid w:val="0095002C"/>
    <w:rsid w:val="009558F3"/>
    <w:rsid w:val="00971F47"/>
    <w:rsid w:val="00974F8A"/>
    <w:rsid w:val="009921A8"/>
    <w:rsid w:val="00992FFB"/>
    <w:rsid w:val="009A25F5"/>
    <w:rsid w:val="00A304A4"/>
    <w:rsid w:val="00A35B89"/>
    <w:rsid w:val="00A705FE"/>
    <w:rsid w:val="00A7223E"/>
    <w:rsid w:val="00A74A6E"/>
    <w:rsid w:val="00A91C01"/>
    <w:rsid w:val="00AD29B2"/>
    <w:rsid w:val="00AD2E48"/>
    <w:rsid w:val="00AE21B6"/>
    <w:rsid w:val="00B40112"/>
    <w:rsid w:val="00B41331"/>
    <w:rsid w:val="00BC0026"/>
    <w:rsid w:val="00BF79C1"/>
    <w:rsid w:val="00C16EB7"/>
    <w:rsid w:val="00C537B9"/>
    <w:rsid w:val="00C749BD"/>
    <w:rsid w:val="00C74C1F"/>
    <w:rsid w:val="00CE0E82"/>
    <w:rsid w:val="00CE160C"/>
    <w:rsid w:val="00CF6203"/>
    <w:rsid w:val="00D14E5F"/>
    <w:rsid w:val="00D21E68"/>
    <w:rsid w:val="00D844DD"/>
    <w:rsid w:val="00E166A3"/>
    <w:rsid w:val="00E34032"/>
    <w:rsid w:val="00E6752E"/>
    <w:rsid w:val="00E67990"/>
    <w:rsid w:val="00E71319"/>
    <w:rsid w:val="00EA725E"/>
    <w:rsid w:val="00EC0956"/>
    <w:rsid w:val="00ED5688"/>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1162</Words>
  <Characters>6976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3</cp:revision>
  <cp:lastPrinted>2010-07-26T16:31:00Z</cp:lastPrinted>
  <dcterms:created xsi:type="dcterms:W3CDTF">2010-08-26T18:33:00Z</dcterms:created>
  <dcterms:modified xsi:type="dcterms:W3CDTF">2010-08-26T19:21:00Z</dcterms:modified>
</cp:coreProperties>
</file>