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2F67" w:rsidRPr="00565D5D" w:rsidRDefault="001460A6" w:rsidP="0056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IEEE </w:t>
      </w:r>
      <w:r w:rsidR="001B0CE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Newsletter Editor</w:t>
      </w:r>
      <w:r w:rsidRPr="00565D5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</w:t>
      </w:r>
      <w:r w:rsidR="00565D5D">
        <w:rPr>
          <w:rFonts w:ascii="Times New Roman" w:eastAsia="Times New Roman" w:hAnsi="Times New Roman" w:cs="Times New Roman"/>
          <w:color w:val="000000"/>
          <w:sz w:val="24"/>
          <w:szCs w:val="20"/>
        </w:rPr>
        <w:t>Job Description</w:t>
      </w:r>
    </w:p>
    <w:p w:rsidR="00D42F67" w:rsidRPr="00565D5D" w:rsidRDefault="001460A6">
      <w:pPr>
        <w:pStyle w:val="Normal1"/>
        <w:rPr>
          <w:rFonts w:asciiTheme="majorBidi" w:hAnsiTheme="majorBidi" w:cstheme="majorBidi"/>
        </w:rPr>
      </w:pPr>
      <w:r w:rsidRPr="00565D5D">
        <w:rPr>
          <w:rFonts w:asciiTheme="majorBidi" w:hAnsiTheme="majorBidi" w:cstheme="majorBidi"/>
        </w:rPr>
        <w:t xml:space="preserve"> </w:t>
      </w:r>
    </w:p>
    <w:p w:rsidR="00D42F67" w:rsidRPr="00565D5D" w:rsidRDefault="001460A6" w:rsidP="00565D5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</w:t>
      </w:r>
      <w:r w:rsidRPr="00565D5D">
        <w:rPr>
          <w:rFonts w:asciiTheme="majorBidi" w:hAnsiTheme="majorBidi" w:cstheme="majorBidi"/>
          <w:b/>
          <w:sz w:val="20"/>
          <w:szCs w:val="20"/>
        </w:rPr>
        <w:t>:</w:t>
      </w:r>
    </w:p>
    <w:p w:rsidR="001B0CE7" w:rsidRPr="009A2E12" w:rsidRDefault="009A2E12" w:rsidP="009A2E12">
      <w:pPr>
        <w:pStyle w:val="Normal1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IEEE </w:t>
      </w:r>
      <w:r w:rsidRPr="009A2E12">
        <w:rPr>
          <w:rFonts w:asciiTheme="majorBidi" w:hAnsiTheme="majorBidi" w:cstheme="majorBidi"/>
          <w:sz w:val="20"/>
          <w:szCs w:val="20"/>
        </w:rPr>
        <w:t xml:space="preserve">SEM </w:t>
      </w:r>
      <w:r w:rsidR="001B0CE7" w:rsidRPr="009A2E12">
        <w:rPr>
          <w:rFonts w:asciiTheme="majorBidi" w:hAnsiTheme="majorBidi" w:cstheme="majorBidi"/>
          <w:sz w:val="20"/>
          <w:szCs w:val="20"/>
        </w:rPr>
        <w:t>Newsletter Editor</w:t>
      </w:r>
      <w:r w:rsidR="001460A6" w:rsidRPr="009A2E1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p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ublishes, </w:t>
      </w:r>
      <w:r w:rsidR="00BB0DB5">
        <w:rPr>
          <w:rFonts w:asciiTheme="majorBidi" w:hAnsiTheme="majorBidi" w:cstheme="majorBidi"/>
          <w:sz w:val="20"/>
          <w:szCs w:val="20"/>
        </w:rPr>
        <w:t xml:space="preserve">the Section Newsletter (Wavelengths) on a monthly basis.  The newsletter 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serves as our principal communication </w:t>
      </w:r>
      <w:r>
        <w:rPr>
          <w:rFonts w:asciiTheme="majorBidi" w:hAnsiTheme="majorBidi" w:cstheme="majorBidi"/>
          <w:sz w:val="20"/>
          <w:szCs w:val="20"/>
        </w:rPr>
        <w:t>summary tool within the Section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 xml:space="preserve"> The Editor m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ay </w:t>
      </w:r>
      <w:r>
        <w:rPr>
          <w:rFonts w:asciiTheme="majorBidi" w:hAnsiTheme="majorBidi" w:cstheme="majorBidi"/>
          <w:sz w:val="20"/>
          <w:szCs w:val="20"/>
        </w:rPr>
        <w:t xml:space="preserve">assemble 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a working committee to assist in the format, content and </w:t>
      </w:r>
      <w:r>
        <w:rPr>
          <w:rFonts w:asciiTheme="majorBidi" w:hAnsiTheme="majorBidi" w:cstheme="majorBidi"/>
          <w:sz w:val="20"/>
          <w:szCs w:val="20"/>
        </w:rPr>
        <w:t xml:space="preserve">distribution of the Newsletter.  </w:t>
      </w:r>
      <w:r w:rsidR="00AA3578">
        <w:rPr>
          <w:rFonts w:asciiTheme="majorBidi" w:hAnsiTheme="majorBidi" w:cstheme="majorBidi"/>
          <w:sz w:val="20"/>
          <w:szCs w:val="20"/>
        </w:rPr>
        <w:t>The Editor r</w:t>
      </w:r>
      <w:r w:rsidR="00AA3578" w:rsidRPr="009A2E12">
        <w:rPr>
          <w:rFonts w:asciiTheme="majorBidi" w:hAnsiTheme="majorBidi" w:cstheme="majorBidi"/>
          <w:sz w:val="20"/>
          <w:szCs w:val="20"/>
        </w:rPr>
        <w:t>eceives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 formats and edits news </w:t>
      </w:r>
      <w:r w:rsidR="00AA3578">
        <w:rPr>
          <w:rFonts w:asciiTheme="majorBidi" w:hAnsiTheme="majorBidi" w:cstheme="majorBidi"/>
          <w:sz w:val="20"/>
          <w:szCs w:val="20"/>
        </w:rPr>
        <w:t xml:space="preserve">items 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received from the </w:t>
      </w:r>
      <w:r w:rsidR="00AA3578">
        <w:rPr>
          <w:rFonts w:asciiTheme="majorBidi" w:hAnsiTheme="majorBidi" w:cstheme="majorBidi"/>
          <w:sz w:val="20"/>
          <w:szCs w:val="20"/>
        </w:rPr>
        <w:t xml:space="preserve">Section Officers 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and prepares </w:t>
      </w:r>
      <w:r w:rsidR="00AA3578">
        <w:rPr>
          <w:rFonts w:asciiTheme="majorBidi" w:hAnsiTheme="majorBidi" w:cstheme="majorBidi"/>
          <w:sz w:val="20"/>
          <w:szCs w:val="20"/>
        </w:rPr>
        <w:t xml:space="preserve">them 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for </w:t>
      </w:r>
      <w:r w:rsidR="00AA3578">
        <w:rPr>
          <w:rFonts w:asciiTheme="majorBidi" w:hAnsiTheme="majorBidi" w:cstheme="majorBidi"/>
          <w:sz w:val="20"/>
          <w:szCs w:val="20"/>
        </w:rPr>
        <w:t>electronic publication</w:t>
      </w:r>
      <w:r w:rsidR="001B0CE7" w:rsidRPr="009A2E12">
        <w:rPr>
          <w:rFonts w:asciiTheme="majorBidi" w:hAnsiTheme="majorBidi" w:cstheme="majorBidi"/>
          <w:sz w:val="20"/>
          <w:szCs w:val="20"/>
        </w:rPr>
        <w:t xml:space="preserve">. </w:t>
      </w:r>
      <w:r w:rsidR="00AA3578">
        <w:rPr>
          <w:rFonts w:asciiTheme="majorBidi" w:hAnsiTheme="majorBidi" w:cstheme="majorBidi"/>
          <w:sz w:val="20"/>
          <w:szCs w:val="20"/>
        </w:rPr>
        <w:t xml:space="preserve"> </w:t>
      </w:r>
    </w:p>
    <w:p w:rsidR="001B0CE7" w:rsidRDefault="001B0CE7" w:rsidP="00565D5D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The usual term of office for the position of 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IEEE </w:t>
      </w:r>
      <w:r w:rsidR="001B0CE7">
        <w:rPr>
          <w:rFonts w:asciiTheme="majorBidi" w:hAnsiTheme="majorBidi" w:cstheme="majorBidi"/>
          <w:b/>
          <w:sz w:val="20"/>
          <w:szCs w:val="20"/>
        </w:rPr>
        <w:t>Newsletter Editor</w:t>
      </w: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565D5D">
        <w:rPr>
          <w:rFonts w:asciiTheme="majorBidi" w:hAnsiTheme="majorBidi" w:cstheme="majorBidi"/>
          <w:sz w:val="20"/>
          <w:szCs w:val="20"/>
        </w:rPr>
        <w:t>is one year.</w:t>
      </w:r>
      <w:r w:rsidR="00565D5D">
        <w:rPr>
          <w:rFonts w:asciiTheme="majorBidi" w:hAnsiTheme="majorBidi" w:cstheme="majorBidi"/>
          <w:sz w:val="20"/>
          <w:szCs w:val="20"/>
        </w:rPr>
        <w:t xml:space="preserve"> </w:t>
      </w:r>
      <w:r w:rsidRPr="00565D5D">
        <w:rPr>
          <w:rFonts w:asciiTheme="majorBidi" w:hAnsiTheme="majorBidi" w:cstheme="majorBidi"/>
          <w:sz w:val="20"/>
          <w:szCs w:val="20"/>
        </w:rPr>
        <w:t>Term of office begins in January and ends at the end of December with the possibility of reappointment. The time needed to fulfill this volunteer posit</w:t>
      </w:r>
      <w:r w:rsidR="00AA3578">
        <w:rPr>
          <w:rFonts w:asciiTheme="majorBidi" w:hAnsiTheme="majorBidi" w:cstheme="majorBidi"/>
          <w:sz w:val="20"/>
          <w:szCs w:val="20"/>
        </w:rPr>
        <w:t>ion is approximately 2 to 4</w:t>
      </w:r>
      <w:r w:rsidRPr="00565D5D">
        <w:rPr>
          <w:rFonts w:asciiTheme="majorBidi" w:hAnsiTheme="majorBidi" w:cstheme="majorBidi"/>
          <w:sz w:val="20"/>
          <w:szCs w:val="20"/>
        </w:rPr>
        <w:t xml:space="preserve"> hours per week</w:t>
      </w:r>
      <w:r w:rsidRPr="00565D5D">
        <w:rPr>
          <w:rFonts w:asciiTheme="majorBidi" w:hAnsiTheme="majorBidi" w:cstheme="majorBidi"/>
          <w:color w:val="FF0000"/>
          <w:sz w:val="20"/>
          <w:szCs w:val="20"/>
        </w:rPr>
        <w:t xml:space="preserve">.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ROLES: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Serves as a member of the IEEE Section Communications Committee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Preside in all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>Newsletter</w:t>
      </w:r>
      <w:r w:rsidR="00CB7B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matters at section meetings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Represent the Section at IEEE gatherings, particularly relating to the IEEE SEM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>Newsletter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activities</w:t>
      </w:r>
    </w:p>
    <w:p w:rsidR="00D42F67" w:rsidRPr="0069772B" w:rsidRDefault="001460A6" w:rsidP="0069772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Upon request, represent the Section at Regional Committee Meetings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DESCRIPTION OF RESPONSIBILITES:</w:t>
      </w:r>
    </w:p>
    <w:p w:rsidR="00CB7B7C" w:rsidRDefault="00CB7B7C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Coordinates with the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Section Officers </w:t>
      </w:r>
      <w:r w:rsidR="000D44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on a regular basis (1/Month typical)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to ensure that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>Newsletter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articles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are coordinated with the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>newsletter publishing plan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Receive and respond to all e-mail messages for the </w:t>
      </w:r>
      <w:r w:rsidR="001B0CE7">
        <w:rPr>
          <w:rFonts w:ascii="Times New Roman" w:eastAsia="Calibri" w:hAnsi="Times New Roman" w:cs="Times New Roman"/>
          <w:color w:val="000000"/>
          <w:sz w:val="20"/>
          <w:szCs w:val="20"/>
        </w:rPr>
        <w:t>Newsletter Editor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in a timely and courteous fashion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Attend Section Communications (</w:t>
      </w:r>
      <w:proofErr w:type="spellStart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ComCom</w:t>
      </w:r>
      <w:proofErr w:type="spellEnd"/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) and Executive Committee (ExCom) meetings regularly for information e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xchange and/or action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</w:t>
      </w:r>
      <w:bookmarkStart w:id="0" w:name="_GoBack"/>
      <w:bookmarkEnd w:id="0"/>
    </w:p>
    <w:p w:rsidR="00565D5D" w:rsidRPr="0069772B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Be aware of Section's operations a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nd their needs for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publications in </w:t>
      </w:r>
      <w:r w:rsidR="001E1BD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the </w:t>
      </w:r>
      <w:r w:rsidR="00AA3578">
        <w:rPr>
          <w:rFonts w:ascii="Times New Roman" w:eastAsia="Calibri" w:hAnsi="Times New Roman" w:cs="Times New Roman"/>
          <w:color w:val="000000"/>
          <w:sz w:val="20"/>
          <w:szCs w:val="20"/>
        </w:rPr>
        <w:t>Newsletter</w:t>
      </w: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565D5D" w:rsidRPr="00565D5D" w:rsidRDefault="00565D5D" w:rsidP="0069772B">
      <w:pPr>
        <w:pStyle w:val="Normal1"/>
        <w:ind w:hanging="359"/>
        <w:jc w:val="both"/>
        <w:rPr>
          <w:rFonts w:asciiTheme="majorBidi" w:hAnsiTheme="majorBidi" w:cstheme="majorBidi"/>
          <w:sz w:val="20"/>
          <w:szCs w:val="20"/>
        </w:rPr>
      </w:pPr>
    </w:p>
    <w:p w:rsidR="0069772B" w:rsidRDefault="001460A6" w:rsidP="0069772B">
      <w:pPr>
        <w:pStyle w:val="Normal1"/>
        <w:jc w:val="both"/>
        <w:rPr>
          <w:rFonts w:asciiTheme="majorBidi" w:hAnsiTheme="majorBidi" w:cstheme="majorBidi"/>
          <w:b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ELIGIBILITY: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Must be an IEEE </w:t>
      </w:r>
      <w:r w:rsidR="00563624">
        <w:rPr>
          <w:rFonts w:asciiTheme="majorBidi" w:hAnsiTheme="majorBidi" w:cstheme="majorBidi"/>
          <w:sz w:val="20"/>
          <w:szCs w:val="20"/>
        </w:rPr>
        <w:t xml:space="preserve">Student Member, </w:t>
      </w:r>
      <w:r w:rsidRPr="00565D5D">
        <w:rPr>
          <w:rFonts w:asciiTheme="majorBidi" w:hAnsiTheme="majorBidi" w:cstheme="majorBidi"/>
          <w:sz w:val="20"/>
          <w:szCs w:val="20"/>
        </w:rPr>
        <w:t>Graduate Student Member, Member, Senior Member or Fellow grade in good standing and reside within the geographic boundaries of the Section.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QUALIFICATIONS &amp; SKILLS: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Honesty, integrity and adherence to high ethical standards</w:t>
      </w:r>
    </w:p>
    <w:p w:rsidR="002726DA" w:rsidRDefault="00565D5D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dedicate service to the IEEE while maintaining balance with professional and personal life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Be willing and able to contribute positively to the decision-making process of the IEEE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Understand the sometimes conflicting interests of the various constituencies of the IEEE and to act in the interest of all Section members and the general public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Ability to meet deadlines and to respond to communications in a timely fashion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Attention to detail and strong organizational and communication skil</w:t>
      </w:r>
      <w:r w:rsidR="0069772B">
        <w:rPr>
          <w:rFonts w:ascii="Times New Roman" w:eastAsia="Calibri" w:hAnsi="Times New Roman" w:cs="Times New Roman"/>
          <w:color w:val="000000"/>
          <w:sz w:val="20"/>
          <w:szCs w:val="20"/>
        </w:rPr>
        <w:t>ls</w:t>
      </w:r>
    </w:p>
    <w:p w:rsidR="002726DA" w:rsidRDefault="001460A6" w:rsidP="006977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772B">
        <w:rPr>
          <w:rFonts w:ascii="Times New Roman" w:eastAsia="Calibri" w:hAnsi="Times New Roman" w:cs="Times New Roman"/>
          <w:color w:val="000000"/>
          <w:sz w:val="20"/>
          <w:szCs w:val="20"/>
        </w:rPr>
        <w:t>Good communication skills, both oral and written are essential</w:t>
      </w:r>
    </w:p>
    <w:p w:rsidR="0069772B" w:rsidRDefault="0069772B" w:rsidP="0069772B">
      <w:pPr>
        <w:jc w:val="both"/>
        <w:rPr>
          <w:rFonts w:asciiTheme="majorBidi" w:eastAsia="Arial" w:hAnsiTheme="majorBidi" w:cstheme="majorBidi"/>
          <w:b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br w:type="page"/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lastRenderedPageBreak/>
        <w:t>ESTIMATED TIME REQUIREMENTS:</w:t>
      </w:r>
    </w:p>
    <w:p w:rsidR="00D42F67" w:rsidRPr="00565D5D" w:rsidRDefault="00AA3578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2 – 4</w:t>
      </w:r>
      <w:r w:rsidR="001460A6" w:rsidRPr="00565D5D">
        <w:rPr>
          <w:rFonts w:asciiTheme="majorBidi" w:hAnsiTheme="majorBidi" w:cstheme="majorBidi"/>
          <w:b/>
          <w:sz w:val="20"/>
          <w:szCs w:val="20"/>
        </w:rPr>
        <w:t xml:space="preserve"> hours per week </w:t>
      </w:r>
      <w:r w:rsidR="001460A6" w:rsidRPr="00565D5D">
        <w:rPr>
          <w:rFonts w:asciiTheme="majorBidi" w:hAnsiTheme="majorBidi" w:cstheme="majorBidi"/>
          <w:sz w:val="20"/>
          <w:szCs w:val="20"/>
        </w:rPr>
        <w:t>- this number may vary depending on the number of active members</w:t>
      </w:r>
      <w:r w:rsidR="001E1BD5">
        <w:rPr>
          <w:rFonts w:asciiTheme="majorBidi" w:hAnsiTheme="majorBidi" w:cstheme="majorBidi"/>
          <w:sz w:val="20"/>
          <w:szCs w:val="20"/>
        </w:rPr>
        <w:t xml:space="preserve"> and/or activities within the </w:t>
      </w:r>
      <w:r>
        <w:rPr>
          <w:rFonts w:asciiTheme="majorBidi" w:hAnsiTheme="majorBidi" w:cstheme="majorBidi"/>
          <w:sz w:val="20"/>
          <w:szCs w:val="20"/>
        </w:rPr>
        <w:t>Newsletter</w:t>
      </w:r>
      <w:r w:rsidR="00CB7B7C">
        <w:rPr>
          <w:rFonts w:asciiTheme="majorBidi" w:hAnsiTheme="majorBidi" w:cstheme="majorBidi"/>
          <w:sz w:val="20"/>
          <w:szCs w:val="20"/>
        </w:rPr>
        <w:t xml:space="preserve"> Systems</w:t>
      </w:r>
      <w:r w:rsidR="001E1BD5">
        <w:rPr>
          <w:rFonts w:asciiTheme="majorBidi" w:hAnsiTheme="majorBidi" w:cstheme="majorBidi"/>
          <w:sz w:val="20"/>
          <w:szCs w:val="20"/>
        </w:rPr>
        <w:t xml:space="preserve"> system.  </w:t>
      </w:r>
    </w:p>
    <w:p w:rsidR="002726DA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>In–Person meetings -</w:t>
      </w:r>
      <w:r w:rsidRPr="00565D5D">
        <w:rPr>
          <w:rFonts w:asciiTheme="majorBidi" w:hAnsiTheme="majorBidi" w:cstheme="majorBidi"/>
          <w:sz w:val="20"/>
          <w:szCs w:val="20"/>
        </w:rPr>
        <w:t>Section Communications Committee and/or Section Executive Committee meetings</w:t>
      </w:r>
    </w:p>
    <w:p w:rsidR="00D42F67" w:rsidRPr="00565D5D" w:rsidRDefault="001460A6" w:rsidP="00225E10">
      <w:pPr>
        <w:pStyle w:val="Normal1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>1-4 fa</w:t>
      </w:r>
      <w:r w:rsidR="00225E10">
        <w:rPr>
          <w:rFonts w:asciiTheme="majorBidi" w:hAnsiTheme="majorBidi" w:cstheme="majorBidi"/>
          <w:sz w:val="20"/>
          <w:szCs w:val="20"/>
        </w:rPr>
        <w:t xml:space="preserve">ce to face and 10-12 conference </w:t>
      </w:r>
      <w:r w:rsidRPr="00565D5D">
        <w:rPr>
          <w:rFonts w:asciiTheme="majorBidi" w:hAnsiTheme="majorBidi" w:cstheme="majorBidi"/>
          <w:sz w:val="20"/>
          <w:szCs w:val="20"/>
        </w:rPr>
        <w:t>call meetings per year (typical schedule)</w:t>
      </w:r>
      <w:r w:rsidR="00225E10">
        <w:rPr>
          <w:rFonts w:asciiTheme="majorBidi" w:hAnsiTheme="majorBidi" w:cstheme="majorBidi"/>
          <w:sz w:val="20"/>
          <w:szCs w:val="20"/>
        </w:rPr>
        <w:t>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REIMBURSED EXPENSES: 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sz w:val="20"/>
          <w:szCs w:val="20"/>
        </w:rPr>
        <w:t xml:space="preserve">Ordinary and necessary </w:t>
      </w:r>
      <w:r w:rsidRPr="00565D5D">
        <w:rPr>
          <w:rFonts w:asciiTheme="majorBidi" w:hAnsiTheme="majorBidi" w:cstheme="majorBidi"/>
          <w:sz w:val="20"/>
          <w:szCs w:val="20"/>
          <w:u w:val="single"/>
        </w:rPr>
        <w:t>pre-approved</w:t>
      </w:r>
      <w:r w:rsidRPr="00565D5D">
        <w:rPr>
          <w:rFonts w:asciiTheme="majorBidi" w:hAnsiTheme="majorBidi" w:cstheme="majorBidi"/>
          <w:sz w:val="20"/>
          <w:szCs w:val="20"/>
        </w:rPr>
        <w:t xml:space="preserve"> IEEE travel expenses are reimbursed in accordance with IEEE policies or the budget of a given IEEE Committee or Section.</w:t>
      </w:r>
    </w:p>
    <w:p w:rsidR="00D42F67" w:rsidRPr="00565D5D" w:rsidRDefault="001460A6" w:rsidP="0069772B">
      <w:pPr>
        <w:pStyle w:val="Normal1"/>
        <w:jc w:val="both"/>
        <w:rPr>
          <w:rFonts w:asciiTheme="majorBidi" w:hAnsiTheme="majorBidi" w:cstheme="majorBidi"/>
          <w:sz w:val="20"/>
          <w:szCs w:val="20"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565D5D" w:rsidRDefault="00565D5D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CONTACT: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>IEEE Section Communications Committee Chair</w:t>
      </w:r>
    </w:p>
    <w:p w:rsidR="00D42F67" w:rsidRPr="00565D5D" w:rsidRDefault="001460A6" w:rsidP="00697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65D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(Refer to the IEEE SEM Officers Roster) </w:t>
      </w:r>
    </w:p>
    <w:p w:rsidR="00565D5D" w:rsidRDefault="001460A6" w:rsidP="0069772B">
      <w:pPr>
        <w:pStyle w:val="Normal1"/>
        <w:jc w:val="both"/>
        <w:rPr>
          <w:b/>
          <w:bCs/>
        </w:rPr>
      </w:pPr>
      <w:r w:rsidRPr="00565D5D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565D5D" w:rsidRPr="00D20EF0" w:rsidRDefault="00565D5D" w:rsidP="00A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Mission</w:t>
      </w:r>
    </w:p>
    <w:p w:rsidR="00565D5D" w:rsidRPr="00D20EF0" w:rsidRDefault="00565D5D" w:rsidP="00A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D20EF0">
        <w:rPr>
          <w:rFonts w:ascii="Times New Roman" w:hAnsi="Times New Roman" w:cs="Times New Roman"/>
        </w:rPr>
        <w:t>Inspire,</w:t>
      </w:r>
      <w:proofErr w:type="gramEnd"/>
      <w:r w:rsidRPr="00D20EF0">
        <w:rPr>
          <w:rFonts w:ascii="Times New Roman" w:hAnsi="Times New Roman" w:cs="Times New Roman"/>
        </w:rPr>
        <w:t xml:space="preserve"> Enable, Empower and Engage Members of IEEE at the local level.</w:t>
      </w:r>
    </w:p>
    <w:p w:rsidR="00565D5D" w:rsidRPr="00D20EF0" w:rsidRDefault="00565D5D" w:rsidP="00A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 xml:space="preserve">For the purpose of: </w:t>
      </w:r>
    </w:p>
    <w:p w:rsidR="00565D5D" w:rsidRPr="00D20EF0" w:rsidRDefault="00565D5D" w:rsidP="00AA357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Fulfilling the mission of IEEE</w:t>
      </w:r>
    </w:p>
    <w:p w:rsidR="00565D5D" w:rsidRPr="00D20EF0" w:rsidRDefault="00565D5D" w:rsidP="00AA357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Enhancing the members’ growth and development throughout their life cycle</w:t>
      </w:r>
    </w:p>
    <w:p w:rsidR="00565D5D" w:rsidRPr="00D20EF0" w:rsidRDefault="00565D5D" w:rsidP="00AA357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Providing a professional home</w:t>
      </w:r>
    </w:p>
    <w:p w:rsidR="00AA3578" w:rsidRDefault="00AA3578" w:rsidP="00A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</w:rPr>
      </w:pPr>
    </w:p>
    <w:p w:rsidR="00565D5D" w:rsidRPr="00D20EF0" w:rsidRDefault="00565D5D" w:rsidP="00AA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</w:rPr>
      </w:pPr>
      <w:r w:rsidRPr="00D20EF0">
        <w:rPr>
          <w:rFonts w:ascii="Times New Roman" w:hAnsi="Times New Roman" w:cs="Times New Roman"/>
          <w:b/>
          <w:bCs/>
          <w:u w:val="single"/>
        </w:rPr>
        <w:t>Section Goals</w:t>
      </w:r>
    </w:p>
    <w:p w:rsidR="00565D5D" w:rsidRPr="00D20EF0" w:rsidRDefault="00565D5D" w:rsidP="00AA3578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 engagement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Improve relationships with and among members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operational efficiency and effectiveness, within the section and its interfaces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Enhance collaboration – serve as the local face of IEEE to the community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Increase membership</w:t>
      </w:r>
    </w:p>
    <w:p w:rsidR="00565D5D" w:rsidRPr="00D20EF0" w:rsidRDefault="00565D5D" w:rsidP="00565D5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  <w:r w:rsidRPr="00D20EF0">
        <w:rPr>
          <w:rFonts w:ascii="Times New Roman" w:hAnsi="Times New Roman" w:cs="Times New Roman"/>
        </w:rPr>
        <w:t>Ensure the collection of appropriate information necessary to assist the IEEE to become a data driven organization</w:t>
      </w:r>
    </w:p>
    <w:p w:rsidR="00565D5D" w:rsidRPr="00D20EF0" w:rsidRDefault="00565D5D" w:rsidP="00565D5D">
      <w:pPr>
        <w:rPr>
          <w:rFonts w:ascii="Times New Roman" w:hAnsi="Times New Roman" w:cs="Times New Roman"/>
        </w:rPr>
      </w:pPr>
    </w:p>
    <w:p w:rsidR="00565D5D" w:rsidRPr="00D20EF0" w:rsidRDefault="00565D5D" w:rsidP="00565D5D">
      <w:pPr>
        <w:rPr>
          <w:rFonts w:ascii="Times New Roman" w:hAnsi="Times New Roman" w:cs="Times New Roman"/>
        </w:rPr>
      </w:pPr>
    </w:p>
    <w:p w:rsidR="00D42F67" w:rsidRPr="00565D5D" w:rsidRDefault="00D42F67" w:rsidP="00565D5D">
      <w:pPr>
        <w:pStyle w:val="Normal1"/>
        <w:rPr>
          <w:rFonts w:asciiTheme="majorBidi" w:hAnsiTheme="majorBidi" w:cstheme="majorBidi"/>
          <w:sz w:val="20"/>
          <w:szCs w:val="20"/>
        </w:rPr>
      </w:pPr>
    </w:p>
    <w:sectPr w:rsidR="00D42F67" w:rsidRPr="00565D5D" w:rsidSect="00D42F6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59" w:rsidRDefault="00214C59" w:rsidP="0069772B">
      <w:pPr>
        <w:spacing w:after="0" w:line="240" w:lineRule="auto"/>
      </w:pPr>
      <w:r>
        <w:separator/>
      </w:r>
    </w:p>
  </w:endnote>
  <w:endnote w:type="continuationSeparator" w:id="0">
    <w:p w:rsidR="00214C59" w:rsidRDefault="00214C59" w:rsidP="006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72B" w:rsidRDefault="0069772B" w:rsidP="006977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2B" w:rsidRDefault="0069772B" w:rsidP="000B05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DB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214C59">
      <w:fldChar w:fldCharType="begin"/>
    </w:r>
    <w:r w:rsidR="00214C59">
      <w:instrText xml:space="preserve"> NUMPAGES  \* Arabic  \* MERGEFORMAT </w:instrText>
    </w:r>
    <w:r w:rsidR="00214C59">
      <w:fldChar w:fldCharType="separate"/>
    </w:r>
    <w:r w:rsidR="00BB0DB5" w:rsidRPr="00BB0DB5">
      <w:rPr>
        <w:rStyle w:val="PageNumber"/>
        <w:noProof/>
      </w:rPr>
      <w:t>2</w:t>
    </w:r>
    <w:r w:rsidR="00214C59">
      <w:rPr>
        <w:rStyle w:val="PageNumber"/>
        <w:noProof/>
      </w:rPr>
      <w:fldChar w:fldCharType="end"/>
    </w:r>
  </w:p>
  <w:p w:rsidR="0069772B" w:rsidRDefault="0069772B" w:rsidP="00697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59" w:rsidRDefault="00214C59" w:rsidP="0069772B">
      <w:pPr>
        <w:spacing w:after="0" w:line="240" w:lineRule="auto"/>
      </w:pPr>
      <w:r>
        <w:separator/>
      </w:r>
    </w:p>
  </w:footnote>
  <w:footnote w:type="continuationSeparator" w:id="0">
    <w:p w:rsidR="00214C59" w:rsidRDefault="00214C59" w:rsidP="006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E5B"/>
    <w:multiLevelType w:val="hybridMultilevel"/>
    <w:tmpl w:val="94E0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682"/>
    <w:multiLevelType w:val="hybridMultilevel"/>
    <w:tmpl w:val="96A6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1AC5"/>
    <w:multiLevelType w:val="hybridMultilevel"/>
    <w:tmpl w:val="6D967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7"/>
    <w:rsid w:val="00070F9B"/>
    <w:rsid w:val="000D44AE"/>
    <w:rsid w:val="001460A6"/>
    <w:rsid w:val="001935F5"/>
    <w:rsid w:val="001B0CE7"/>
    <w:rsid w:val="001E1BD5"/>
    <w:rsid w:val="00214C59"/>
    <w:rsid w:val="00225E10"/>
    <w:rsid w:val="002726DA"/>
    <w:rsid w:val="00563624"/>
    <w:rsid w:val="00565D5D"/>
    <w:rsid w:val="0069772B"/>
    <w:rsid w:val="006F47C5"/>
    <w:rsid w:val="00845721"/>
    <w:rsid w:val="0085009C"/>
    <w:rsid w:val="00911DFF"/>
    <w:rsid w:val="00933AAA"/>
    <w:rsid w:val="009A2E12"/>
    <w:rsid w:val="00AA3578"/>
    <w:rsid w:val="00AB1235"/>
    <w:rsid w:val="00B124A3"/>
    <w:rsid w:val="00BB0DB5"/>
    <w:rsid w:val="00C6225B"/>
    <w:rsid w:val="00CB7B7C"/>
    <w:rsid w:val="00D42F67"/>
    <w:rsid w:val="00D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42F67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D42F67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D42F67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D42F67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D42F67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D42F67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2F67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D42F67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D42F67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565D5D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72B"/>
  </w:style>
  <w:style w:type="character" w:styleId="PageNumber">
    <w:name w:val="page number"/>
    <w:basedOn w:val="DefaultParagraphFont"/>
    <w:uiPriority w:val="99"/>
    <w:semiHidden/>
    <w:unhideWhenUsed/>
    <w:rsid w:val="0069772B"/>
  </w:style>
  <w:style w:type="paragraph" w:styleId="Header">
    <w:name w:val="header"/>
    <w:basedOn w:val="Normal"/>
    <w:link w:val="HeaderChar"/>
    <w:uiPriority w:val="99"/>
    <w:semiHidden/>
    <w:unhideWhenUsed/>
    <w:rsid w:val="0069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Community Master_Job_Description.docx</vt:lpstr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Community Master_Job_Description.docx</dc:title>
  <dc:creator>RF</dc:creator>
  <cp:lastModifiedBy>kim5williams</cp:lastModifiedBy>
  <cp:revision>4</cp:revision>
  <cp:lastPrinted>2013-08-27T02:44:00Z</cp:lastPrinted>
  <dcterms:created xsi:type="dcterms:W3CDTF">2013-09-23T02:14:00Z</dcterms:created>
  <dcterms:modified xsi:type="dcterms:W3CDTF">2013-09-23T03:14:00Z</dcterms:modified>
</cp:coreProperties>
</file>