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8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375"/>
        <w:gridCol w:w="5129"/>
        <w:gridCol w:w="1976"/>
      </w:tblGrid>
      <w:tr w:rsidR="00F67AA8" w:rsidRPr="00F67AA8" w:rsidTr="006708B3">
        <w:trPr>
          <w:trHeight w:val="559"/>
          <w:tblCellSpacing w:w="15" w:type="dxa"/>
        </w:trPr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AA8" w:rsidRPr="00F67AA8" w:rsidRDefault="000E6F03" w:rsidP="006708B3">
            <w:pPr>
              <w:keepNext/>
              <w:framePr w:hSpace="180" w:wrap="around" w:vAnchor="text" w:hAnchor="page" w:x="1508" w:y="1"/>
              <w:jc w:val="center"/>
              <w:outlineLvl w:val="1"/>
              <w:rPr>
                <w:rFonts w:eastAsia="Times New Roman"/>
                <w:b/>
                <w:sz w:val="44"/>
                <w:szCs w:val="44"/>
              </w:rPr>
            </w:pPr>
            <w:r>
              <w:rPr>
                <w:rFonts w:eastAsia="Times New Roman"/>
                <w:b/>
                <w:noProof/>
                <w:sz w:val="44"/>
                <w:szCs w:val="44"/>
                <w:lang w:eastAsia="en-US"/>
              </w:rPr>
              <w:drawing>
                <wp:inline distT="0" distB="0" distL="0" distR="0" wp14:anchorId="5D6357BE" wp14:editId="4729FDF9">
                  <wp:extent cx="797560" cy="567055"/>
                  <wp:effectExtent l="0" t="0" r="0" b="0"/>
                  <wp:docPr id="1" name="Picture 1" descr="PESlogo-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ESlogo-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67AA8" w:rsidRPr="00F67AA8">
              <w:rPr>
                <w:rFonts w:eastAsia="Times New Roman"/>
                <w:b/>
                <w:sz w:val="44"/>
                <w:szCs w:val="44"/>
              </w:rPr>
              <w:t xml:space="preserve"> </w:t>
            </w:r>
          </w:p>
        </w:tc>
        <w:tc>
          <w:tcPr>
            <w:tcW w:w="5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AA8" w:rsidRPr="00F67AA8" w:rsidRDefault="00F67AA8" w:rsidP="006708B3">
            <w:pPr>
              <w:framePr w:hSpace="180" w:wrap="around" w:vAnchor="text" w:hAnchor="page" w:x="1508" w:y="1"/>
              <w:spacing w:before="100" w:beforeAutospacing="1" w:after="100" w:afterAutospacing="1"/>
              <w:jc w:val="center"/>
              <w:rPr>
                <w:rFonts w:eastAsia="Times New Roman"/>
                <w:sz w:val="44"/>
                <w:szCs w:val="44"/>
              </w:rPr>
            </w:pPr>
            <w:r w:rsidRPr="00CA53AC">
              <w:rPr>
                <w:rFonts w:ascii="Helvetica" w:eastAsia="Times New Roman" w:hAnsi="Helvetica"/>
                <w:b/>
                <w:bCs/>
                <w:color w:val="009500"/>
                <w:sz w:val="28"/>
                <w:szCs w:val="28"/>
                <w:lang w:val="en-GB"/>
              </w:rPr>
              <w:t>IEEE Power and Energy Society</w:t>
            </w:r>
            <w:r w:rsidRPr="00F67AA8">
              <w:rPr>
                <w:rFonts w:ascii="Helvetica" w:eastAsia="Times New Roman" w:hAnsi="Helvetica"/>
                <w:b/>
                <w:bCs/>
                <w:color w:val="009500"/>
                <w:sz w:val="44"/>
                <w:szCs w:val="44"/>
              </w:rPr>
              <w:br/>
            </w:r>
            <w:r w:rsidRPr="00CA53AC">
              <w:rPr>
                <w:rFonts w:ascii="Helvetica" w:eastAsia="Times New Roman" w:hAnsi="Helvetica"/>
                <w:b/>
                <w:bCs/>
                <w:color w:val="333399"/>
                <w:sz w:val="28"/>
                <w:szCs w:val="28"/>
              </w:rPr>
              <w:t>Motor Sub-Committee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AA8" w:rsidRPr="00F67AA8" w:rsidRDefault="000E6F03" w:rsidP="006708B3">
            <w:pPr>
              <w:framePr w:hSpace="180" w:wrap="around" w:vAnchor="text" w:hAnchor="page" w:x="1508" w:y="1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drawing>
                <wp:inline distT="0" distB="0" distL="0" distR="0" wp14:anchorId="31010D27" wp14:editId="106266E4">
                  <wp:extent cx="522605" cy="598170"/>
                  <wp:effectExtent l="0" t="0" r="10795" b="11430"/>
                  <wp:docPr id="2" name="Picture 4" descr="ie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e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598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4A92" w:rsidRDefault="002D4A92"/>
    <w:p w:rsidR="00EB786C" w:rsidRPr="00BD1468" w:rsidRDefault="00EB786C" w:rsidP="00EB786C">
      <w:pPr>
        <w:jc w:val="center"/>
        <w:rPr>
          <w:sz w:val="28"/>
          <w:szCs w:val="28"/>
        </w:rPr>
      </w:pPr>
      <w:r w:rsidRPr="00BD1468">
        <w:rPr>
          <w:sz w:val="28"/>
          <w:szCs w:val="28"/>
        </w:rPr>
        <w:t>Minutes of the IEEE PES-EMC-MSC Meeting</w:t>
      </w:r>
    </w:p>
    <w:p w:rsidR="006708B3" w:rsidRPr="00BD1468" w:rsidRDefault="00EB786C" w:rsidP="003D0374">
      <w:pPr>
        <w:jc w:val="center"/>
        <w:rPr>
          <w:sz w:val="28"/>
          <w:szCs w:val="28"/>
          <w:lang w:eastAsia="ja-JP"/>
        </w:rPr>
      </w:pPr>
      <w:r w:rsidRPr="00BD1468">
        <w:rPr>
          <w:sz w:val="28"/>
          <w:szCs w:val="28"/>
        </w:rPr>
        <w:t xml:space="preserve">Held </w:t>
      </w:r>
      <w:r w:rsidR="003D0374" w:rsidRPr="00BD1468">
        <w:rPr>
          <w:rStyle w:val="Strong"/>
          <w:b w:val="0"/>
          <w:bCs w:val="0"/>
          <w:sz w:val="28"/>
          <w:szCs w:val="28"/>
          <w:lang w:eastAsia="ja-JP"/>
        </w:rPr>
        <w:t xml:space="preserve">During the PES GM in </w:t>
      </w:r>
      <w:r w:rsidR="004016F3" w:rsidRPr="00BD1468">
        <w:rPr>
          <w:rStyle w:val="Strong"/>
          <w:b w:val="0"/>
          <w:bCs w:val="0"/>
          <w:sz w:val="28"/>
          <w:szCs w:val="28"/>
          <w:lang w:eastAsia="ja-JP"/>
        </w:rPr>
        <w:t>San Diego</w:t>
      </w:r>
      <w:r w:rsidR="003D0374" w:rsidRPr="00BD1468">
        <w:rPr>
          <w:rStyle w:val="Strong"/>
          <w:b w:val="0"/>
          <w:bCs w:val="0"/>
          <w:sz w:val="28"/>
          <w:szCs w:val="28"/>
          <w:lang w:eastAsia="ja-JP"/>
        </w:rPr>
        <w:t xml:space="preserve">, </w:t>
      </w:r>
      <w:r w:rsidR="004016F3" w:rsidRPr="00BD1468">
        <w:rPr>
          <w:rStyle w:val="Strong"/>
          <w:b w:val="0"/>
          <w:bCs w:val="0"/>
          <w:sz w:val="28"/>
          <w:szCs w:val="28"/>
          <w:lang w:eastAsia="ja-JP"/>
        </w:rPr>
        <w:t>CA</w:t>
      </w:r>
      <w:r w:rsidR="003D0374" w:rsidRPr="00BD1468">
        <w:rPr>
          <w:rStyle w:val="Strong"/>
          <w:b w:val="0"/>
          <w:bCs w:val="0"/>
          <w:sz w:val="28"/>
          <w:szCs w:val="28"/>
          <w:lang w:eastAsia="ja-JP"/>
        </w:rPr>
        <w:t xml:space="preserve"> </w:t>
      </w:r>
      <w:r w:rsidRPr="00BD1468">
        <w:rPr>
          <w:rStyle w:val="Strong"/>
          <w:b w:val="0"/>
          <w:bCs w:val="0"/>
          <w:sz w:val="28"/>
          <w:szCs w:val="28"/>
          <w:lang w:eastAsia="ja-JP"/>
        </w:rPr>
        <w:t xml:space="preserve">on </w:t>
      </w:r>
      <w:r w:rsidR="004016F3" w:rsidRPr="00BD1468">
        <w:rPr>
          <w:rStyle w:val="Strong"/>
          <w:b w:val="0"/>
          <w:bCs w:val="0"/>
          <w:sz w:val="28"/>
          <w:szCs w:val="28"/>
          <w:lang w:eastAsia="ja-JP"/>
        </w:rPr>
        <w:t>Tuesday</w:t>
      </w:r>
      <w:r w:rsidRPr="00BD1468">
        <w:rPr>
          <w:sz w:val="28"/>
          <w:szCs w:val="28"/>
        </w:rPr>
        <w:t xml:space="preserve">, July </w:t>
      </w:r>
      <w:r w:rsidRPr="00BD1468">
        <w:rPr>
          <w:rStyle w:val="Strong"/>
          <w:b w:val="0"/>
          <w:bCs w:val="0"/>
          <w:sz w:val="28"/>
          <w:szCs w:val="28"/>
        </w:rPr>
        <w:t>2</w:t>
      </w:r>
      <w:r w:rsidR="004016F3" w:rsidRPr="00BD1468">
        <w:rPr>
          <w:rStyle w:val="Strong"/>
          <w:b w:val="0"/>
          <w:bCs w:val="0"/>
          <w:sz w:val="28"/>
          <w:szCs w:val="28"/>
          <w:lang w:eastAsia="ja-JP"/>
        </w:rPr>
        <w:t>4</w:t>
      </w:r>
      <w:r w:rsidRPr="00BD1468">
        <w:rPr>
          <w:rStyle w:val="Strong"/>
          <w:b w:val="0"/>
          <w:bCs w:val="0"/>
          <w:sz w:val="28"/>
          <w:szCs w:val="28"/>
          <w:vertAlign w:val="superscript"/>
          <w:lang w:eastAsia="ja-JP"/>
        </w:rPr>
        <w:t>th</w:t>
      </w:r>
      <w:r w:rsidR="003D0374" w:rsidRPr="00BD1468">
        <w:rPr>
          <w:rStyle w:val="Strong"/>
          <w:b w:val="0"/>
          <w:bCs w:val="0"/>
          <w:sz w:val="28"/>
          <w:szCs w:val="28"/>
        </w:rPr>
        <w:t>, 201</w:t>
      </w:r>
      <w:r w:rsidR="004016F3" w:rsidRPr="00BD1468">
        <w:rPr>
          <w:rStyle w:val="Strong"/>
          <w:b w:val="0"/>
          <w:bCs w:val="0"/>
          <w:sz w:val="28"/>
          <w:szCs w:val="28"/>
        </w:rPr>
        <w:t>2</w:t>
      </w:r>
    </w:p>
    <w:p w:rsidR="00EB786C" w:rsidRPr="00BD1468" w:rsidRDefault="00EB786C" w:rsidP="00EB786C">
      <w:pPr>
        <w:rPr>
          <w:sz w:val="16"/>
          <w:szCs w:val="16"/>
        </w:rPr>
      </w:pPr>
    </w:p>
    <w:p w:rsidR="00EB786C" w:rsidRPr="00BD1468" w:rsidRDefault="00EB786C" w:rsidP="00EB786C">
      <w:pPr>
        <w:jc w:val="both"/>
        <w:rPr>
          <w:sz w:val="16"/>
          <w:szCs w:val="16"/>
        </w:rPr>
        <w:sectPr w:rsidR="00EB786C" w:rsidRPr="00BD1468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3D0374" w:rsidRPr="00BD1468" w:rsidRDefault="003D0374" w:rsidP="003D0374">
      <w:pPr>
        <w:jc w:val="both"/>
        <w:rPr>
          <w:sz w:val="20"/>
          <w:szCs w:val="20"/>
        </w:rPr>
      </w:pPr>
      <w:r w:rsidRPr="00BD1468">
        <w:rPr>
          <w:sz w:val="20"/>
          <w:szCs w:val="20"/>
        </w:rPr>
        <w:lastRenderedPageBreak/>
        <w:t xml:space="preserve">The meeting was called to order by Nick Stranges, MSC Chair, at </w:t>
      </w:r>
      <w:r w:rsidR="00C602C5" w:rsidRPr="00BD1468">
        <w:rPr>
          <w:sz w:val="20"/>
          <w:szCs w:val="20"/>
        </w:rPr>
        <w:t>1:00pm</w:t>
      </w:r>
      <w:r w:rsidRPr="00BD1468">
        <w:rPr>
          <w:sz w:val="20"/>
          <w:szCs w:val="20"/>
        </w:rPr>
        <w:t>. The members of the MSC Executive Committee (EC) were introduced. In the beginning of the meeting, in attendance were 1</w:t>
      </w:r>
      <w:r w:rsidR="00C602C5" w:rsidRPr="00BD1468">
        <w:rPr>
          <w:sz w:val="20"/>
          <w:szCs w:val="20"/>
        </w:rPr>
        <w:t>1</w:t>
      </w:r>
      <w:r w:rsidRPr="00BD1468">
        <w:rPr>
          <w:sz w:val="20"/>
          <w:szCs w:val="20"/>
        </w:rPr>
        <w:t xml:space="preserve"> MSC members. The total number of participants raised during the meeting to </w:t>
      </w:r>
      <w:r w:rsidR="00C602C5" w:rsidRPr="00BD1468">
        <w:rPr>
          <w:sz w:val="20"/>
          <w:szCs w:val="20"/>
        </w:rPr>
        <w:t>15</w:t>
      </w:r>
      <w:r w:rsidRPr="00BD1468">
        <w:rPr>
          <w:sz w:val="20"/>
          <w:szCs w:val="20"/>
        </w:rPr>
        <w:t xml:space="preserve"> as listed at the end of these minutes.</w:t>
      </w:r>
    </w:p>
    <w:p w:rsidR="00CC5AA6" w:rsidRPr="00BD1468" w:rsidRDefault="00CC5AA6" w:rsidP="003D0374">
      <w:pPr>
        <w:jc w:val="both"/>
        <w:rPr>
          <w:sz w:val="20"/>
          <w:szCs w:val="20"/>
        </w:rPr>
      </w:pPr>
    </w:p>
    <w:p w:rsidR="003D0374" w:rsidRPr="00BD1468" w:rsidRDefault="003D0374" w:rsidP="003D0374">
      <w:pPr>
        <w:jc w:val="both"/>
        <w:rPr>
          <w:sz w:val="20"/>
          <w:szCs w:val="20"/>
        </w:rPr>
      </w:pPr>
      <w:r w:rsidRPr="00BD1468">
        <w:rPr>
          <w:sz w:val="20"/>
          <w:szCs w:val="20"/>
        </w:rPr>
        <w:t xml:space="preserve">The published agenda was presented. A motion to approve was asked by </w:t>
      </w:r>
      <w:r w:rsidR="00E44028" w:rsidRPr="00BD1468">
        <w:rPr>
          <w:sz w:val="20"/>
          <w:szCs w:val="20"/>
        </w:rPr>
        <w:t>John Ready</w:t>
      </w:r>
      <w:r w:rsidRPr="00BD1468">
        <w:rPr>
          <w:sz w:val="20"/>
          <w:szCs w:val="20"/>
        </w:rPr>
        <w:t xml:space="preserve">, moved by </w:t>
      </w:r>
      <w:r w:rsidR="00E44028" w:rsidRPr="00BD1468">
        <w:rPr>
          <w:sz w:val="20"/>
          <w:szCs w:val="20"/>
        </w:rPr>
        <w:t>James Michalec</w:t>
      </w:r>
      <w:r w:rsidRPr="00BD1468">
        <w:rPr>
          <w:sz w:val="20"/>
          <w:szCs w:val="20"/>
        </w:rPr>
        <w:t xml:space="preserve">, seconded by Dan </w:t>
      </w:r>
      <w:r w:rsidR="002E7A9E" w:rsidRPr="00BD1468">
        <w:rPr>
          <w:sz w:val="20"/>
          <w:szCs w:val="20"/>
        </w:rPr>
        <w:t xml:space="preserve">Ionel </w:t>
      </w:r>
      <w:r w:rsidRPr="00BD1468">
        <w:rPr>
          <w:sz w:val="20"/>
          <w:szCs w:val="20"/>
        </w:rPr>
        <w:t xml:space="preserve">and approved by all. </w:t>
      </w:r>
    </w:p>
    <w:p w:rsidR="003D0374" w:rsidRPr="00BD1468" w:rsidRDefault="003D0374" w:rsidP="003D0374">
      <w:pPr>
        <w:jc w:val="both"/>
        <w:rPr>
          <w:sz w:val="20"/>
          <w:szCs w:val="20"/>
        </w:rPr>
      </w:pPr>
    </w:p>
    <w:p w:rsidR="003D0374" w:rsidRPr="00BD1468" w:rsidRDefault="003D0374" w:rsidP="003D0374">
      <w:pPr>
        <w:jc w:val="both"/>
        <w:rPr>
          <w:sz w:val="20"/>
          <w:szCs w:val="20"/>
        </w:rPr>
      </w:pPr>
      <w:r w:rsidRPr="00BD1468">
        <w:rPr>
          <w:sz w:val="20"/>
          <w:szCs w:val="20"/>
        </w:rPr>
        <w:t>The minutes of the 201</w:t>
      </w:r>
      <w:r w:rsidR="00E44028" w:rsidRPr="00BD1468">
        <w:rPr>
          <w:sz w:val="20"/>
          <w:szCs w:val="20"/>
        </w:rPr>
        <w:t>1</w:t>
      </w:r>
      <w:r w:rsidRPr="00BD1468">
        <w:rPr>
          <w:sz w:val="20"/>
          <w:szCs w:val="20"/>
        </w:rPr>
        <w:t xml:space="preserve"> meeting were circulated. A motion to approve was asked by </w:t>
      </w:r>
      <w:r w:rsidR="002E7A9E" w:rsidRPr="00BD1468">
        <w:rPr>
          <w:sz w:val="20"/>
          <w:szCs w:val="20"/>
        </w:rPr>
        <w:t>Dan Ionel</w:t>
      </w:r>
      <w:r w:rsidRPr="00BD1468">
        <w:rPr>
          <w:sz w:val="20"/>
          <w:szCs w:val="20"/>
        </w:rPr>
        <w:t xml:space="preserve">, moved by </w:t>
      </w:r>
      <w:r w:rsidR="002E7A9E" w:rsidRPr="00BD1468">
        <w:rPr>
          <w:sz w:val="20"/>
          <w:szCs w:val="20"/>
        </w:rPr>
        <w:t>John Ready</w:t>
      </w:r>
      <w:r w:rsidRPr="00BD1468">
        <w:rPr>
          <w:sz w:val="20"/>
          <w:szCs w:val="20"/>
        </w:rPr>
        <w:t xml:space="preserve">, seconded by </w:t>
      </w:r>
      <w:r w:rsidR="002E7A9E" w:rsidRPr="00BD1468">
        <w:rPr>
          <w:sz w:val="20"/>
          <w:szCs w:val="20"/>
        </w:rPr>
        <w:t>John Roach</w:t>
      </w:r>
      <w:r w:rsidR="00CC5AA6" w:rsidRPr="00BD1468">
        <w:rPr>
          <w:sz w:val="20"/>
          <w:szCs w:val="20"/>
        </w:rPr>
        <w:t xml:space="preserve"> </w:t>
      </w:r>
      <w:r w:rsidRPr="00BD1468">
        <w:rPr>
          <w:sz w:val="20"/>
          <w:szCs w:val="20"/>
        </w:rPr>
        <w:t>and approved by all.</w:t>
      </w:r>
    </w:p>
    <w:p w:rsidR="003D0374" w:rsidRPr="00BD1468" w:rsidRDefault="003D0374" w:rsidP="003D0374">
      <w:pPr>
        <w:jc w:val="both"/>
        <w:rPr>
          <w:sz w:val="20"/>
          <w:szCs w:val="20"/>
        </w:rPr>
      </w:pPr>
    </w:p>
    <w:p w:rsidR="002E7A9E" w:rsidRPr="00BD1468" w:rsidRDefault="003D0374" w:rsidP="003D0374">
      <w:pPr>
        <w:jc w:val="both"/>
        <w:rPr>
          <w:sz w:val="20"/>
          <w:szCs w:val="20"/>
        </w:rPr>
      </w:pPr>
      <w:r w:rsidRPr="00BD1468">
        <w:rPr>
          <w:sz w:val="20"/>
          <w:szCs w:val="20"/>
        </w:rPr>
        <w:t>The Chair report was delivered by Nick</w:t>
      </w:r>
      <w:r w:rsidR="002E7A9E" w:rsidRPr="00BD1468">
        <w:rPr>
          <w:sz w:val="20"/>
          <w:szCs w:val="20"/>
        </w:rPr>
        <w:t xml:space="preserve"> Stranges</w:t>
      </w:r>
      <w:r w:rsidR="00CC5AA6" w:rsidRPr="00BD1468">
        <w:rPr>
          <w:sz w:val="20"/>
          <w:szCs w:val="20"/>
        </w:rPr>
        <w:t xml:space="preserve"> that </w:t>
      </w:r>
      <w:r w:rsidR="002E7A9E" w:rsidRPr="00BD1468">
        <w:rPr>
          <w:sz w:val="20"/>
          <w:szCs w:val="20"/>
        </w:rPr>
        <w:t>was supposed to be</w:t>
      </w:r>
      <w:r w:rsidR="00CC5AA6" w:rsidRPr="00BD1468">
        <w:rPr>
          <w:sz w:val="20"/>
          <w:szCs w:val="20"/>
        </w:rPr>
        <w:t xml:space="preserve"> </w:t>
      </w:r>
      <w:r w:rsidR="002E7A9E" w:rsidRPr="00BD1468">
        <w:rPr>
          <w:sz w:val="20"/>
          <w:szCs w:val="20"/>
        </w:rPr>
        <w:t>also</w:t>
      </w:r>
      <w:r w:rsidR="00CC5AA6" w:rsidRPr="00BD1468">
        <w:rPr>
          <w:sz w:val="20"/>
          <w:szCs w:val="20"/>
        </w:rPr>
        <w:t xml:space="preserve"> posted in the subcommittee website. </w:t>
      </w:r>
    </w:p>
    <w:p w:rsidR="002E7A9E" w:rsidRPr="00BD1468" w:rsidRDefault="002E7A9E" w:rsidP="003D0374">
      <w:pPr>
        <w:jc w:val="both"/>
        <w:rPr>
          <w:sz w:val="20"/>
          <w:szCs w:val="20"/>
        </w:rPr>
      </w:pPr>
    </w:p>
    <w:p w:rsidR="00CF5EC6" w:rsidRPr="00BD1468" w:rsidRDefault="00F819A4" w:rsidP="00F819A4">
      <w:pPr>
        <w:jc w:val="both"/>
        <w:rPr>
          <w:sz w:val="20"/>
          <w:szCs w:val="20"/>
        </w:rPr>
      </w:pPr>
      <w:r w:rsidRPr="00BD1468">
        <w:rPr>
          <w:sz w:val="20"/>
          <w:szCs w:val="20"/>
        </w:rPr>
        <w:t xml:space="preserve">The chair brought up good news about one </w:t>
      </w:r>
      <w:r w:rsidR="00C654CE">
        <w:rPr>
          <w:sz w:val="20"/>
          <w:szCs w:val="20"/>
        </w:rPr>
        <w:t xml:space="preserve">of </w:t>
      </w:r>
      <w:r w:rsidRPr="00BD1468">
        <w:rPr>
          <w:sz w:val="20"/>
          <w:szCs w:val="20"/>
        </w:rPr>
        <w:t>our EMC members, Manoj Shah, who received 2012 IEEE Nikola Tesla Award for his contributions on electromagnetic design and</w:t>
      </w:r>
      <w:r w:rsidR="00CF5EC6" w:rsidRPr="00BD1468">
        <w:rPr>
          <w:sz w:val="20"/>
          <w:szCs w:val="20"/>
        </w:rPr>
        <w:t xml:space="preserve"> analysis of electric machines.</w:t>
      </w:r>
      <w:r w:rsidRPr="00BD1468">
        <w:rPr>
          <w:sz w:val="20"/>
          <w:szCs w:val="20"/>
        </w:rPr>
        <w:t xml:space="preserve"> </w:t>
      </w:r>
    </w:p>
    <w:p w:rsidR="00A464A4" w:rsidRPr="00BD1468" w:rsidRDefault="00A464A4" w:rsidP="00F819A4">
      <w:pPr>
        <w:jc w:val="both"/>
        <w:rPr>
          <w:sz w:val="20"/>
          <w:szCs w:val="20"/>
        </w:rPr>
      </w:pPr>
    </w:p>
    <w:p w:rsidR="00A464A4" w:rsidRPr="00BD1468" w:rsidRDefault="00A464A4" w:rsidP="00F819A4">
      <w:pPr>
        <w:jc w:val="both"/>
        <w:rPr>
          <w:sz w:val="20"/>
          <w:szCs w:val="20"/>
        </w:rPr>
      </w:pPr>
      <w:r w:rsidRPr="00BD1468">
        <w:rPr>
          <w:sz w:val="20"/>
          <w:szCs w:val="20"/>
        </w:rPr>
        <w:t xml:space="preserve">The chair </w:t>
      </w:r>
      <w:r w:rsidR="00607D3D" w:rsidRPr="00BD1468">
        <w:rPr>
          <w:sz w:val="20"/>
          <w:szCs w:val="20"/>
        </w:rPr>
        <w:t xml:space="preserve">also </w:t>
      </w:r>
      <w:r w:rsidRPr="00BD1468">
        <w:rPr>
          <w:sz w:val="20"/>
          <w:szCs w:val="20"/>
        </w:rPr>
        <w:t xml:space="preserve">brought up sad news about one </w:t>
      </w:r>
      <w:r w:rsidR="00833481">
        <w:rPr>
          <w:sz w:val="20"/>
          <w:szCs w:val="20"/>
        </w:rPr>
        <w:t xml:space="preserve">of </w:t>
      </w:r>
      <w:r w:rsidRPr="00BD1468">
        <w:rPr>
          <w:sz w:val="20"/>
          <w:szCs w:val="20"/>
        </w:rPr>
        <w:t xml:space="preserve">our EMC members, </w:t>
      </w:r>
      <w:r w:rsidR="007B1A8B" w:rsidRPr="00BD1468">
        <w:rPr>
          <w:rFonts w:eastAsiaTheme="minorEastAsia" w:hint="eastAsia"/>
          <w:sz w:val="20"/>
          <w:szCs w:val="20"/>
          <w:lang w:eastAsia="ja-JP"/>
        </w:rPr>
        <w:t>P</w:t>
      </w:r>
      <w:r w:rsidR="007B1A8B" w:rsidRPr="00BD1468">
        <w:rPr>
          <w:rFonts w:eastAsiaTheme="minorEastAsia"/>
          <w:sz w:val="20"/>
          <w:szCs w:val="20"/>
          <w:lang w:eastAsia="ja-JP"/>
        </w:rPr>
        <w:t>rof</w:t>
      </w:r>
      <w:r w:rsidR="00F7642F">
        <w:rPr>
          <w:rFonts w:eastAsiaTheme="minorEastAsia"/>
          <w:sz w:val="20"/>
          <w:szCs w:val="20"/>
          <w:lang w:eastAsia="ja-JP"/>
        </w:rPr>
        <w:t>.</w:t>
      </w:r>
      <w:r w:rsidR="007B1A8B" w:rsidRPr="00BD1468">
        <w:rPr>
          <w:rFonts w:eastAsiaTheme="minorEastAsia"/>
          <w:sz w:val="20"/>
          <w:szCs w:val="20"/>
          <w:lang w:eastAsia="ja-JP"/>
        </w:rPr>
        <w:t xml:space="preserve"> </w:t>
      </w:r>
      <w:proofErr w:type="spellStart"/>
      <w:r w:rsidR="007B1A8B" w:rsidRPr="00BD1468">
        <w:rPr>
          <w:rFonts w:eastAsiaTheme="minorEastAsia"/>
          <w:sz w:val="20"/>
          <w:szCs w:val="20"/>
          <w:lang w:eastAsia="ja-JP"/>
        </w:rPr>
        <w:t>Alfio</w:t>
      </w:r>
      <w:proofErr w:type="spellEnd"/>
      <w:r w:rsidR="007B1A8B" w:rsidRPr="00BD1468">
        <w:rPr>
          <w:rFonts w:eastAsiaTheme="minorEastAsia"/>
          <w:sz w:val="20"/>
          <w:szCs w:val="20"/>
          <w:lang w:eastAsia="ja-JP"/>
        </w:rPr>
        <w:t xml:space="preserve"> </w:t>
      </w:r>
      <w:proofErr w:type="spellStart"/>
      <w:r w:rsidR="007B1A8B" w:rsidRPr="00BD1468">
        <w:rPr>
          <w:rFonts w:eastAsiaTheme="minorEastAsia"/>
          <w:sz w:val="20"/>
          <w:szCs w:val="20"/>
          <w:lang w:eastAsia="ja-JP"/>
        </w:rPr>
        <w:t>Consoli</w:t>
      </w:r>
      <w:proofErr w:type="spellEnd"/>
      <w:r w:rsidR="007B1A8B" w:rsidRPr="00BD1468">
        <w:rPr>
          <w:rFonts w:eastAsiaTheme="minorEastAsia"/>
          <w:sz w:val="20"/>
          <w:szCs w:val="20"/>
          <w:lang w:eastAsia="ja-JP"/>
        </w:rPr>
        <w:t>, who was the chair of the Working Group 2 (PM Motors) in MSC</w:t>
      </w:r>
      <w:r w:rsidRPr="00BD1468">
        <w:rPr>
          <w:sz w:val="20"/>
          <w:szCs w:val="20"/>
        </w:rPr>
        <w:t xml:space="preserve">, </w:t>
      </w:r>
      <w:r w:rsidR="007B1A8B" w:rsidRPr="00BD1468">
        <w:rPr>
          <w:rFonts w:eastAsiaTheme="minorEastAsia"/>
          <w:sz w:val="20"/>
          <w:szCs w:val="20"/>
          <w:lang w:eastAsia="ja-JP"/>
        </w:rPr>
        <w:t>has</w:t>
      </w:r>
      <w:r w:rsidRPr="00BD1468">
        <w:rPr>
          <w:sz w:val="20"/>
          <w:szCs w:val="20"/>
        </w:rPr>
        <w:t xml:space="preserve"> passed away in 2012.</w:t>
      </w:r>
      <w:r w:rsidR="00607D3D" w:rsidRPr="00BD1468">
        <w:rPr>
          <w:sz w:val="20"/>
          <w:szCs w:val="20"/>
        </w:rPr>
        <w:t xml:space="preserve"> </w:t>
      </w:r>
    </w:p>
    <w:p w:rsidR="003D0374" w:rsidRPr="00BD1468" w:rsidRDefault="00F819A4" w:rsidP="003D0374">
      <w:pPr>
        <w:jc w:val="both"/>
        <w:rPr>
          <w:sz w:val="20"/>
          <w:szCs w:val="20"/>
        </w:rPr>
      </w:pPr>
      <w:r w:rsidRPr="00BD1468">
        <w:rPr>
          <w:sz w:val="20"/>
          <w:szCs w:val="20"/>
        </w:rPr>
        <w:t xml:space="preserve"> </w:t>
      </w:r>
    </w:p>
    <w:p w:rsidR="003D0374" w:rsidRPr="00BD1468" w:rsidRDefault="00A464A4" w:rsidP="003D0374">
      <w:pPr>
        <w:jc w:val="both"/>
        <w:rPr>
          <w:sz w:val="20"/>
          <w:szCs w:val="20"/>
        </w:rPr>
      </w:pPr>
      <w:r w:rsidRPr="00BD1468">
        <w:rPr>
          <w:sz w:val="20"/>
          <w:szCs w:val="20"/>
        </w:rPr>
        <w:t>The Chair-Elect/Vice-Chair report was read by Akira Chiba. He provided a complete report on panel sessions and followed with a discussion on how the number of papers can be increased in these sessions.</w:t>
      </w:r>
      <w:r w:rsidR="00607D3D" w:rsidRPr="00BD1468">
        <w:rPr>
          <w:sz w:val="20"/>
          <w:szCs w:val="20"/>
        </w:rPr>
        <w:t xml:space="preserve"> Akira Chiba also informed that he will be the </w:t>
      </w:r>
      <w:r w:rsidR="00C654CE" w:rsidRPr="00BD1468">
        <w:rPr>
          <w:sz w:val="20"/>
          <w:szCs w:val="20"/>
        </w:rPr>
        <w:t>IEEE Nikola Tesla</w:t>
      </w:r>
      <w:r w:rsidR="00C654CE" w:rsidRPr="00BD1468">
        <w:rPr>
          <w:sz w:val="20"/>
          <w:szCs w:val="20"/>
        </w:rPr>
        <w:t xml:space="preserve"> </w:t>
      </w:r>
      <w:r w:rsidR="00607D3D" w:rsidRPr="00BD1468">
        <w:rPr>
          <w:sz w:val="20"/>
          <w:szCs w:val="20"/>
        </w:rPr>
        <w:t>award committee chair from 2013.</w:t>
      </w:r>
    </w:p>
    <w:p w:rsidR="003D0374" w:rsidRPr="00BD1468" w:rsidRDefault="003D0374" w:rsidP="003D0374">
      <w:pPr>
        <w:jc w:val="both"/>
        <w:rPr>
          <w:sz w:val="20"/>
          <w:szCs w:val="20"/>
        </w:rPr>
      </w:pPr>
    </w:p>
    <w:p w:rsidR="00C444E9" w:rsidRPr="00BD1468" w:rsidRDefault="003D0374" w:rsidP="003D0374">
      <w:pPr>
        <w:jc w:val="both"/>
        <w:rPr>
          <w:sz w:val="20"/>
          <w:szCs w:val="20"/>
        </w:rPr>
      </w:pPr>
      <w:r w:rsidRPr="00BD1468">
        <w:rPr>
          <w:sz w:val="20"/>
          <w:szCs w:val="20"/>
        </w:rPr>
        <w:t xml:space="preserve">John Ready reported on the task force devoted to 1415, a guide for induction machinery maintenance testing and failure analysis. </w:t>
      </w:r>
      <w:r w:rsidR="00466EF6" w:rsidRPr="00BD1468">
        <w:rPr>
          <w:sz w:val="20"/>
          <w:szCs w:val="20"/>
        </w:rPr>
        <w:t>About 12 individuals as WG members participated in four teleconferences in 2011</w:t>
      </w:r>
      <w:r w:rsidR="00307889" w:rsidRPr="00BD1468">
        <w:rPr>
          <w:sz w:val="20"/>
          <w:szCs w:val="20"/>
        </w:rPr>
        <w:t xml:space="preserve">. The last meeting </w:t>
      </w:r>
      <w:r w:rsidR="00FB4143" w:rsidRPr="00BD1468">
        <w:rPr>
          <w:sz w:val="20"/>
          <w:szCs w:val="20"/>
        </w:rPr>
        <w:t>took place</w:t>
      </w:r>
      <w:r w:rsidR="00307889" w:rsidRPr="00BD1468">
        <w:rPr>
          <w:sz w:val="20"/>
          <w:szCs w:val="20"/>
        </w:rPr>
        <w:t xml:space="preserve"> on July 23</w:t>
      </w:r>
      <w:r w:rsidR="00307889" w:rsidRPr="00BD1468">
        <w:rPr>
          <w:sz w:val="20"/>
          <w:szCs w:val="20"/>
          <w:vertAlign w:val="superscript"/>
        </w:rPr>
        <w:t>rd</w:t>
      </w:r>
      <w:r w:rsidR="00307889" w:rsidRPr="00BD1468">
        <w:rPr>
          <w:sz w:val="20"/>
          <w:szCs w:val="20"/>
        </w:rPr>
        <w:t xml:space="preserve"> with six to seven members attended and three members connected through WebEx</w:t>
      </w:r>
      <w:r w:rsidR="00466EF6" w:rsidRPr="00BD1468">
        <w:rPr>
          <w:sz w:val="20"/>
          <w:szCs w:val="20"/>
        </w:rPr>
        <w:t>. He reported on the</w:t>
      </w:r>
      <w:r w:rsidR="00307889" w:rsidRPr="00BD1468">
        <w:rPr>
          <w:sz w:val="20"/>
          <w:szCs w:val="20"/>
        </w:rPr>
        <w:t xml:space="preserve"> WG</w:t>
      </w:r>
      <w:r w:rsidR="00466EF6" w:rsidRPr="00BD1468">
        <w:rPr>
          <w:sz w:val="20"/>
          <w:szCs w:val="20"/>
        </w:rPr>
        <w:t xml:space="preserve"> progress on t</w:t>
      </w:r>
      <w:r w:rsidRPr="00BD1468">
        <w:rPr>
          <w:sz w:val="20"/>
          <w:szCs w:val="20"/>
        </w:rPr>
        <w:t xml:space="preserve">he 1415 document revision process. </w:t>
      </w:r>
      <w:r w:rsidR="00466EF6" w:rsidRPr="00BD1468">
        <w:rPr>
          <w:sz w:val="20"/>
          <w:szCs w:val="20"/>
        </w:rPr>
        <w:t xml:space="preserve">There were some </w:t>
      </w:r>
      <w:r w:rsidR="00466EF6" w:rsidRPr="00BD1468">
        <w:rPr>
          <w:sz w:val="20"/>
          <w:szCs w:val="20"/>
        </w:rPr>
        <w:lastRenderedPageBreak/>
        <w:t xml:space="preserve">discussions on the technical </w:t>
      </w:r>
      <w:r w:rsidR="00D205BF" w:rsidRPr="00BD1468">
        <w:rPr>
          <w:sz w:val="20"/>
          <w:szCs w:val="20"/>
        </w:rPr>
        <w:t>questions pertaining to certain clauses on motor testing.</w:t>
      </w:r>
      <w:r w:rsidR="00C444E9" w:rsidRPr="00BD1468">
        <w:rPr>
          <w:sz w:val="20"/>
          <w:szCs w:val="20"/>
        </w:rPr>
        <w:t xml:space="preserve"> It was discussed that EPRI </w:t>
      </w:r>
      <w:r w:rsidR="003D31B1" w:rsidRPr="00BD1468">
        <w:rPr>
          <w:sz w:val="20"/>
          <w:szCs w:val="20"/>
        </w:rPr>
        <w:t>issued</w:t>
      </w:r>
      <w:r w:rsidR="00C444E9" w:rsidRPr="00BD1468">
        <w:rPr>
          <w:sz w:val="20"/>
          <w:szCs w:val="20"/>
        </w:rPr>
        <w:t xml:space="preserve"> a report on advanced motor testing strategies in about 10 years ago (perhaps in 2003)</w:t>
      </w:r>
      <w:r w:rsidR="00D205BF" w:rsidRPr="00BD1468">
        <w:rPr>
          <w:sz w:val="20"/>
          <w:szCs w:val="20"/>
        </w:rPr>
        <w:t xml:space="preserve"> that may address these questions</w:t>
      </w:r>
      <w:r w:rsidR="00C444E9" w:rsidRPr="00BD1468">
        <w:rPr>
          <w:sz w:val="20"/>
          <w:szCs w:val="20"/>
        </w:rPr>
        <w:t xml:space="preserve">. The next step is to thoroughly review the EPRRI report. </w:t>
      </w:r>
    </w:p>
    <w:p w:rsidR="00C444E9" w:rsidRPr="00BD1468" w:rsidRDefault="00C444E9" w:rsidP="003D0374">
      <w:pPr>
        <w:jc w:val="both"/>
        <w:rPr>
          <w:sz w:val="20"/>
          <w:szCs w:val="20"/>
        </w:rPr>
      </w:pPr>
    </w:p>
    <w:p w:rsidR="003D0374" w:rsidRPr="00BD1468" w:rsidRDefault="003D0374" w:rsidP="003D0374">
      <w:pPr>
        <w:jc w:val="both"/>
        <w:rPr>
          <w:sz w:val="20"/>
          <w:szCs w:val="20"/>
        </w:rPr>
      </w:pPr>
      <w:r w:rsidRPr="00BD1468">
        <w:rPr>
          <w:sz w:val="20"/>
          <w:szCs w:val="20"/>
        </w:rPr>
        <w:t xml:space="preserve">Nick reported on the WG for the 112 standard. The WG members hold </w:t>
      </w:r>
      <w:r w:rsidR="00C74E36" w:rsidRPr="00BD1468">
        <w:rPr>
          <w:sz w:val="20"/>
          <w:szCs w:val="20"/>
        </w:rPr>
        <w:t>several</w:t>
      </w:r>
      <w:r w:rsidRPr="00BD1468">
        <w:rPr>
          <w:sz w:val="20"/>
          <w:szCs w:val="20"/>
        </w:rPr>
        <w:t xml:space="preserve"> teleconference</w:t>
      </w:r>
      <w:r w:rsidR="00C74E36" w:rsidRPr="00BD1468">
        <w:rPr>
          <w:sz w:val="20"/>
          <w:szCs w:val="20"/>
        </w:rPr>
        <w:t>s</w:t>
      </w:r>
      <w:r w:rsidRPr="00BD1468">
        <w:rPr>
          <w:sz w:val="20"/>
          <w:szCs w:val="20"/>
        </w:rPr>
        <w:t xml:space="preserve"> </w:t>
      </w:r>
      <w:r w:rsidR="00C74E36" w:rsidRPr="00BD1468">
        <w:rPr>
          <w:sz w:val="20"/>
          <w:szCs w:val="20"/>
        </w:rPr>
        <w:t>in 2011</w:t>
      </w:r>
      <w:r w:rsidRPr="00BD1468">
        <w:rPr>
          <w:sz w:val="20"/>
          <w:szCs w:val="20"/>
        </w:rPr>
        <w:t>. The plan is to issue the 1</w:t>
      </w:r>
      <w:r w:rsidRPr="00BD1468">
        <w:rPr>
          <w:sz w:val="20"/>
          <w:szCs w:val="20"/>
          <w:vertAlign w:val="superscript"/>
        </w:rPr>
        <w:t>st</w:t>
      </w:r>
      <w:r w:rsidRPr="00BD1468">
        <w:rPr>
          <w:sz w:val="20"/>
          <w:szCs w:val="20"/>
        </w:rPr>
        <w:t xml:space="preserve"> draft </w:t>
      </w:r>
      <w:r w:rsidR="00C74E36" w:rsidRPr="00BD1468">
        <w:rPr>
          <w:sz w:val="20"/>
          <w:szCs w:val="20"/>
        </w:rPr>
        <w:t>in two to three months— that means before the end of 2012</w:t>
      </w:r>
      <w:r w:rsidRPr="00BD1468">
        <w:rPr>
          <w:sz w:val="20"/>
          <w:szCs w:val="20"/>
        </w:rPr>
        <w:t>.</w:t>
      </w:r>
    </w:p>
    <w:p w:rsidR="003D0374" w:rsidRPr="00BD1468" w:rsidRDefault="003D0374" w:rsidP="003D0374">
      <w:pPr>
        <w:jc w:val="both"/>
        <w:rPr>
          <w:sz w:val="20"/>
          <w:szCs w:val="20"/>
        </w:rPr>
      </w:pPr>
    </w:p>
    <w:p w:rsidR="003D0374" w:rsidRPr="00BD1468" w:rsidRDefault="003D0374" w:rsidP="003D0374">
      <w:pPr>
        <w:jc w:val="both"/>
        <w:rPr>
          <w:sz w:val="20"/>
          <w:szCs w:val="20"/>
        </w:rPr>
      </w:pPr>
      <w:r w:rsidRPr="00BD1468">
        <w:rPr>
          <w:sz w:val="20"/>
          <w:szCs w:val="20"/>
        </w:rPr>
        <w:t>Dan reported on the WG on condition monitoring on behalf of the WG Secretary</w:t>
      </w:r>
      <w:r w:rsidR="00C654CE">
        <w:rPr>
          <w:sz w:val="20"/>
          <w:szCs w:val="20"/>
        </w:rPr>
        <w:t>,</w:t>
      </w:r>
      <w:r w:rsidRPr="00BD1468">
        <w:rPr>
          <w:sz w:val="20"/>
          <w:szCs w:val="20"/>
        </w:rPr>
        <w:t xml:space="preserve"> Yao </w:t>
      </w:r>
      <w:proofErr w:type="spellStart"/>
      <w:r w:rsidRPr="00BD1468">
        <w:rPr>
          <w:sz w:val="20"/>
          <w:szCs w:val="20"/>
        </w:rPr>
        <w:t>Duan</w:t>
      </w:r>
      <w:proofErr w:type="spellEnd"/>
      <w:r w:rsidRPr="00BD1468">
        <w:rPr>
          <w:sz w:val="20"/>
          <w:szCs w:val="20"/>
        </w:rPr>
        <w:t>. The WG, which was initiated in 2010 has now six active members and started a series of regular teleconferences. The goal of the WG is to produce a review paper with specific topics and methods suitable for brushless PM machines. The plan is to have a first draft ready by the end of the year.</w:t>
      </w:r>
    </w:p>
    <w:p w:rsidR="00AE1EFD" w:rsidRPr="00BD1468" w:rsidRDefault="00AE1EFD" w:rsidP="003D0374">
      <w:pPr>
        <w:jc w:val="both"/>
        <w:rPr>
          <w:sz w:val="20"/>
          <w:szCs w:val="20"/>
        </w:rPr>
      </w:pPr>
    </w:p>
    <w:p w:rsidR="00AE1EFD" w:rsidRPr="00BD1468" w:rsidRDefault="00EF7834" w:rsidP="003D0374">
      <w:pPr>
        <w:jc w:val="both"/>
        <w:rPr>
          <w:sz w:val="20"/>
          <w:szCs w:val="20"/>
        </w:rPr>
      </w:pPr>
      <w:r w:rsidRPr="00BD1468">
        <w:rPr>
          <w:sz w:val="20"/>
          <w:szCs w:val="20"/>
        </w:rPr>
        <w:t>It was</w:t>
      </w:r>
      <w:r w:rsidR="00AE1EFD" w:rsidRPr="00BD1468">
        <w:rPr>
          <w:sz w:val="20"/>
          <w:szCs w:val="20"/>
        </w:rPr>
        <w:t xml:space="preserve"> reported on the Working Group (WG) that </w:t>
      </w:r>
      <w:r w:rsidRPr="00BD1468">
        <w:rPr>
          <w:sz w:val="20"/>
          <w:szCs w:val="20"/>
        </w:rPr>
        <w:t xml:space="preserve">IEEE 115 is used as a template for </w:t>
      </w:r>
      <w:r w:rsidR="00AE1EFD" w:rsidRPr="00BD1468">
        <w:rPr>
          <w:sz w:val="20"/>
          <w:szCs w:val="20"/>
        </w:rPr>
        <w:t>the 1</w:t>
      </w:r>
      <w:r w:rsidR="00AE1EFD" w:rsidRPr="00BD1468">
        <w:rPr>
          <w:sz w:val="20"/>
          <w:szCs w:val="20"/>
          <w:vertAlign w:val="superscript"/>
        </w:rPr>
        <w:t>st</w:t>
      </w:r>
      <w:r w:rsidR="00AE1EFD" w:rsidRPr="00BD1468">
        <w:rPr>
          <w:sz w:val="20"/>
          <w:szCs w:val="20"/>
        </w:rPr>
        <w:t xml:space="preserve"> draft circulated </w:t>
      </w:r>
      <w:r w:rsidRPr="00BD1468">
        <w:rPr>
          <w:sz w:val="20"/>
          <w:szCs w:val="20"/>
        </w:rPr>
        <w:t>soon</w:t>
      </w:r>
      <w:r w:rsidR="00AE1EFD" w:rsidRPr="00BD1468">
        <w:rPr>
          <w:sz w:val="20"/>
          <w:szCs w:val="20"/>
        </w:rPr>
        <w:t>. The work is jointly sponsored by PES and IAS</w:t>
      </w:r>
      <w:r w:rsidRPr="00BD1468">
        <w:rPr>
          <w:sz w:val="20"/>
          <w:szCs w:val="20"/>
        </w:rPr>
        <w:t>, and as an outcome of this work a paper is going to be presented</w:t>
      </w:r>
      <w:r w:rsidR="0077129E">
        <w:rPr>
          <w:sz w:val="20"/>
          <w:szCs w:val="20"/>
        </w:rPr>
        <w:t xml:space="preserve"> at the</w:t>
      </w:r>
      <w:r w:rsidRPr="00BD1468">
        <w:rPr>
          <w:sz w:val="20"/>
          <w:szCs w:val="20"/>
        </w:rPr>
        <w:t xml:space="preserve"> </w:t>
      </w:r>
      <w:r w:rsidR="00AE1EFD" w:rsidRPr="00BD1468">
        <w:rPr>
          <w:sz w:val="20"/>
          <w:szCs w:val="20"/>
        </w:rPr>
        <w:t>IEEE ECCE 201</w:t>
      </w:r>
      <w:r w:rsidR="00E16D49" w:rsidRPr="00BD1468">
        <w:rPr>
          <w:sz w:val="20"/>
          <w:szCs w:val="20"/>
        </w:rPr>
        <w:t>2</w:t>
      </w:r>
      <w:r w:rsidR="00AE1EFD" w:rsidRPr="00BD1468">
        <w:rPr>
          <w:sz w:val="20"/>
          <w:szCs w:val="20"/>
        </w:rPr>
        <w:t>, which is the largest IAS and PELS joint conference.</w:t>
      </w:r>
    </w:p>
    <w:p w:rsidR="00B3339E" w:rsidRPr="00BD1468" w:rsidRDefault="00B3339E" w:rsidP="003D0374">
      <w:pPr>
        <w:jc w:val="both"/>
        <w:rPr>
          <w:sz w:val="20"/>
          <w:szCs w:val="20"/>
        </w:rPr>
      </w:pPr>
    </w:p>
    <w:p w:rsidR="00B3339E" w:rsidRPr="00BD1468" w:rsidRDefault="00B3339E" w:rsidP="003D0374">
      <w:pPr>
        <w:jc w:val="both"/>
        <w:rPr>
          <w:sz w:val="20"/>
          <w:szCs w:val="20"/>
        </w:rPr>
      </w:pPr>
      <w:r w:rsidRPr="00BD1468">
        <w:rPr>
          <w:sz w:val="20"/>
          <w:szCs w:val="20"/>
        </w:rPr>
        <w:t xml:space="preserve">James Michalec </w:t>
      </w:r>
      <w:r w:rsidR="00883D40" w:rsidRPr="00BD1468">
        <w:rPr>
          <w:sz w:val="20"/>
          <w:szCs w:val="20"/>
        </w:rPr>
        <w:t xml:space="preserve">brought a discussion of revising </w:t>
      </w:r>
      <w:r w:rsidR="00D205BF" w:rsidRPr="00B472D9">
        <w:rPr>
          <w:sz w:val="20"/>
          <w:szCs w:val="20"/>
        </w:rPr>
        <w:t xml:space="preserve">C50.411 </w:t>
      </w:r>
      <w:r w:rsidR="00883D40" w:rsidRPr="00BD1468">
        <w:rPr>
          <w:sz w:val="20"/>
          <w:szCs w:val="20"/>
        </w:rPr>
        <w:t xml:space="preserve">and converts it to an IEEE standard. </w:t>
      </w:r>
      <w:r w:rsidRPr="00BD1468">
        <w:rPr>
          <w:sz w:val="20"/>
          <w:szCs w:val="20"/>
        </w:rPr>
        <w:t xml:space="preserve"> </w:t>
      </w:r>
      <w:r w:rsidR="00883D40" w:rsidRPr="00BD1468">
        <w:rPr>
          <w:sz w:val="20"/>
          <w:szCs w:val="20"/>
        </w:rPr>
        <w:t xml:space="preserve">James will follow up with </w:t>
      </w:r>
      <w:r w:rsidR="00D205BF" w:rsidRPr="00BD1468">
        <w:rPr>
          <w:sz w:val="20"/>
          <w:szCs w:val="20"/>
        </w:rPr>
        <w:t xml:space="preserve">NEMA </w:t>
      </w:r>
      <w:r w:rsidR="00883D40" w:rsidRPr="00BD1468">
        <w:rPr>
          <w:sz w:val="20"/>
          <w:szCs w:val="20"/>
        </w:rPr>
        <w:t xml:space="preserve">Secretary, Bill </w:t>
      </w:r>
      <w:proofErr w:type="spellStart"/>
      <w:r w:rsidR="00883D40" w:rsidRPr="00B472D9">
        <w:rPr>
          <w:sz w:val="20"/>
          <w:szCs w:val="20"/>
        </w:rPr>
        <w:t>Bu</w:t>
      </w:r>
      <w:r w:rsidR="00D205BF" w:rsidRPr="00B472D9">
        <w:rPr>
          <w:sz w:val="20"/>
          <w:szCs w:val="20"/>
        </w:rPr>
        <w:t>c</w:t>
      </w:r>
      <w:r w:rsidR="00883D40" w:rsidRPr="00B472D9">
        <w:rPr>
          <w:sz w:val="20"/>
          <w:szCs w:val="20"/>
        </w:rPr>
        <w:t>kson</w:t>
      </w:r>
      <w:proofErr w:type="spellEnd"/>
      <w:r w:rsidR="00883D40" w:rsidRPr="00BD1468">
        <w:rPr>
          <w:sz w:val="20"/>
          <w:szCs w:val="20"/>
        </w:rPr>
        <w:t>, regarding this concern.</w:t>
      </w:r>
    </w:p>
    <w:p w:rsidR="003D0374" w:rsidRPr="00BD1468" w:rsidRDefault="003D0374" w:rsidP="003D0374">
      <w:pPr>
        <w:jc w:val="both"/>
        <w:rPr>
          <w:sz w:val="20"/>
          <w:szCs w:val="20"/>
        </w:rPr>
      </w:pPr>
    </w:p>
    <w:p w:rsidR="009F1521" w:rsidRPr="00BD1468" w:rsidRDefault="00883D40" w:rsidP="003D0374">
      <w:pPr>
        <w:jc w:val="both"/>
        <w:rPr>
          <w:sz w:val="20"/>
          <w:szCs w:val="20"/>
        </w:rPr>
      </w:pPr>
      <w:r w:rsidRPr="00BD1468">
        <w:rPr>
          <w:sz w:val="20"/>
          <w:szCs w:val="20"/>
        </w:rPr>
        <w:t xml:space="preserve">Nick asked attendees about induction motors using liquids instead of air in the gap between the stator and rotor. He is </w:t>
      </w:r>
      <w:r w:rsidR="009F1521" w:rsidRPr="00BD1468">
        <w:rPr>
          <w:sz w:val="20"/>
          <w:szCs w:val="20"/>
        </w:rPr>
        <w:t>going to check IEEE 2</w:t>
      </w:r>
      <w:r w:rsidR="009F1521" w:rsidRPr="00B472D9">
        <w:rPr>
          <w:sz w:val="20"/>
          <w:szCs w:val="20"/>
        </w:rPr>
        <w:t xml:space="preserve">52 on this subject. </w:t>
      </w:r>
    </w:p>
    <w:p w:rsidR="009F1521" w:rsidRPr="00BD1468" w:rsidRDefault="009F1521" w:rsidP="003D0374">
      <w:pPr>
        <w:jc w:val="both"/>
        <w:rPr>
          <w:sz w:val="20"/>
          <w:szCs w:val="20"/>
        </w:rPr>
      </w:pPr>
    </w:p>
    <w:p w:rsidR="009F1521" w:rsidRPr="00BD1468" w:rsidRDefault="009F1521" w:rsidP="003D0374">
      <w:pPr>
        <w:jc w:val="both"/>
        <w:rPr>
          <w:sz w:val="20"/>
          <w:szCs w:val="20"/>
        </w:rPr>
      </w:pPr>
      <w:r w:rsidRPr="00BD1468">
        <w:rPr>
          <w:sz w:val="20"/>
          <w:szCs w:val="20"/>
        </w:rPr>
        <w:t>Dan and Yao reported on condition monitoring working group</w:t>
      </w:r>
      <w:r w:rsidR="004E2584" w:rsidRPr="00BD1468">
        <w:rPr>
          <w:sz w:val="20"/>
          <w:szCs w:val="20"/>
        </w:rPr>
        <w:t xml:space="preserve"> progresses. The working group has nine members as Hamid </w:t>
      </w:r>
      <w:proofErr w:type="spellStart"/>
      <w:r w:rsidR="004E2584" w:rsidRPr="00BD1468">
        <w:rPr>
          <w:sz w:val="20"/>
          <w:szCs w:val="20"/>
        </w:rPr>
        <w:t>Toliyat</w:t>
      </w:r>
      <w:proofErr w:type="spellEnd"/>
      <w:r w:rsidR="004E2584" w:rsidRPr="00BD1468">
        <w:rPr>
          <w:sz w:val="20"/>
          <w:szCs w:val="20"/>
        </w:rPr>
        <w:t xml:space="preserve"> as the chair and Yao </w:t>
      </w:r>
      <w:proofErr w:type="spellStart"/>
      <w:r w:rsidR="004E2584" w:rsidRPr="00BD1468">
        <w:rPr>
          <w:sz w:val="20"/>
          <w:szCs w:val="20"/>
        </w:rPr>
        <w:t>Duan</w:t>
      </w:r>
      <w:proofErr w:type="spellEnd"/>
      <w:r w:rsidR="004E2584" w:rsidRPr="00BD1468">
        <w:rPr>
          <w:sz w:val="20"/>
          <w:szCs w:val="20"/>
        </w:rPr>
        <w:t xml:space="preserve"> as the vice chair and secretary. The current goal is write a survey paper on condition monitoring and diagnosis of PM machines by the end of 2012 and submit it to the IEEE Transactions on Energy Conversion for review and possible publication.  </w:t>
      </w:r>
    </w:p>
    <w:p w:rsidR="009F1521" w:rsidRPr="00BD1468" w:rsidRDefault="009F1521" w:rsidP="003D0374">
      <w:pPr>
        <w:jc w:val="both"/>
        <w:rPr>
          <w:sz w:val="20"/>
          <w:szCs w:val="20"/>
        </w:rPr>
      </w:pPr>
    </w:p>
    <w:p w:rsidR="00395D06" w:rsidRPr="00BD1468" w:rsidRDefault="003D0374" w:rsidP="00395D06">
      <w:pPr>
        <w:jc w:val="both"/>
        <w:rPr>
          <w:sz w:val="20"/>
          <w:szCs w:val="20"/>
        </w:rPr>
      </w:pPr>
      <w:r w:rsidRPr="00BD1468">
        <w:rPr>
          <w:sz w:val="20"/>
          <w:szCs w:val="20"/>
        </w:rPr>
        <w:t>Abul reported on WG-7 on EMC and Radiation Issues</w:t>
      </w:r>
      <w:r w:rsidR="009F1521" w:rsidRPr="00BD1468">
        <w:rPr>
          <w:sz w:val="20"/>
          <w:szCs w:val="20"/>
        </w:rPr>
        <w:t xml:space="preserve">. </w:t>
      </w:r>
      <w:r w:rsidRPr="00BD1468">
        <w:rPr>
          <w:sz w:val="20"/>
          <w:szCs w:val="20"/>
        </w:rPr>
        <w:t xml:space="preserve"> </w:t>
      </w:r>
      <w:r w:rsidR="0092429B">
        <w:rPr>
          <w:sz w:val="20"/>
          <w:szCs w:val="20"/>
        </w:rPr>
        <w:t>“</w:t>
      </w:r>
      <w:r w:rsidR="00395D06" w:rsidRPr="00BD1468">
        <w:rPr>
          <w:sz w:val="20"/>
          <w:szCs w:val="20"/>
        </w:rPr>
        <w:t xml:space="preserve">Since this particular working group worked for a while, and then there has been no further activity for a long time, it was suggested that it will be better to remove that working group from the MSC list, since it is non-functional at this time.” </w:t>
      </w:r>
    </w:p>
    <w:p w:rsidR="003D0374" w:rsidRPr="00BD1468" w:rsidRDefault="003D0374" w:rsidP="003D0374">
      <w:pPr>
        <w:jc w:val="both"/>
        <w:rPr>
          <w:sz w:val="20"/>
          <w:szCs w:val="20"/>
        </w:rPr>
      </w:pPr>
    </w:p>
    <w:p w:rsidR="006E60D1" w:rsidRPr="00BD1468" w:rsidRDefault="003D0374" w:rsidP="003D0374">
      <w:pPr>
        <w:jc w:val="both"/>
        <w:rPr>
          <w:sz w:val="20"/>
          <w:szCs w:val="20"/>
        </w:rPr>
      </w:pPr>
      <w:r w:rsidRPr="00BD1468">
        <w:rPr>
          <w:sz w:val="20"/>
          <w:szCs w:val="20"/>
        </w:rPr>
        <w:t>A discussion on the panel sessions to be proposed for the PES GM 201</w:t>
      </w:r>
      <w:r w:rsidR="006E60D1" w:rsidRPr="00BD1468">
        <w:rPr>
          <w:sz w:val="20"/>
          <w:szCs w:val="20"/>
        </w:rPr>
        <w:t>3</w:t>
      </w:r>
      <w:r w:rsidRPr="00BD1468">
        <w:rPr>
          <w:sz w:val="20"/>
          <w:szCs w:val="20"/>
        </w:rPr>
        <w:t xml:space="preserve"> in </w:t>
      </w:r>
      <w:r w:rsidR="006E60D1" w:rsidRPr="00BD1468">
        <w:rPr>
          <w:sz w:val="20"/>
          <w:szCs w:val="20"/>
        </w:rPr>
        <w:t>Vancouver</w:t>
      </w:r>
      <w:r w:rsidRPr="00BD1468">
        <w:rPr>
          <w:sz w:val="20"/>
          <w:szCs w:val="20"/>
        </w:rPr>
        <w:t xml:space="preserve"> followed. It was concluded that </w:t>
      </w:r>
      <w:r w:rsidR="006E60D1" w:rsidRPr="00BD1468">
        <w:rPr>
          <w:sz w:val="20"/>
          <w:szCs w:val="20"/>
        </w:rPr>
        <w:t xml:space="preserve">the following panel sessions </w:t>
      </w:r>
      <w:r w:rsidRPr="00BD1468">
        <w:rPr>
          <w:sz w:val="20"/>
          <w:szCs w:val="20"/>
        </w:rPr>
        <w:t xml:space="preserve">will </w:t>
      </w:r>
      <w:r w:rsidR="006E60D1" w:rsidRPr="00BD1468">
        <w:rPr>
          <w:sz w:val="20"/>
          <w:szCs w:val="20"/>
        </w:rPr>
        <w:t xml:space="preserve">be </w:t>
      </w:r>
      <w:r w:rsidRPr="00BD1468">
        <w:rPr>
          <w:sz w:val="20"/>
          <w:szCs w:val="20"/>
        </w:rPr>
        <w:t>organize</w:t>
      </w:r>
      <w:r w:rsidR="006E60D1" w:rsidRPr="00BD1468">
        <w:rPr>
          <w:sz w:val="20"/>
          <w:szCs w:val="20"/>
        </w:rPr>
        <w:t>d:</w:t>
      </w:r>
    </w:p>
    <w:p w:rsidR="006E60D1" w:rsidRPr="00BD1468" w:rsidRDefault="006E60D1" w:rsidP="006E60D1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BD1468">
        <w:rPr>
          <w:sz w:val="20"/>
          <w:szCs w:val="20"/>
        </w:rPr>
        <w:t xml:space="preserve">Condition Monitoring </w:t>
      </w:r>
    </w:p>
    <w:p w:rsidR="00A97DAA" w:rsidRPr="00BD1468" w:rsidRDefault="006E60D1" w:rsidP="006E60D1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BD1468">
        <w:rPr>
          <w:sz w:val="20"/>
          <w:szCs w:val="20"/>
        </w:rPr>
        <w:t xml:space="preserve">Testing </w:t>
      </w:r>
      <w:r w:rsidR="00A97DAA" w:rsidRPr="00BD1468">
        <w:rPr>
          <w:sz w:val="20"/>
          <w:szCs w:val="20"/>
        </w:rPr>
        <w:t>/ PM machines</w:t>
      </w:r>
    </w:p>
    <w:p w:rsidR="00A97DAA" w:rsidRPr="00BD1468" w:rsidRDefault="00A97DAA" w:rsidP="006E60D1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BD1468">
        <w:rPr>
          <w:sz w:val="20"/>
          <w:szCs w:val="20"/>
        </w:rPr>
        <w:t>Advanced Topics in Electric Motors</w:t>
      </w:r>
    </w:p>
    <w:p w:rsidR="003D0374" w:rsidRPr="00BD1468" w:rsidRDefault="00A97DAA" w:rsidP="006E60D1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BD1468">
        <w:rPr>
          <w:sz w:val="20"/>
          <w:szCs w:val="20"/>
        </w:rPr>
        <w:t>Motor Drive Interactions</w:t>
      </w:r>
      <w:r w:rsidR="003D0374" w:rsidRPr="00BD1468">
        <w:rPr>
          <w:sz w:val="20"/>
          <w:szCs w:val="20"/>
        </w:rPr>
        <w:t>.</w:t>
      </w:r>
    </w:p>
    <w:p w:rsidR="003D0374" w:rsidRPr="00BD1468" w:rsidRDefault="003D0374" w:rsidP="003D0374">
      <w:pPr>
        <w:jc w:val="both"/>
        <w:rPr>
          <w:sz w:val="20"/>
          <w:szCs w:val="20"/>
        </w:rPr>
      </w:pPr>
    </w:p>
    <w:p w:rsidR="006F035F" w:rsidRPr="00BD1468" w:rsidRDefault="006F035F" w:rsidP="003D0374">
      <w:pPr>
        <w:jc w:val="both"/>
        <w:rPr>
          <w:sz w:val="20"/>
          <w:szCs w:val="20"/>
        </w:rPr>
      </w:pPr>
      <w:r w:rsidRPr="00BD1468">
        <w:rPr>
          <w:sz w:val="20"/>
          <w:szCs w:val="20"/>
        </w:rPr>
        <w:t xml:space="preserve">Yao </w:t>
      </w:r>
      <w:proofErr w:type="spellStart"/>
      <w:r w:rsidRPr="00BD1468">
        <w:rPr>
          <w:sz w:val="20"/>
          <w:szCs w:val="20"/>
        </w:rPr>
        <w:t>Duan</w:t>
      </w:r>
      <w:proofErr w:type="spellEnd"/>
      <w:r w:rsidRPr="00BD1468">
        <w:rPr>
          <w:sz w:val="20"/>
          <w:szCs w:val="20"/>
        </w:rPr>
        <w:t xml:space="preserve"> was nominated by Dan </w:t>
      </w:r>
      <w:bookmarkStart w:id="0" w:name="_GoBack"/>
      <w:bookmarkEnd w:id="0"/>
      <w:r w:rsidRPr="00BD1468">
        <w:rPr>
          <w:sz w:val="20"/>
          <w:szCs w:val="20"/>
        </w:rPr>
        <w:t>and approved by all to serve as the new secretary of IEEE PES-EMC-MSC effective Jan 1</w:t>
      </w:r>
      <w:r w:rsidRPr="00BD1468">
        <w:rPr>
          <w:sz w:val="20"/>
          <w:szCs w:val="20"/>
          <w:vertAlign w:val="superscript"/>
        </w:rPr>
        <w:t>st</w:t>
      </w:r>
      <w:r w:rsidRPr="00BD1468">
        <w:rPr>
          <w:sz w:val="20"/>
          <w:szCs w:val="20"/>
        </w:rPr>
        <w:t>, 2013.</w:t>
      </w:r>
    </w:p>
    <w:p w:rsidR="006F035F" w:rsidRPr="00BD1468" w:rsidRDefault="006F035F" w:rsidP="003D0374">
      <w:pPr>
        <w:jc w:val="both"/>
        <w:rPr>
          <w:sz w:val="20"/>
          <w:szCs w:val="20"/>
        </w:rPr>
      </w:pPr>
    </w:p>
    <w:p w:rsidR="003D0374" w:rsidRPr="00BD1468" w:rsidRDefault="003D0374" w:rsidP="003D0374">
      <w:pPr>
        <w:jc w:val="both"/>
        <w:rPr>
          <w:sz w:val="20"/>
          <w:szCs w:val="20"/>
        </w:rPr>
      </w:pPr>
      <w:r w:rsidRPr="00BD1468">
        <w:rPr>
          <w:sz w:val="20"/>
          <w:szCs w:val="20"/>
        </w:rPr>
        <w:t xml:space="preserve">A motion was asked by Nick, moved by </w:t>
      </w:r>
      <w:r w:rsidR="00C021DF" w:rsidRPr="00BD1468">
        <w:rPr>
          <w:sz w:val="20"/>
          <w:szCs w:val="20"/>
        </w:rPr>
        <w:t xml:space="preserve">Jim </w:t>
      </w:r>
      <w:proofErr w:type="spellStart"/>
      <w:r w:rsidR="00C021DF" w:rsidRPr="00BD1468">
        <w:rPr>
          <w:sz w:val="20"/>
          <w:szCs w:val="20"/>
        </w:rPr>
        <w:t>Michalec</w:t>
      </w:r>
      <w:proofErr w:type="spellEnd"/>
      <w:r w:rsidR="00C021DF" w:rsidRPr="00BD1468">
        <w:rPr>
          <w:sz w:val="20"/>
          <w:szCs w:val="20"/>
        </w:rPr>
        <w:t xml:space="preserve">, </w:t>
      </w:r>
      <w:r w:rsidRPr="00BD1468">
        <w:rPr>
          <w:sz w:val="20"/>
          <w:szCs w:val="20"/>
        </w:rPr>
        <w:t xml:space="preserve">seconded by </w:t>
      </w:r>
      <w:proofErr w:type="spellStart"/>
      <w:r w:rsidR="00A97DAA" w:rsidRPr="00BD1468">
        <w:rPr>
          <w:sz w:val="20"/>
          <w:szCs w:val="20"/>
        </w:rPr>
        <w:t>Behrooz</w:t>
      </w:r>
      <w:proofErr w:type="spellEnd"/>
      <w:r w:rsidRPr="00BD1468">
        <w:rPr>
          <w:sz w:val="20"/>
          <w:szCs w:val="20"/>
        </w:rPr>
        <w:t xml:space="preserve"> and approved by all. The meeting ended according to plan at </w:t>
      </w:r>
      <w:r w:rsidR="009F1521" w:rsidRPr="00BD1468">
        <w:rPr>
          <w:sz w:val="20"/>
          <w:szCs w:val="20"/>
        </w:rPr>
        <w:t>around</w:t>
      </w:r>
      <w:r w:rsidRPr="00BD1468">
        <w:rPr>
          <w:sz w:val="20"/>
          <w:szCs w:val="20"/>
        </w:rPr>
        <w:t xml:space="preserve"> </w:t>
      </w:r>
      <w:r w:rsidR="009F1521" w:rsidRPr="00BD1468">
        <w:rPr>
          <w:sz w:val="20"/>
          <w:szCs w:val="20"/>
        </w:rPr>
        <w:t>3</w:t>
      </w:r>
      <w:r w:rsidRPr="00BD1468">
        <w:rPr>
          <w:sz w:val="20"/>
          <w:szCs w:val="20"/>
        </w:rPr>
        <w:t xml:space="preserve"> </w:t>
      </w:r>
      <w:r w:rsidR="009F1521" w:rsidRPr="00BD1468">
        <w:rPr>
          <w:sz w:val="20"/>
          <w:szCs w:val="20"/>
        </w:rPr>
        <w:t>pm</w:t>
      </w:r>
      <w:r w:rsidRPr="00BD1468">
        <w:rPr>
          <w:sz w:val="20"/>
          <w:szCs w:val="20"/>
        </w:rPr>
        <w:t>.</w:t>
      </w:r>
    </w:p>
    <w:p w:rsidR="003D0374" w:rsidRPr="00BD1468" w:rsidRDefault="003D0374" w:rsidP="003D0374">
      <w:pPr>
        <w:jc w:val="both"/>
        <w:rPr>
          <w:sz w:val="20"/>
          <w:szCs w:val="20"/>
        </w:rPr>
      </w:pPr>
    </w:p>
    <w:p w:rsidR="003D0374" w:rsidRPr="00BD1468" w:rsidRDefault="003D0374" w:rsidP="003D0374">
      <w:pPr>
        <w:jc w:val="both"/>
        <w:rPr>
          <w:sz w:val="20"/>
          <w:szCs w:val="20"/>
        </w:rPr>
      </w:pPr>
      <w:r w:rsidRPr="00BD1468">
        <w:rPr>
          <w:sz w:val="20"/>
          <w:szCs w:val="20"/>
        </w:rPr>
        <w:t>The list of IEEE PES EMC MSC members who attended the meeting:</w:t>
      </w:r>
    </w:p>
    <w:p w:rsidR="003D0374" w:rsidRPr="00BD1468" w:rsidRDefault="003D0374" w:rsidP="003D0374">
      <w:pPr>
        <w:jc w:val="both"/>
        <w:rPr>
          <w:sz w:val="20"/>
          <w:szCs w:val="20"/>
        </w:rPr>
      </w:pPr>
    </w:p>
    <w:p w:rsidR="003D0374" w:rsidRPr="00BD1468" w:rsidRDefault="003D0374" w:rsidP="003D0374">
      <w:pPr>
        <w:jc w:val="both"/>
        <w:outlineLvl w:val="0"/>
        <w:rPr>
          <w:sz w:val="20"/>
          <w:szCs w:val="20"/>
        </w:rPr>
      </w:pPr>
      <w:r w:rsidRPr="00BD1468">
        <w:rPr>
          <w:sz w:val="20"/>
          <w:szCs w:val="20"/>
        </w:rPr>
        <w:t xml:space="preserve">M. Abul Masrur, Past </w:t>
      </w:r>
      <w:r w:rsidR="00A97DAA" w:rsidRPr="00BD1468">
        <w:rPr>
          <w:sz w:val="20"/>
          <w:szCs w:val="20"/>
        </w:rPr>
        <w:t>Chair</w:t>
      </w:r>
      <w:r w:rsidRPr="00BD1468">
        <w:rPr>
          <w:sz w:val="20"/>
          <w:szCs w:val="20"/>
        </w:rPr>
        <w:t xml:space="preserve"> </w:t>
      </w:r>
    </w:p>
    <w:p w:rsidR="003D0374" w:rsidRPr="00BD1468" w:rsidRDefault="003D0374" w:rsidP="003D0374">
      <w:pPr>
        <w:jc w:val="both"/>
        <w:rPr>
          <w:sz w:val="20"/>
          <w:szCs w:val="20"/>
        </w:rPr>
      </w:pPr>
      <w:r w:rsidRPr="00BD1468">
        <w:rPr>
          <w:sz w:val="20"/>
          <w:szCs w:val="20"/>
        </w:rPr>
        <w:t xml:space="preserve">Nick Stranges, Chair, </w:t>
      </w:r>
    </w:p>
    <w:p w:rsidR="003D0374" w:rsidRPr="00BD1468" w:rsidRDefault="003D0374" w:rsidP="003D0374">
      <w:pPr>
        <w:jc w:val="both"/>
        <w:outlineLvl w:val="0"/>
        <w:rPr>
          <w:sz w:val="20"/>
          <w:szCs w:val="20"/>
        </w:rPr>
      </w:pPr>
      <w:r w:rsidRPr="00BD1468">
        <w:rPr>
          <w:sz w:val="20"/>
          <w:szCs w:val="20"/>
        </w:rPr>
        <w:t xml:space="preserve">Akira Chiba, Vice-Chair / Chair-Elect </w:t>
      </w:r>
    </w:p>
    <w:p w:rsidR="003D0374" w:rsidRPr="00BD1468" w:rsidRDefault="00A97DAA" w:rsidP="003D0374">
      <w:pPr>
        <w:jc w:val="both"/>
        <w:rPr>
          <w:sz w:val="20"/>
          <w:szCs w:val="20"/>
        </w:rPr>
      </w:pPr>
      <w:r w:rsidRPr="00BD1468">
        <w:rPr>
          <w:sz w:val="20"/>
          <w:szCs w:val="20"/>
        </w:rPr>
        <w:t>Dan Ionel, Vice-Chair</w:t>
      </w:r>
      <w:r w:rsidR="003D0374" w:rsidRPr="00BD1468">
        <w:rPr>
          <w:sz w:val="20"/>
          <w:szCs w:val="20"/>
        </w:rPr>
        <w:t xml:space="preserve"> </w:t>
      </w:r>
    </w:p>
    <w:p w:rsidR="00A97DAA" w:rsidRPr="00BD1468" w:rsidRDefault="00A97DAA" w:rsidP="003D0374">
      <w:pPr>
        <w:jc w:val="both"/>
        <w:rPr>
          <w:sz w:val="20"/>
          <w:szCs w:val="20"/>
        </w:rPr>
      </w:pPr>
      <w:r w:rsidRPr="00BD1468">
        <w:rPr>
          <w:sz w:val="20"/>
          <w:szCs w:val="20"/>
        </w:rPr>
        <w:t xml:space="preserve">Behrooz Mirafzal, Secretary </w:t>
      </w:r>
    </w:p>
    <w:p w:rsidR="003D0374" w:rsidRPr="00BD1468" w:rsidRDefault="003D0374" w:rsidP="003D0374">
      <w:pPr>
        <w:jc w:val="both"/>
        <w:rPr>
          <w:sz w:val="20"/>
          <w:szCs w:val="20"/>
        </w:rPr>
      </w:pPr>
    </w:p>
    <w:p w:rsidR="0092429B" w:rsidRDefault="0092429B" w:rsidP="003D0374">
      <w:pPr>
        <w:jc w:val="both"/>
        <w:rPr>
          <w:sz w:val="20"/>
          <w:szCs w:val="20"/>
        </w:rPr>
      </w:pPr>
      <w:r w:rsidRPr="005B527B">
        <w:rPr>
          <w:sz w:val="20"/>
          <w:szCs w:val="20"/>
        </w:rPr>
        <w:t>Junichi Asama</w:t>
      </w:r>
    </w:p>
    <w:p w:rsidR="0092429B" w:rsidRDefault="00A97DAA" w:rsidP="003D0374">
      <w:pPr>
        <w:jc w:val="both"/>
        <w:rPr>
          <w:sz w:val="20"/>
          <w:szCs w:val="20"/>
        </w:rPr>
      </w:pPr>
      <w:r w:rsidRPr="00BD1468">
        <w:rPr>
          <w:sz w:val="20"/>
          <w:szCs w:val="20"/>
        </w:rPr>
        <w:t xml:space="preserve">Yao </w:t>
      </w:r>
      <w:proofErr w:type="spellStart"/>
      <w:r w:rsidRPr="00BD1468">
        <w:rPr>
          <w:sz w:val="20"/>
          <w:szCs w:val="20"/>
        </w:rPr>
        <w:t>Duan</w:t>
      </w:r>
      <w:proofErr w:type="spellEnd"/>
    </w:p>
    <w:p w:rsidR="0092429B" w:rsidRPr="005B527B" w:rsidRDefault="0092429B" w:rsidP="0092429B">
      <w:pPr>
        <w:jc w:val="both"/>
        <w:rPr>
          <w:sz w:val="20"/>
          <w:szCs w:val="20"/>
        </w:rPr>
      </w:pPr>
      <w:r w:rsidRPr="005B527B">
        <w:rPr>
          <w:sz w:val="20"/>
          <w:szCs w:val="20"/>
        </w:rPr>
        <w:t>Randall Groves</w:t>
      </w:r>
    </w:p>
    <w:p w:rsidR="0092429B" w:rsidRPr="005B527B" w:rsidRDefault="0092429B" w:rsidP="0092429B">
      <w:pPr>
        <w:jc w:val="both"/>
        <w:rPr>
          <w:sz w:val="20"/>
          <w:szCs w:val="20"/>
        </w:rPr>
      </w:pPr>
      <w:r w:rsidRPr="005B527B">
        <w:rPr>
          <w:sz w:val="20"/>
          <w:szCs w:val="20"/>
        </w:rPr>
        <w:t>Gabriel Haynes</w:t>
      </w:r>
    </w:p>
    <w:p w:rsidR="0092429B" w:rsidRDefault="0092429B" w:rsidP="003D0374">
      <w:pPr>
        <w:jc w:val="both"/>
        <w:rPr>
          <w:sz w:val="20"/>
          <w:szCs w:val="20"/>
        </w:rPr>
      </w:pPr>
      <w:r w:rsidRPr="005B527B">
        <w:rPr>
          <w:sz w:val="20"/>
          <w:szCs w:val="20"/>
        </w:rPr>
        <w:t xml:space="preserve">Daisuke </w:t>
      </w:r>
      <w:proofErr w:type="spellStart"/>
      <w:r w:rsidRPr="005B527B">
        <w:rPr>
          <w:sz w:val="20"/>
          <w:szCs w:val="20"/>
        </w:rPr>
        <w:t>Hiramatsu</w:t>
      </w:r>
      <w:proofErr w:type="spellEnd"/>
    </w:p>
    <w:p w:rsidR="00A97DAA" w:rsidRPr="00BD1468" w:rsidRDefault="0092429B" w:rsidP="003D0374">
      <w:pPr>
        <w:jc w:val="both"/>
        <w:rPr>
          <w:sz w:val="20"/>
          <w:szCs w:val="20"/>
        </w:rPr>
      </w:pPr>
      <w:r w:rsidRPr="005B527B">
        <w:rPr>
          <w:sz w:val="20"/>
          <w:szCs w:val="20"/>
        </w:rPr>
        <w:t xml:space="preserve">James </w:t>
      </w:r>
      <w:proofErr w:type="spellStart"/>
      <w:r w:rsidRPr="005B527B">
        <w:rPr>
          <w:sz w:val="20"/>
          <w:szCs w:val="20"/>
        </w:rPr>
        <w:t>Michalec</w:t>
      </w:r>
      <w:proofErr w:type="spellEnd"/>
      <w:r w:rsidR="00A97DAA" w:rsidRPr="00BD1468">
        <w:rPr>
          <w:sz w:val="20"/>
          <w:szCs w:val="20"/>
        </w:rPr>
        <w:tab/>
      </w:r>
    </w:p>
    <w:p w:rsidR="00A97DAA" w:rsidRDefault="0092429B" w:rsidP="003D0374">
      <w:pPr>
        <w:jc w:val="both"/>
        <w:rPr>
          <w:sz w:val="20"/>
          <w:szCs w:val="20"/>
        </w:rPr>
      </w:pPr>
      <w:r w:rsidRPr="005B527B">
        <w:rPr>
          <w:sz w:val="20"/>
          <w:szCs w:val="20"/>
        </w:rPr>
        <w:t xml:space="preserve">Masahide </w:t>
      </w:r>
      <w:proofErr w:type="spellStart"/>
      <w:r w:rsidRPr="005B527B">
        <w:rPr>
          <w:sz w:val="20"/>
          <w:szCs w:val="20"/>
        </w:rPr>
        <w:t>Ooshima</w:t>
      </w:r>
      <w:proofErr w:type="spellEnd"/>
      <w:r w:rsidR="00A97DAA" w:rsidRPr="00BD1468">
        <w:rPr>
          <w:sz w:val="20"/>
          <w:szCs w:val="20"/>
        </w:rPr>
        <w:tab/>
      </w:r>
      <w:r w:rsidR="00A97DAA" w:rsidRPr="00BD1468">
        <w:rPr>
          <w:sz w:val="20"/>
          <w:szCs w:val="20"/>
        </w:rPr>
        <w:tab/>
      </w:r>
    </w:p>
    <w:p w:rsidR="0092429B" w:rsidRPr="00BD1468" w:rsidRDefault="0092429B" w:rsidP="003D0374">
      <w:pPr>
        <w:jc w:val="both"/>
        <w:rPr>
          <w:sz w:val="20"/>
          <w:szCs w:val="20"/>
        </w:rPr>
      </w:pPr>
      <w:r w:rsidRPr="005B527B">
        <w:rPr>
          <w:sz w:val="20"/>
          <w:szCs w:val="20"/>
        </w:rPr>
        <w:t>John Ready</w:t>
      </w:r>
    </w:p>
    <w:p w:rsidR="00A97DAA" w:rsidRPr="00BD1468" w:rsidRDefault="00A97DAA" w:rsidP="003D0374">
      <w:pPr>
        <w:jc w:val="both"/>
        <w:rPr>
          <w:sz w:val="20"/>
          <w:szCs w:val="20"/>
        </w:rPr>
      </w:pPr>
      <w:r w:rsidRPr="00BD1468">
        <w:rPr>
          <w:sz w:val="20"/>
          <w:szCs w:val="20"/>
        </w:rPr>
        <w:t>John Roach</w:t>
      </w:r>
    </w:p>
    <w:p w:rsidR="00A97DAA" w:rsidRPr="00BD1468" w:rsidRDefault="00A97DAA" w:rsidP="003D0374">
      <w:pPr>
        <w:jc w:val="both"/>
        <w:rPr>
          <w:sz w:val="20"/>
          <w:szCs w:val="20"/>
        </w:rPr>
      </w:pPr>
      <w:r w:rsidRPr="00BD1468">
        <w:rPr>
          <w:sz w:val="20"/>
          <w:szCs w:val="20"/>
        </w:rPr>
        <w:t xml:space="preserve">Luke </w:t>
      </w:r>
      <w:proofErr w:type="spellStart"/>
      <w:r w:rsidRPr="00BD1468">
        <w:rPr>
          <w:sz w:val="20"/>
          <w:szCs w:val="20"/>
        </w:rPr>
        <w:t>Wanis</w:t>
      </w:r>
      <w:proofErr w:type="spellEnd"/>
    </w:p>
    <w:p w:rsidR="00A97DAA" w:rsidRPr="00BD1468" w:rsidRDefault="00A97DAA" w:rsidP="003D0374">
      <w:pPr>
        <w:jc w:val="both"/>
        <w:rPr>
          <w:sz w:val="20"/>
          <w:szCs w:val="20"/>
        </w:rPr>
      </w:pPr>
    </w:p>
    <w:p w:rsidR="00A97DAA" w:rsidRPr="00BD1468" w:rsidRDefault="00A97DAA" w:rsidP="003D0374">
      <w:pPr>
        <w:jc w:val="both"/>
        <w:rPr>
          <w:sz w:val="20"/>
          <w:szCs w:val="20"/>
        </w:rPr>
      </w:pPr>
    </w:p>
    <w:p w:rsidR="003D0374" w:rsidRPr="00BD1468" w:rsidRDefault="003D0374" w:rsidP="003D0374">
      <w:pPr>
        <w:jc w:val="both"/>
        <w:outlineLvl w:val="0"/>
        <w:rPr>
          <w:i/>
          <w:sz w:val="18"/>
          <w:szCs w:val="18"/>
        </w:rPr>
      </w:pPr>
    </w:p>
    <w:p w:rsidR="003D0374" w:rsidRPr="003D0374" w:rsidRDefault="003D0374" w:rsidP="003D0374">
      <w:pPr>
        <w:jc w:val="both"/>
        <w:outlineLvl w:val="0"/>
        <w:rPr>
          <w:i/>
          <w:sz w:val="18"/>
          <w:szCs w:val="18"/>
        </w:rPr>
      </w:pPr>
      <w:r w:rsidRPr="00B472D9">
        <w:rPr>
          <w:i/>
          <w:sz w:val="18"/>
          <w:szCs w:val="18"/>
        </w:rPr>
        <w:t xml:space="preserve">Minutes prepared by </w:t>
      </w:r>
      <w:proofErr w:type="spellStart"/>
      <w:r w:rsidR="007B1A8B" w:rsidRPr="00BD1468">
        <w:rPr>
          <w:i/>
          <w:sz w:val="18"/>
          <w:szCs w:val="18"/>
        </w:rPr>
        <w:t>Behrooz</w:t>
      </w:r>
      <w:proofErr w:type="spellEnd"/>
      <w:r w:rsidR="007B1A8B" w:rsidRPr="00BD1468">
        <w:rPr>
          <w:i/>
          <w:sz w:val="18"/>
          <w:szCs w:val="18"/>
        </w:rPr>
        <w:t xml:space="preserve"> </w:t>
      </w:r>
      <w:proofErr w:type="spellStart"/>
      <w:r w:rsidR="007B1A8B" w:rsidRPr="00BD1468">
        <w:rPr>
          <w:i/>
          <w:sz w:val="18"/>
          <w:szCs w:val="18"/>
        </w:rPr>
        <w:t>Mirafzal</w:t>
      </w:r>
      <w:proofErr w:type="spellEnd"/>
      <w:r w:rsidRPr="00B472D9">
        <w:rPr>
          <w:i/>
          <w:sz w:val="18"/>
          <w:szCs w:val="18"/>
        </w:rPr>
        <w:t xml:space="preserve">, </w:t>
      </w:r>
      <w:r w:rsidR="00BD1468" w:rsidRPr="00BD1468">
        <w:rPr>
          <w:i/>
          <w:sz w:val="18"/>
          <w:szCs w:val="18"/>
        </w:rPr>
        <w:t>Secretary</w:t>
      </w:r>
      <w:r w:rsidRPr="00B472D9">
        <w:rPr>
          <w:i/>
          <w:sz w:val="18"/>
          <w:szCs w:val="18"/>
        </w:rPr>
        <w:t xml:space="preserve"> of IEEE PES-EMC-MSC and reviewed by the Executive Committee of IEEE-PES-EMC-MSC. Issued </w:t>
      </w:r>
      <w:r w:rsidR="004220E5">
        <w:rPr>
          <w:rFonts w:eastAsiaTheme="minorEastAsia"/>
          <w:i/>
          <w:sz w:val="18"/>
          <w:szCs w:val="18"/>
          <w:lang w:eastAsia="ja-JP"/>
        </w:rPr>
        <w:t>March 10, 2013.</w:t>
      </w:r>
    </w:p>
    <w:sectPr w:rsidR="003D0374" w:rsidRPr="003D0374" w:rsidSect="006708B3">
      <w:type w:val="continuous"/>
      <w:pgSz w:w="12240" w:h="15840"/>
      <w:pgMar w:top="1440" w:right="1440" w:bottom="1440" w:left="1440" w:header="720" w:footer="720" w:gutter="0"/>
      <w:cols w:num="2" w:space="28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412" w:rsidRDefault="00020412" w:rsidP="007B1A8B">
      <w:r>
        <w:separator/>
      </w:r>
    </w:p>
  </w:endnote>
  <w:endnote w:type="continuationSeparator" w:id="0">
    <w:p w:rsidR="00020412" w:rsidRDefault="00020412" w:rsidP="007B1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412" w:rsidRDefault="00020412" w:rsidP="007B1A8B">
      <w:r>
        <w:separator/>
      </w:r>
    </w:p>
  </w:footnote>
  <w:footnote w:type="continuationSeparator" w:id="0">
    <w:p w:rsidR="00020412" w:rsidRDefault="00020412" w:rsidP="007B1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BB4DD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B027631"/>
    <w:multiLevelType w:val="hybridMultilevel"/>
    <w:tmpl w:val="B7B42568"/>
    <w:lvl w:ilvl="0" w:tplc="C302A3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3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67AA8"/>
    <w:rsid w:val="00002880"/>
    <w:rsid w:val="00020412"/>
    <w:rsid w:val="00043C6A"/>
    <w:rsid w:val="000463A8"/>
    <w:rsid w:val="00052086"/>
    <w:rsid w:val="00054752"/>
    <w:rsid w:val="00064013"/>
    <w:rsid w:val="000748AA"/>
    <w:rsid w:val="00090ACA"/>
    <w:rsid w:val="00094F34"/>
    <w:rsid w:val="000A0875"/>
    <w:rsid w:val="000A5658"/>
    <w:rsid w:val="000A6BCC"/>
    <w:rsid w:val="000A6D27"/>
    <w:rsid w:val="000A7516"/>
    <w:rsid w:val="000B6837"/>
    <w:rsid w:val="000C1954"/>
    <w:rsid w:val="000E4BFB"/>
    <w:rsid w:val="000E6F03"/>
    <w:rsid w:val="000F0F68"/>
    <w:rsid w:val="001041FA"/>
    <w:rsid w:val="001108DC"/>
    <w:rsid w:val="001150F3"/>
    <w:rsid w:val="00116FAD"/>
    <w:rsid w:val="00117A6D"/>
    <w:rsid w:val="00122BE7"/>
    <w:rsid w:val="00140CF5"/>
    <w:rsid w:val="001420C0"/>
    <w:rsid w:val="00153FC4"/>
    <w:rsid w:val="0016670B"/>
    <w:rsid w:val="00174F07"/>
    <w:rsid w:val="001774BE"/>
    <w:rsid w:val="001830C5"/>
    <w:rsid w:val="00186501"/>
    <w:rsid w:val="00190616"/>
    <w:rsid w:val="0019495B"/>
    <w:rsid w:val="001B02C6"/>
    <w:rsid w:val="001C485A"/>
    <w:rsid w:val="001D4951"/>
    <w:rsid w:val="001D6490"/>
    <w:rsid w:val="001F1E5C"/>
    <w:rsid w:val="001F36B4"/>
    <w:rsid w:val="001F5D73"/>
    <w:rsid w:val="002050D4"/>
    <w:rsid w:val="002072BD"/>
    <w:rsid w:val="00216505"/>
    <w:rsid w:val="00216B0F"/>
    <w:rsid w:val="002229D8"/>
    <w:rsid w:val="0023387E"/>
    <w:rsid w:val="00233A75"/>
    <w:rsid w:val="00245891"/>
    <w:rsid w:val="00250738"/>
    <w:rsid w:val="00252E65"/>
    <w:rsid w:val="00265883"/>
    <w:rsid w:val="002666F9"/>
    <w:rsid w:val="0029681C"/>
    <w:rsid w:val="002B6542"/>
    <w:rsid w:val="002B7641"/>
    <w:rsid w:val="002B7D7B"/>
    <w:rsid w:val="002C7B7D"/>
    <w:rsid w:val="002D2E26"/>
    <w:rsid w:val="002D4A92"/>
    <w:rsid w:val="002D6618"/>
    <w:rsid w:val="002E270D"/>
    <w:rsid w:val="002E5266"/>
    <w:rsid w:val="002E7A9E"/>
    <w:rsid w:val="002F26B0"/>
    <w:rsid w:val="002F27C3"/>
    <w:rsid w:val="002F2BAC"/>
    <w:rsid w:val="002F382E"/>
    <w:rsid w:val="002F79F1"/>
    <w:rsid w:val="0030292C"/>
    <w:rsid w:val="0030374E"/>
    <w:rsid w:val="00307889"/>
    <w:rsid w:val="00310109"/>
    <w:rsid w:val="00322D13"/>
    <w:rsid w:val="003337A2"/>
    <w:rsid w:val="00334D2A"/>
    <w:rsid w:val="0034469E"/>
    <w:rsid w:val="00352179"/>
    <w:rsid w:val="00356B69"/>
    <w:rsid w:val="003605A0"/>
    <w:rsid w:val="00370965"/>
    <w:rsid w:val="00372F13"/>
    <w:rsid w:val="00375975"/>
    <w:rsid w:val="00377FF0"/>
    <w:rsid w:val="00381FC6"/>
    <w:rsid w:val="003878D8"/>
    <w:rsid w:val="00387921"/>
    <w:rsid w:val="003915ED"/>
    <w:rsid w:val="00395D06"/>
    <w:rsid w:val="0039662F"/>
    <w:rsid w:val="003A2026"/>
    <w:rsid w:val="003A378C"/>
    <w:rsid w:val="003A5C66"/>
    <w:rsid w:val="003A75B9"/>
    <w:rsid w:val="003B3AA4"/>
    <w:rsid w:val="003D0374"/>
    <w:rsid w:val="003D31B1"/>
    <w:rsid w:val="003D3C53"/>
    <w:rsid w:val="003E298F"/>
    <w:rsid w:val="003F67DD"/>
    <w:rsid w:val="004016F3"/>
    <w:rsid w:val="0040736E"/>
    <w:rsid w:val="00413C5E"/>
    <w:rsid w:val="00414B00"/>
    <w:rsid w:val="004201BE"/>
    <w:rsid w:val="004220E5"/>
    <w:rsid w:val="00456C51"/>
    <w:rsid w:val="00466EF6"/>
    <w:rsid w:val="00475F6B"/>
    <w:rsid w:val="00485432"/>
    <w:rsid w:val="00485F77"/>
    <w:rsid w:val="004C2EAE"/>
    <w:rsid w:val="004C5CB8"/>
    <w:rsid w:val="004E2584"/>
    <w:rsid w:val="004E4DEE"/>
    <w:rsid w:val="004E7C9D"/>
    <w:rsid w:val="004F1255"/>
    <w:rsid w:val="004F2137"/>
    <w:rsid w:val="004F23D8"/>
    <w:rsid w:val="004F27CE"/>
    <w:rsid w:val="004F444E"/>
    <w:rsid w:val="00504EAB"/>
    <w:rsid w:val="00512E43"/>
    <w:rsid w:val="00514048"/>
    <w:rsid w:val="00534E24"/>
    <w:rsid w:val="0054058B"/>
    <w:rsid w:val="00541B9D"/>
    <w:rsid w:val="00547501"/>
    <w:rsid w:val="00567525"/>
    <w:rsid w:val="005806BC"/>
    <w:rsid w:val="005822DC"/>
    <w:rsid w:val="00582885"/>
    <w:rsid w:val="00584FA3"/>
    <w:rsid w:val="0059436B"/>
    <w:rsid w:val="00594428"/>
    <w:rsid w:val="00597D89"/>
    <w:rsid w:val="005A0835"/>
    <w:rsid w:val="005A2503"/>
    <w:rsid w:val="005A33B1"/>
    <w:rsid w:val="005B430C"/>
    <w:rsid w:val="005C0CED"/>
    <w:rsid w:val="005C2A50"/>
    <w:rsid w:val="005C770E"/>
    <w:rsid w:val="005D72DB"/>
    <w:rsid w:val="005D7784"/>
    <w:rsid w:val="005F045F"/>
    <w:rsid w:val="005F3282"/>
    <w:rsid w:val="005F6A3D"/>
    <w:rsid w:val="0060051E"/>
    <w:rsid w:val="0060390C"/>
    <w:rsid w:val="00606D7C"/>
    <w:rsid w:val="00607D3D"/>
    <w:rsid w:val="00616332"/>
    <w:rsid w:val="00636D7E"/>
    <w:rsid w:val="00637E93"/>
    <w:rsid w:val="006656D9"/>
    <w:rsid w:val="006708B3"/>
    <w:rsid w:val="0067474C"/>
    <w:rsid w:val="00684A80"/>
    <w:rsid w:val="00694167"/>
    <w:rsid w:val="00694AE8"/>
    <w:rsid w:val="006954CC"/>
    <w:rsid w:val="006A15DD"/>
    <w:rsid w:val="006A5385"/>
    <w:rsid w:val="006B61FD"/>
    <w:rsid w:val="006B7B2D"/>
    <w:rsid w:val="006D189D"/>
    <w:rsid w:val="006D45B8"/>
    <w:rsid w:val="006D563C"/>
    <w:rsid w:val="006D5C51"/>
    <w:rsid w:val="006E02F3"/>
    <w:rsid w:val="006E0BD3"/>
    <w:rsid w:val="006E287E"/>
    <w:rsid w:val="006E60D1"/>
    <w:rsid w:val="006F035F"/>
    <w:rsid w:val="006F6E5E"/>
    <w:rsid w:val="00701BB8"/>
    <w:rsid w:val="007141F0"/>
    <w:rsid w:val="007246ED"/>
    <w:rsid w:val="00732185"/>
    <w:rsid w:val="00733940"/>
    <w:rsid w:val="00733F2C"/>
    <w:rsid w:val="00736BBD"/>
    <w:rsid w:val="00744BA5"/>
    <w:rsid w:val="00750DC5"/>
    <w:rsid w:val="00753D23"/>
    <w:rsid w:val="00762011"/>
    <w:rsid w:val="007644FE"/>
    <w:rsid w:val="0077129E"/>
    <w:rsid w:val="00781C68"/>
    <w:rsid w:val="007820F3"/>
    <w:rsid w:val="007858C8"/>
    <w:rsid w:val="00786715"/>
    <w:rsid w:val="00793FB6"/>
    <w:rsid w:val="0079555A"/>
    <w:rsid w:val="007A0005"/>
    <w:rsid w:val="007A4462"/>
    <w:rsid w:val="007A4A85"/>
    <w:rsid w:val="007B1A8B"/>
    <w:rsid w:val="007B2FCE"/>
    <w:rsid w:val="007C1F99"/>
    <w:rsid w:val="007C212A"/>
    <w:rsid w:val="007D376D"/>
    <w:rsid w:val="007D6D2A"/>
    <w:rsid w:val="007E23D0"/>
    <w:rsid w:val="007E404D"/>
    <w:rsid w:val="007F685D"/>
    <w:rsid w:val="008039B8"/>
    <w:rsid w:val="008114A5"/>
    <w:rsid w:val="00812222"/>
    <w:rsid w:val="0082039E"/>
    <w:rsid w:val="00833481"/>
    <w:rsid w:val="00843F5D"/>
    <w:rsid w:val="00851315"/>
    <w:rsid w:val="00860C0D"/>
    <w:rsid w:val="008623B8"/>
    <w:rsid w:val="008707A4"/>
    <w:rsid w:val="008714E4"/>
    <w:rsid w:val="00874FAD"/>
    <w:rsid w:val="00883D40"/>
    <w:rsid w:val="008964E7"/>
    <w:rsid w:val="008A10D2"/>
    <w:rsid w:val="008B41C3"/>
    <w:rsid w:val="008C275B"/>
    <w:rsid w:val="008C4AFB"/>
    <w:rsid w:val="008D0219"/>
    <w:rsid w:val="008D33FC"/>
    <w:rsid w:val="008E1887"/>
    <w:rsid w:val="008E1912"/>
    <w:rsid w:val="008E3E7A"/>
    <w:rsid w:val="008E3EAE"/>
    <w:rsid w:val="008E6BFB"/>
    <w:rsid w:val="008F1649"/>
    <w:rsid w:val="008F2F87"/>
    <w:rsid w:val="00900D7E"/>
    <w:rsid w:val="009028F3"/>
    <w:rsid w:val="00903657"/>
    <w:rsid w:val="00904BC4"/>
    <w:rsid w:val="0092429B"/>
    <w:rsid w:val="00934732"/>
    <w:rsid w:val="0093561D"/>
    <w:rsid w:val="00946FC3"/>
    <w:rsid w:val="00950875"/>
    <w:rsid w:val="00951465"/>
    <w:rsid w:val="00952D6A"/>
    <w:rsid w:val="00956EF8"/>
    <w:rsid w:val="009645A3"/>
    <w:rsid w:val="0097146A"/>
    <w:rsid w:val="0098662B"/>
    <w:rsid w:val="00987EDF"/>
    <w:rsid w:val="00996105"/>
    <w:rsid w:val="009A10B2"/>
    <w:rsid w:val="009B2A09"/>
    <w:rsid w:val="009B43B7"/>
    <w:rsid w:val="009C7CE2"/>
    <w:rsid w:val="009D2129"/>
    <w:rsid w:val="009F1521"/>
    <w:rsid w:val="009F2008"/>
    <w:rsid w:val="00A02CCB"/>
    <w:rsid w:val="00A1110E"/>
    <w:rsid w:val="00A21C22"/>
    <w:rsid w:val="00A24CC3"/>
    <w:rsid w:val="00A2763B"/>
    <w:rsid w:val="00A301E2"/>
    <w:rsid w:val="00A450F9"/>
    <w:rsid w:val="00A464A4"/>
    <w:rsid w:val="00A53451"/>
    <w:rsid w:val="00A76C7D"/>
    <w:rsid w:val="00A7781F"/>
    <w:rsid w:val="00A8098F"/>
    <w:rsid w:val="00A82509"/>
    <w:rsid w:val="00A84804"/>
    <w:rsid w:val="00A93C14"/>
    <w:rsid w:val="00A94F2F"/>
    <w:rsid w:val="00A95092"/>
    <w:rsid w:val="00A97DAA"/>
    <w:rsid w:val="00AA111B"/>
    <w:rsid w:val="00AA2571"/>
    <w:rsid w:val="00AB0DFA"/>
    <w:rsid w:val="00AB2B28"/>
    <w:rsid w:val="00AD2847"/>
    <w:rsid w:val="00AE1EFD"/>
    <w:rsid w:val="00AE24FC"/>
    <w:rsid w:val="00AF495C"/>
    <w:rsid w:val="00B0131C"/>
    <w:rsid w:val="00B07A52"/>
    <w:rsid w:val="00B13EA3"/>
    <w:rsid w:val="00B15657"/>
    <w:rsid w:val="00B228A5"/>
    <w:rsid w:val="00B24818"/>
    <w:rsid w:val="00B3339E"/>
    <w:rsid w:val="00B43FA2"/>
    <w:rsid w:val="00B472D9"/>
    <w:rsid w:val="00B47431"/>
    <w:rsid w:val="00B47752"/>
    <w:rsid w:val="00B577EE"/>
    <w:rsid w:val="00B714E0"/>
    <w:rsid w:val="00B72410"/>
    <w:rsid w:val="00B73EC9"/>
    <w:rsid w:val="00B74458"/>
    <w:rsid w:val="00B758D0"/>
    <w:rsid w:val="00B97A1E"/>
    <w:rsid w:val="00BB1E23"/>
    <w:rsid w:val="00BD1468"/>
    <w:rsid w:val="00BD3132"/>
    <w:rsid w:val="00BD50F6"/>
    <w:rsid w:val="00BE749C"/>
    <w:rsid w:val="00BE797A"/>
    <w:rsid w:val="00BF5648"/>
    <w:rsid w:val="00BF6A77"/>
    <w:rsid w:val="00C021DF"/>
    <w:rsid w:val="00C06F25"/>
    <w:rsid w:val="00C10C5B"/>
    <w:rsid w:val="00C2647C"/>
    <w:rsid w:val="00C323E5"/>
    <w:rsid w:val="00C444E9"/>
    <w:rsid w:val="00C602C5"/>
    <w:rsid w:val="00C654CE"/>
    <w:rsid w:val="00C74E36"/>
    <w:rsid w:val="00C75687"/>
    <w:rsid w:val="00C80EF7"/>
    <w:rsid w:val="00C829D9"/>
    <w:rsid w:val="00C8458D"/>
    <w:rsid w:val="00C879DA"/>
    <w:rsid w:val="00C90B9C"/>
    <w:rsid w:val="00C91624"/>
    <w:rsid w:val="00C91C2D"/>
    <w:rsid w:val="00C97E34"/>
    <w:rsid w:val="00CA4303"/>
    <w:rsid w:val="00CA53AC"/>
    <w:rsid w:val="00CC3419"/>
    <w:rsid w:val="00CC5AA6"/>
    <w:rsid w:val="00CF1935"/>
    <w:rsid w:val="00CF517D"/>
    <w:rsid w:val="00CF5EC6"/>
    <w:rsid w:val="00D11462"/>
    <w:rsid w:val="00D205BF"/>
    <w:rsid w:val="00D21545"/>
    <w:rsid w:val="00D23358"/>
    <w:rsid w:val="00D2737B"/>
    <w:rsid w:val="00D30840"/>
    <w:rsid w:val="00D31501"/>
    <w:rsid w:val="00D42847"/>
    <w:rsid w:val="00D46A27"/>
    <w:rsid w:val="00D477FE"/>
    <w:rsid w:val="00D47F19"/>
    <w:rsid w:val="00D66CAD"/>
    <w:rsid w:val="00D81977"/>
    <w:rsid w:val="00D857BD"/>
    <w:rsid w:val="00D85A70"/>
    <w:rsid w:val="00D870CF"/>
    <w:rsid w:val="00D92DE8"/>
    <w:rsid w:val="00D97217"/>
    <w:rsid w:val="00DA47B2"/>
    <w:rsid w:val="00DA49D4"/>
    <w:rsid w:val="00DB782F"/>
    <w:rsid w:val="00DC204A"/>
    <w:rsid w:val="00DD41A2"/>
    <w:rsid w:val="00DF2BCA"/>
    <w:rsid w:val="00E0656E"/>
    <w:rsid w:val="00E12B4B"/>
    <w:rsid w:val="00E12FD2"/>
    <w:rsid w:val="00E16A6E"/>
    <w:rsid w:val="00E16D49"/>
    <w:rsid w:val="00E16FDF"/>
    <w:rsid w:val="00E27785"/>
    <w:rsid w:val="00E31985"/>
    <w:rsid w:val="00E44028"/>
    <w:rsid w:val="00E47019"/>
    <w:rsid w:val="00E5189F"/>
    <w:rsid w:val="00E553A1"/>
    <w:rsid w:val="00E75F7C"/>
    <w:rsid w:val="00E8193F"/>
    <w:rsid w:val="00E834B8"/>
    <w:rsid w:val="00E864BA"/>
    <w:rsid w:val="00E8757B"/>
    <w:rsid w:val="00EB786C"/>
    <w:rsid w:val="00ED42CA"/>
    <w:rsid w:val="00EE09C5"/>
    <w:rsid w:val="00EF30CC"/>
    <w:rsid w:val="00EF7834"/>
    <w:rsid w:val="00EF7AC2"/>
    <w:rsid w:val="00F227D2"/>
    <w:rsid w:val="00F25C07"/>
    <w:rsid w:val="00F4006F"/>
    <w:rsid w:val="00F4653A"/>
    <w:rsid w:val="00F5482F"/>
    <w:rsid w:val="00F570EE"/>
    <w:rsid w:val="00F578BE"/>
    <w:rsid w:val="00F60B7C"/>
    <w:rsid w:val="00F6116C"/>
    <w:rsid w:val="00F61510"/>
    <w:rsid w:val="00F61FC9"/>
    <w:rsid w:val="00F6560A"/>
    <w:rsid w:val="00F67AA8"/>
    <w:rsid w:val="00F7642F"/>
    <w:rsid w:val="00F819A4"/>
    <w:rsid w:val="00F82894"/>
    <w:rsid w:val="00F8714C"/>
    <w:rsid w:val="00F95268"/>
    <w:rsid w:val="00FA2D74"/>
    <w:rsid w:val="00FA2F07"/>
    <w:rsid w:val="00FB4143"/>
    <w:rsid w:val="00FB5256"/>
    <w:rsid w:val="00FC24F6"/>
    <w:rsid w:val="00FC4726"/>
    <w:rsid w:val="00FC5654"/>
    <w:rsid w:val="00FC5CA5"/>
    <w:rsid w:val="00FC7547"/>
    <w:rsid w:val="00FE4FF6"/>
    <w:rsid w:val="00FE5E36"/>
    <w:rsid w:val="00FF1512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4CC3"/>
    <w:rPr>
      <w:sz w:val="24"/>
      <w:szCs w:val="24"/>
      <w:lang w:eastAsia="ko-KR"/>
    </w:rPr>
  </w:style>
  <w:style w:type="paragraph" w:styleId="Heading2">
    <w:name w:val="heading 2"/>
    <w:basedOn w:val="Normal"/>
    <w:next w:val="Normal"/>
    <w:link w:val="Heading2Char"/>
    <w:qFormat/>
    <w:rsid w:val="00F67AA8"/>
    <w:pPr>
      <w:keepNext/>
      <w:jc w:val="center"/>
      <w:outlineLvl w:val="1"/>
    </w:pPr>
    <w:rPr>
      <w:rFonts w:eastAsia="Times New Roman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locked/>
    <w:rsid w:val="00F67AA8"/>
    <w:rPr>
      <w:sz w:val="40"/>
      <w:szCs w:val="24"/>
      <w:lang w:val="en-US" w:eastAsia="ko-KR" w:bidi="ar-SA"/>
    </w:rPr>
  </w:style>
  <w:style w:type="paragraph" w:styleId="NormalWeb">
    <w:name w:val="Normal (Web)"/>
    <w:basedOn w:val="Normal"/>
    <w:rsid w:val="00F67AA8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rsid w:val="00EB786C"/>
    <w:rPr>
      <w:color w:val="0000FF"/>
      <w:u w:val="single"/>
    </w:rPr>
  </w:style>
  <w:style w:type="character" w:styleId="Strong">
    <w:name w:val="Strong"/>
    <w:qFormat/>
    <w:rsid w:val="00EB786C"/>
    <w:rPr>
      <w:b/>
      <w:bCs/>
    </w:rPr>
  </w:style>
  <w:style w:type="paragraph" w:styleId="BalloonText">
    <w:name w:val="Balloon Text"/>
    <w:basedOn w:val="Normal"/>
    <w:link w:val="BalloonTextChar"/>
    <w:rsid w:val="00C602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602C5"/>
    <w:rPr>
      <w:rFonts w:ascii="Lucida Grande" w:hAnsi="Lucida Grande" w:cs="Lucida Grande"/>
      <w:sz w:val="18"/>
      <w:szCs w:val="18"/>
      <w:lang w:eastAsia="ko-KR"/>
    </w:rPr>
  </w:style>
  <w:style w:type="paragraph" w:styleId="ListParagraph">
    <w:name w:val="List Paragraph"/>
    <w:basedOn w:val="Normal"/>
    <w:uiPriority w:val="72"/>
    <w:rsid w:val="006E60D1"/>
    <w:pPr>
      <w:ind w:left="720"/>
      <w:contextualSpacing/>
    </w:pPr>
  </w:style>
  <w:style w:type="paragraph" w:styleId="Header">
    <w:name w:val="header"/>
    <w:basedOn w:val="Normal"/>
    <w:link w:val="HeaderChar"/>
    <w:rsid w:val="007B1A8B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rsid w:val="007B1A8B"/>
    <w:rPr>
      <w:sz w:val="24"/>
      <w:szCs w:val="24"/>
      <w:lang w:eastAsia="ko-KR"/>
    </w:rPr>
  </w:style>
  <w:style w:type="paragraph" w:styleId="Footer">
    <w:name w:val="footer"/>
    <w:basedOn w:val="Normal"/>
    <w:link w:val="FooterChar"/>
    <w:rsid w:val="007B1A8B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rsid w:val="007B1A8B"/>
    <w:rPr>
      <w:sz w:val="24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ko-KR"/>
    </w:rPr>
  </w:style>
  <w:style w:type="paragraph" w:styleId="Heading2">
    <w:name w:val="heading 2"/>
    <w:basedOn w:val="Normal"/>
    <w:next w:val="Normal"/>
    <w:link w:val="Heading2Char"/>
    <w:qFormat/>
    <w:rsid w:val="00F67AA8"/>
    <w:pPr>
      <w:keepNext/>
      <w:jc w:val="center"/>
      <w:outlineLvl w:val="1"/>
    </w:pPr>
    <w:rPr>
      <w:rFonts w:eastAsia="Times New Roman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locked/>
    <w:rsid w:val="00F67AA8"/>
    <w:rPr>
      <w:sz w:val="40"/>
      <w:szCs w:val="24"/>
      <w:lang w:val="en-US" w:eastAsia="ko-KR" w:bidi="ar-SA"/>
    </w:rPr>
  </w:style>
  <w:style w:type="paragraph" w:styleId="NormalWeb">
    <w:name w:val="Normal (Web)"/>
    <w:basedOn w:val="Normal"/>
    <w:rsid w:val="00F67AA8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rsid w:val="00EB786C"/>
    <w:rPr>
      <w:color w:val="0000FF"/>
      <w:u w:val="single"/>
    </w:rPr>
  </w:style>
  <w:style w:type="character" w:styleId="Strong">
    <w:name w:val="Strong"/>
    <w:qFormat/>
    <w:rsid w:val="00EB786C"/>
    <w:rPr>
      <w:b/>
      <w:bCs/>
    </w:rPr>
  </w:style>
  <w:style w:type="paragraph" w:styleId="BalloonText">
    <w:name w:val="Balloon Text"/>
    <w:basedOn w:val="Normal"/>
    <w:link w:val="BalloonTextChar"/>
    <w:rsid w:val="00C602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602C5"/>
    <w:rPr>
      <w:rFonts w:ascii="Lucida Grande" w:hAnsi="Lucida Grande" w:cs="Lucida Grande"/>
      <w:sz w:val="18"/>
      <w:szCs w:val="18"/>
      <w:lang w:eastAsia="ko-KR"/>
    </w:rPr>
  </w:style>
  <w:style w:type="paragraph" w:styleId="ListParagraph">
    <w:name w:val="List Paragraph"/>
    <w:basedOn w:val="Normal"/>
    <w:uiPriority w:val="72"/>
    <w:rsid w:val="006E60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Vestas Wind Systems A/S</Company>
  <LinksUpToDate>false</LinksUpToDate>
  <CharactersWithSpaces>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Ionel</dc:creator>
  <cp:lastModifiedBy>ecelocal</cp:lastModifiedBy>
  <cp:revision>12</cp:revision>
  <dcterms:created xsi:type="dcterms:W3CDTF">2013-02-07T15:21:00Z</dcterms:created>
  <dcterms:modified xsi:type="dcterms:W3CDTF">2013-03-10T13:49:00Z</dcterms:modified>
</cp:coreProperties>
</file>