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A056" w14:textId="77777777" w:rsidR="00792282" w:rsidRPr="00CF119D" w:rsidRDefault="00792282" w:rsidP="00792282">
      <w:pPr>
        <w:rPr>
          <w:szCs w:val="24"/>
        </w:rPr>
      </w:pPr>
    </w:p>
    <w:p w14:paraId="6DEDA76E" w14:textId="7951111B" w:rsidR="00792282" w:rsidRPr="005920C0" w:rsidRDefault="00792282" w:rsidP="00792282">
      <w:pPr>
        <w:jc w:val="center"/>
        <w:rPr>
          <w:rFonts w:ascii="Verdana" w:hAnsi="Verdana"/>
          <w:b/>
          <w:sz w:val="28"/>
          <w:szCs w:val="28"/>
        </w:rPr>
      </w:pPr>
      <w:r w:rsidRPr="005920C0">
        <w:rPr>
          <w:rFonts w:ascii="Verdana" w:hAnsi="Verdana"/>
          <w:b/>
          <w:sz w:val="28"/>
          <w:szCs w:val="28"/>
        </w:rPr>
        <w:t>IEEE P</w:t>
      </w:r>
      <w:r>
        <w:rPr>
          <w:rFonts w:ascii="Verdana" w:hAnsi="Verdana"/>
          <w:b/>
          <w:sz w:val="28"/>
          <w:szCs w:val="28"/>
        </w:rPr>
        <w:t xml:space="preserve">7003 </w:t>
      </w:r>
      <w:r w:rsidRPr="005920C0">
        <w:rPr>
          <w:rFonts w:ascii="Verdana" w:hAnsi="Verdana"/>
          <w:b/>
          <w:sz w:val="28"/>
          <w:szCs w:val="28"/>
        </w:rPr>
        <w:t>Working Group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br/>
      </w:r>
      <w:r w:rsidRPr="00A33AAF">
        <w:rPr>
          <w:rFonts w:ascii="Verdana" w:hAnsi="Verdana"/>
          <w:b/>
          <w:sz w:val="28"/>
          <w:szCs w:val="28"/>
        </w:rPr>
        <w:t>Meeting Agenda</w:t>
      </w:r>
      <w:r w:rsidRPr="00A33AAF">
        <w:rPr>
          <w:rFonts w:ascii="Verdana" w:hAnsi="Verdana"/>
          <w:b/>
          <w:sz w:val="28"/>
          <w:szCs w:val="28"/>
        </w:rPr>
        <w:br/>
      </w:r>
      <w:r w:rsidR="00635762">
        <w:rPr>
          <w:rFonts w:ascii="Verdana" w:hAnsi="Verdana"/>
          <w:b/>
          <w:sz w:val="28"/>
          <w:szCs w:val="28"/>
        </w:rPr>
        <w:t>9</w:t>
      </w:r>
      <w:r w:rsidR="00635762">
        <w:rPr>
          <w:rFonts w:ascii="Verdana" w:hAnsi="Verdana"/>
          <w:b/>
          <w:sz w:val="28"/>
          <w:szCs w:val="28"/>
          <w:vertAlign w:val="superscript"/>
        </w:rPr>
        <w:t>th</w:t>
      </w:r>
      <w:r w:rsidR="00EC5C9F">
        <w:rPr>
          <w:rFonts w:ascii="Verdana" w:hAnsi="Verdana"/>
          <w:b/>
          <w:sz w:val="28"/>
          <w:szCs w:val="28"/>
        </w:rPr>
        <w:t xml:space="preserve"> September </w:t>
      </w:r>
      <w:r w:rsidR="002879F8">
        <w:rPr>
          <w:rFonts w:ascii="Verdana" w:hAnsi="Verdana"/>
          <w:b/>
          <w:sz w:val="28"/>
          <w:szCs w:val="28"/>
        </w:rPr>
        <w:t>2021</w:t>
      </w:r>
      <w:r w:rsidRPr="00A33AAF">
        <w:rPr>
          <w:rFonts w:ascii="Verdana" w:hAnsi="Verdana"/>
          <w:b/>
          <w:sz w:val="28"/>
          <w:szCs w:val="28"/>
        </w:rPr>
        <w:t xml:space="preserve"> </w:t>
      </w:r>
      <w:r w:rsidRPr="00D14F03">
        <w:rPr>
          <w:rFonts w:ascii="Verdana" w:hAnsi="Verdana"/>
          <w:b/>
          <w:sz w:val="28"/>
          <w:szCs w:val="28"/>
        </w:rPr>
        <w:t>/</w:t>
      </w:r>
      <w:r w:rsidR="007A3CCF">
        <w:rPr>
          <w:rFonts w:ascii="Verdana" w:hAnsi="Verdana"/>
          <w:b/>
          <w:sz w:val="28"/>
          <w:szCs w:val="28"/>
        </w:rPr>
        <w:t xml:space="preserve"> </w:t>
      </w:r>
      <w:r w:rsidR="00EC5C9F">
        <w:rPr>
          <w:rFonts w:ascii="Verdana" w:hAnsi="Verdana"/>
          <w:b/>
          <w:sz w:val="28"/>
          <w:szCs w:val="28"/>
        </w:rPr>
        <w:t>0</w:t>
      </w:r>
      <w:r w:rsidR="00635762">
        <w:rPr>
          <w:rFonts w:ascii="Verdana" w:hAnsi="Verdana"/>
          <w:b/>
          <w:sz w:val="28"/>
          <w:szCs w:val="28"/>
        </w:rPr>
        <w:t>9</w:t>
      </w:r>
      <w:r w:rsidR="00EC5C9F">
        <w:rPr>
          <w:rFonts w:ascii="Verdana" w:hAnsi="Verdana"/>
          <w:b/>
          <w:sz w:val="28"/>
          <w:szCs w:val="28"/>
        </w:rPr>
        <w:t xml:space="preserve">:00 </w:t>
      </w:r>
      <w:r w:rsidR="00635762">
        <w:rPr>
          <w:rFonts w:ascii="Verdana" w:hAnsi="Verdana"/>
          <w:b/>
          <w:sz w:val="28"/>
          <w:szCs w:val="28"/>
        </w:rPr>
        <w:t>P</w:t>
      </w:r>
      <w:r w:rsidR="00EC5C9F">
        <w:rPr>
          <w:rFonts w:ascii="Verdana" w:hAnsi="Verdana"/>
          <w:b/>
          <w:sz w:val="28"/>
          <w:szCs w:val="28"/>
        </w:rPr>
        <w:t>M UTC</w:t>
      </w:r>
      <w:r w:rsidR="007A3CCF">
        <w:rPr>
          <w:rFonts w:ascii="Verdana" w:hAnsi="Verdana"/>
          <w:b/>
          <w:sz w:val="28"/>
          <w:szCs w:val="28"/>
        </w:rPr>
        <w:t xml:space="preserve"> – </w:t>
      </w:r>
      <w:r w:rsidR="00635762">
        <w:rPr>
          <w:rFonts w:ascii="Verdana" w:hAnsi="Verdana"/>
          <w:b/>
          <w:sz w:val="28"/>
          <w:szCs w:val="28"/>
        </w:rPr>
        <w:t>13</w:t>
      </w:r>
      <w:r w:rsidR="00EC5C9F">
        <w:rPr>
          <w:rFonts w:ascii="Verdana" w:hAnsi="Verdana"/>
          <w:b/>
          <w:sz w:val="28"/>
          <w:szCs w:val="28"/>
        </w:rPr>
        <w:t>:00</w:t>
      </w:r>
      <w:r w:rsidR="00E862F2" w:rsidRPr="00D14F03">
        <w:rPr>
          <w:rFonts w:ascii="Verdana" w:hAnsi="Verdana"/>
          <w:b/>
          <w:sz w:val="28"/>
          <w:szCs w:val="28"/>
        </w:rPr>
        <w:t xml:space="preserve"> </w:t>
      </w:r>
      <w:r w:rsidR="00635762">
        <w:rPr>
          <w:rFonts w:ascii="Verdana" w:hAnsi="Verdana"/>
          <w:b/>
          <w:sz w:val="28"/>
          <w:szCs w:val="28"/>
        </w:rPr>
        <w:t>P</w:t>
      </w:r>
      <w:r w:rsidR="00EC5C9F">
        <w:rPr>
          <w:rFonts w:ascii="Verdana" w:hAnsi="Verdana"/>
          <w:b/>
          <w:sz w:val="28"/>
          <w:szCs w:val="28"/>
        </w:rPr>
        <w:t xml:space="preserve">M </w:t>
      </w:r>
      <w:r w:rsidR="00E862F2" w:rsidRPr="00D14F03">
        <w:rPr>
          <w:rFonts w:ascii="Verdana" w:hAnsi="Verdana"/>
          <w:b/>
          <w:sz w:val="28"/>
          <w:szCs w:val="28"/>
        </w:rPr>
        <w:t>UTC</w:t>
      </w:r>
      <w:r w:rsidRPr="00D14F03">
        <w:rPr>
          <w:rFonts w:ascii="Verdana" w:hAnsi="Verdana"/>
          <w:b/>
          <w:sz w:val="28"/>
          <w:szCs w:val="28"/>
        </w:rPr>
        <w:br/>
        <w:t>Teleconference</w:t>
      </w:r>
    </w:p>
    <w:p w14:paraId="513D1CE6" w14:textId="77777777" w:rsidR="00792282" w:rsidRPr="00115D43" w:rsidRDefault="00792282" w:rsidP="00792282">
      <w:pPr>
        <w:rPr>
          <w:rFonts w:ascii="Verdana" w:hAnsi="Verdana"/>
          <w:b/>
          <w:szCs w:val="24"/>
        </w:rPr>
      </w:pPr>
    </w:p>
    <w:p w14:paraId="308A79CC" w14:textId="77777777" w:rsidR="00926383" w:rsidRDefault="00792282" w:rsidP="007922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2E2230">
        <w:rPr>
          <w:rFonts w:ascii="Verdana" w:hAnsi="Verdana"/>
          <w:b/>
        </w:rPr>
        <w:t>Call to Order</w:t>
      </w:r>
    </w:p>
    <w:p w14:paraId="4B6F6392" w14:textId="77777777" w:rsidR="00792282" w:rsidRPr="002E2230" w:rsidRDefault="00792282" w:rsidP="00926383">
      <w:pPr>
        <w:spacing w:after="0" w:line="240" w:lineRule="auto"/>
        <w:ind w:left="644"/>
        <w:rPr>
          <w:rFonts w:ascii="Verdana" w:hAnsi="Verdana"/>
        </w:rPr>
      </w:pPr>
    </w:p>
    <w:p w14:paraId="0B4BB76D" w14:textId="77777777" w:rsidR="00926383" w:rsidRPr="002E2230" w:rsidRDefault="00792282" w:rsidP="00926383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2E2230">
        <w:rPr>
          <w:rFonts w:ascii="Verdana" w:hAnsi="Verdana"/>
          <w:b/>
        </w:rPr>
        <w:t xml:space="preserve">Roll call and Disclosure of </w:t>
      </w:r>
      <w:hyperlink r:id="rId8" w:history="1">
        <w:r w:rsidRPr="002E2230">
          <w:rPr>
            <w:rStyle w:val="Hyperlink"/>
            <w:rFonts w:ascii="Verdana" w:hAnsi="Verdana"/>
            <w:b/>
          </w:rPr>
          <w:t>Affiliation</w:t>
        </w:r>
      </w:hyperlink>
      <w:r w:rsidRPr="002E2230">
        <w:rPr>
          <w:rFonts w:ascii="Verdana" w:hAnsi="Verdana"/>
        </w:rPr>
        <w:br/>
      </w:r>
    </w:p>
    <w:p w14:paraId="72C88CD6" w14:textId="100B1C22" w:rsidR="00792282" w:rsidRPr="002E2230" w:rsidRDefault="00792282" w:rsidP="007922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2E2230">
        <w:rPr>
          <w:rFonts w:ascii="Verdana" w:hAnsi="Verdana"/>
          <w:b/>
        </w:rPr>
        <w:t xml:space="preserve">Approval of </w:t>
      </w:r>
      <w:r w:rsidR="00E133DD">
        <w:rPr>
          <w:rFonts w:ascii="Verdana" w:hAnsi="Verdana"/>
          <w:b/>
        </w:rPr>
        <w:t>August</w:t>
      </w:r>
      <w:r w:rsidRPr="002E2230">
        <w:rPr>
          <w:rFonts w:ascii="Verdana" w:hAnsi="Verdana"/>
          <w:b/>
        </w:rPr>
        <w:t xml:space="preserve"> Agenda</w:t>
      </w:r>
      <w:r w:rsidRPr="002E2230">
        <w:rPr>
          <w:rFonts w:ascii="Verdana" w:hAnsi="Verdana"/>
          <w:b/>
        </w:rPr>
        <w:br/>
      </w:r>
    </w:p>
    <w:p w14:paraId="12CFEF72" w14:textId="77777777" w:rsidR="008252E9" w:rsidRPr="002E2230" w:rsidRDefault="00285DA2" w:rsidP="007922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hyperlink r:id="rId9" w:history="1">
        <w:r w:rsidR="00792282" w:rsidRPr="002E2230">
          <w:rPr>
            <w:rStyle w:val="Hyperlink"/>
            <w:rFonts w:ascii="Verdana" w:hAnsi="Verdana"/>
            <w:b/>
          </w:rPr>
          <w:t>IEEE Patent Policy</w:t>
        </w:r>
      </w:hyperlink>
      <w:r w:rsidR="00792282" w:rsidRPr="002E2230">
        <w:rPr>
          <w:rFonts w:ascii="Verdana" w:hAnsi="Verdana"/>
          <w:b/>
        </w:rPr>
        <w:t xml:space="preserve"> </w:t>
      </w:r>
      <w:r w:rsidR="00792282" w:rsidRPr="002E2230">
        <w:rPr>
          <w:rFonts w:ascii="Verdana" w:hAnsi="Verdana"/>
        </w:rPr>
        <w:t>(Call for Patents)</w:t>
      </w:r>
    </w:p>
    <w:p w14:paraId="4E21AC13" w14:textId="77777777" w:rsidR="008252E9" w:rsidRPr="002E2230" w:rsidRDefault="008252E9" w:rsidP="008252E9">
      <w:pPr>
        <w:spacing w:after="0" w:line="240" w:lineRule="auto"/>
        <w:ind w:left="644"/>
        <w:rPr>
          <w:rFonts w:ascii="Verdana" w:hAnsi="Verdana"/>
          <w:b/>
        </w:rPr>
      </w:pPr>
    </w:p>
    <w:p w14:paraId="7CD32F90" w14:textId="77777777" w:rsidR="00792282" w:rsidRPr="002E2230" w:rsidRDefault="00285DA2" w:rsidP="008252E9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hyperlink r:id="rId10" w:history="1">
        <w:r w:rsidR="008252E9" w:rsidRPr="002E2230">
          <w:rPr>
            <w:rStyle w:val="Hyperlink"/>
            <w:rFonts w:ascii="Verdana" w:hAnsi="Verdana"/>
            <w:b/>
          </w:rPr>
          <w:t>IEEE SA Copyright</w:t>
        </w:r>
      </w:hyperlink>
      <w:r w:rsidR="00792282" w:rsidRPr="002E2230">
        <w:rPr>
          <w:rFonts w:ascii="Verdana" w:hAnsi="Verdana"/>
          <w:b/>
        </w:rPr>
        <w:br/>
      </w:r>
    </w:p>
    <w:p w14:paraId="4CD49F46" w14:textId="64A83776" w:rsidR="00792282" w:rsidRPr="00E133DD" w:rsidRDefault="00792282" w:rsidP="00E133DD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2E2230">
        <w:rPr>
          <w:rFonts w:ascii="Verdana" w:hAnsi="Verdana"/>
          <w:b/>
        </w:rPr>
        <w:t xml:space="preserve">Approval of </w:t>
      </w:r>
      <w:r w:rsidR="00E133DD">
        <w:rPr>
          <w:rFonts w:ascii="Verdana" w:hAnsi="Verdana"/>
          <w:b/>
        </w:rPr>
        <w:t>1</w:t>
      </w:r>
      <w:r w:rsidR="00E133DD" w:rsidRPr="00E133DD">
        <w:rPr>
          <w:rFonts w:ascii="Verdana" w:hAnsi="Verdana"/>
          <w:b/>
          <w:vertAlign w:val="superscript"/>
        </w:rPr>
        <w:t>st</w:t>
      </w:r>
      <w:r w:rsidR="00E133DD">
        <w:rPr>
          <w:rFonts w:ascii="Verdana" w:hAnsi="Verdana"/>
          <w:b/>
        </w:rPr>
        <w:t xml:space="preserve"> July</w:t>
      </w:r>
      <w:r w:rsidR="00180C01">
        <w:rPr>
          <w:rFonts w:ascii="Verdana" w:hAnsi="Verdana"/>
          <w:b/>
        </w:rPr>
        <w:t xml:space="preserve"> </w:t>
      </w:r>
      <w:r w:rsidRPr="002E2230">
        <w:rPr>
          <w:rFonts w:ascii="Verdana" w:hAnsi="Verdana"/>
          <w:b/>
        </w:rPr>
        <w:t>meeting minutes</w:t>
      </w:r>
      <w:r w:rsidRPr="00E133DD">
        <w:rPr>
          <w:rFonts w:ascii="Verdana" w:hAnsi="Verdana"/>
          <w:b/>
        </w:rPr>
        <w:br/>
      </w:r>
    </w:p>
    <w:p w14:paraId="251B3C0F" w14:textId="360A235C" w:rsidR="006D6C40" w:rsidRDefault="00C33C23" w:rsidP="006D6C40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174F3B">
        <w:rPr>
          <w:rFonts w:ascii="Verdana" w:hAnsi="Verdana"/>
          <w:b/>
        </w:rPr>
        <w:t>Announcements</w:t>
      </w:r>
    </w:p>
    <w:p w14:paraId="3DFB3F4A" w14:textId="622AF19A" w:rsidR="00635762" w:rsidRDefault="00635762" w:rsidP="00635762">
      <w:pPr>
        <w:numPr>
          <w:ilvl w:val="1"/>
          <w:numId w:val="1"/>
        </w:numPr>
        <w:spacing w:after="0" w:line="240" w:lineRule="auto"/>
        <w:rPr>
          <w:rFonts w:ascii="Verdana" w:hAnsi="Verdana"/>
          <w:bCs/>
        </w:rPr>
      </w:pPr>
      <w:r w:rsidRPr="00635762">
        <w:rPr>
          <w:rFonts w:ascii="Verdana" w:hAnsi="Verdana"/>
          <w:bCs/>
        </w:rPr>
        <w:t>Extension of P7003 PAR</w:t>
      </w:r>
    </w:p>
    <w:p w14:paraId="248390F7" w14:textId="70357233" w:rsidR="00635762" w:rsidRPr="00635762" w:rsidRDefault="00635762" w:rsidP="00635762">
      <w:pPr>
        <w:numPr>
          <w:ilvl w:val="1"/>
          <w:numId w:val="1"/>
        </w:num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NIST.SP.1270-draft Proposal for Identifying and Managing Bias in AI</w:t>
      </w:r>
    </w:p>
    <w:p w14:paraId="7156E479" w14:textId="77777777" w:rsidR="0051205A" w:rsidRPr="00174F3B" w:rsidRDefault="0051205A" w:rsidP="006D6C40">
      <w:pPr>
        <w:spacing w:after="0" w:line="240" w:lineRule="auto"/>
        <w:ind w:left="644"/>
        <w:rPr>
          <w:rFonts w:ascii="Verdana" w:hAnsi="Verdana"/>
          <w:b/>
        </w:rPr>
      </w:pPr>
    </w:p>
    <w:p w14:paraId="3D9F8DCE" w14:textId="77777777" w:rsidR="006D6C40" w:rsidRPr="00436D65" w:rsidRDefault="006D6C40" w:rsidP="006D6C40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3D28DB">
        <w:rPr>
          <w:rFonts w:ascii="Verdana" w:eastAsiaTheme="minorHAnsi" w:hAnsi="Verdana" w:cs="Verdana"/>
          <w:b/>
          <w:bCs/>
          <w:color w:val="000000"/>
          <w:lang w:val="en-GB"/>
        </w:rPr>
        <w:t xml:space="preserve">Structural </w:t>
      </w:r>
      <w:r w:rsidRPr="00436D65">
        <w:rPr>
          <w:rFonts w:ascii="Verdana" w:eastAsiaTheme="minorHAnsi" w:hAnsi="Verdana" w:cs="Verdana"/>
          <w:b/>
          <w:bCs/>
          <w:color w:val="000000"/>
          <w:lang w:val="en-GB"/>
        </w:rPr>
        <w:t xml:space="preserve">review of P7003 document </w:t>
      </w:r>
    </w:p>
    <w:p w14:paraId="7AED023D" w14:textId="77777777" w:rsidR="00635762" w:rsidRPr="00436D65" w:rsidRDefault="00635762" w:rsidP="00635762">
      <w:pPr>
        <w:numPr>
          <w:ilvl w:val="1"/>
          <w:numId w:val="1"/>
        </w:numPr>
        <w:spacing w:after="0" w:line="240" w:lineRule="auto"/>
        <w:rPr>
          <w:rFonts w:ascii="Verdana" w:hAnsi="Verdana"/>
          <w:bCs/>
        </w:rPr>
      </w:pPr>
      <w:r w:rsidRPr="00436D65">
        <w:rPr>
          <w:rFonts w:ascii="Verdana" w:eastAsiaTheme="minorHAnsi" w:hAnsi="Verdana" w:cs="Verdana"/>
          <w:bCs/>
          <w:color w:val="000000"/>
          <w:lang w:val="en-GB"/>
        </w:rPr>
        <w:t>Discussion on AI life cycle (and other) diagram(s)</w:t>
      </w:r>
    </w:p>
    <w:p w14:paraId="15FE81C1" w14:textId="717BC569" w:rsidR="00D7051E" w:rsidRPr="00635762" w:rsidRDefault="00D7051E" w:rsidP="00635762">
      <w:pPr>
        <w:numPr>
          <w:ilvl w:val="1"/>
          <w:numId w:val="1"/>
        </w:numPr>
        <w:spacing w:after="0" w:line="240" w:lineRule="auto"/>
        <w:rPr>
          <w:rFonts w:ascii="Verdana" w:hAnsi="Verdana"/>
          <w:bCs/>
        </w:rPr>
      </w:pPr>
      <w:r w:rsidRPr="00635762">
        <w:rPr>
          <w:rFonts w:ascii="Verdana" w:hAnsi="Verdana"/>
          <w:bCs/>
        </w:rPr>
        <w:t>Vote regarding role and format of Taxonomy section</w:t>
      </w:r>
    </w:p>
    <w:p w14:paraId="11C9A910" w14:textId="20438409" w:rsidR="00D7051E" w:rsidRPr="00436D65" w:rsidRDefault="00D7051E" w:rsidP="00D7051E">
      <w:pPr>
        <w:numPr>
          <w:ilvl w:val="1"/>
          <w:numId w:val="1"/>
        </w:numPr>
        <w:spacing w:after="0" w:line="240" w:lineRule="auto"/>
        <w:rPr>
          <w:rFonts w:ascii="Verdana" w:hAnsi="Verdana"/>
          <w:bCs/>
        </w:rPr>
      </w:pPr>
      <w:r w:rsidRPr="00436D65">
        <w:rPr>
          <w:rFonts w:ascii="Verdana" w:eastAsiaTheme="minorHAnsi" w:hAnsi="Verdana" w:cs="Verdana"/>
          <w:bCs/>
          <w:color w:val="000000"/>
          <w:lang w:val="en-GB"/>
        </w:rPr>
        <w:t>List of open items that require attention.</w:t>
      </w:r>
    </w:p>
    <w:p w14:paraId="55B5E769" w14:textId="77777777" w:rsidR="00167D60" w:rsidRPr="00436D65" w:rsidRDefault="00167D60" w:rsidP="00167D60">
      <w:pPr>
        <w:spacing w:after="0" w:line="240" w:lineRule="auto"/>
        <w:ind w:left="644"/>
        <w:rPr>
          <w:rFonts w:ascii="Verdana" w:hAnsi="Verdana"/>
          <w:b/>
        </w:rPr>
      </w:pPr>
    </w:p>
    <w:p w14:paraId="3E7B94C4" w14:textId="77777777" w:rsidR="00792282" w:rsidRPr="00436D65" w:rsidRDefault="00792282" w:rsidP="007922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436D65">
        <w:rPr>
          <w:rFonts w:ascii="Verdana" w:hAnsi="Verdana"/>
          <w:b/>
        </w:rPr>
        <w:t>Updated Outline Discussio</w:t>
      </w:r>
      <w:r w:rsidR="006711D0" w:rsidRPr="00436D65">
        <w:rPr>
          <w:rFonts w:ascii="Verdana" w:hAnsi="Verdana"/>
          <w:b/>
        </w:rPr>
        <w:t>n</w:t>
      </w:r>
    </w:p>
    <w:p w14:paraId="11C2560E" w14:textId="22C6230D" w:rsidR="002E2230" w:rsidRPr="00436D65" w:rsidRDefault="00CA2C44" w:rsidP="008C0667">
      <w:pPr>
        <w:numPr>
          <w:ilvl w:val="2"/>
          <w:numId w:val="2"/>
        </w:numPr>
        <w:spacing w:after="0" w:line="240" w:lineRule="auto"/>
        <w:ind w:left="1701"/>
        <w:rPr>
          <w:rFonts w:ascii="Verdana" w:hAnsi="Verdana"/>
        </w:rPr>
      </w:pPr>
      <w:r w:rsidRPr="00436D65">
        <w:rPr>
          <w:rFonts w:ascii="Verdana" w:eastAsiaTheme="minorHAnsi" w:hAnsi="Verdana" w:cs="Verdana"/>
          <w:color w:val="000000"/>
          <w:lang w:val="en-GB"/>
        </w:rPr>
        <w:t>Requirements</w:t>
      </w:r>
    </w:p>
    <w:p w14:paraId="676C19D8" w14:textId="77777777" w:rsidR="002E2230" w:rsidRPr="003D28DB" w:rsidRDefault="002E2230" w:rsidP="008C0667">
      <w:pPr>
        <w:numPr>
          <w:ilvl w:val="2"/>
          <w:numId w:val="2"/>
        </w:numPr>
        <w:spacing w:after="0" w:line="240" w:lineRule="auto"/>
        <w:ind w:left="1701"/>
        <w:rPr>
          <w:rFonts w:ascii="Verdana" w:hAnsi="Verdana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Stakeholder Identification</w:t>
      </w:r>
    </w:p>
    <w:p w14:paraId="562F0BBB" w14:textId="77777777" w:rsidR="0051205A" w:rsidRPr="003D28DB" w:rsidRDefault="002E2230" w:rsidP="008C0667">
      <w:pPr>
        <w:numPr>
          <w:ilvl w:val="2"/>
          <w:numId w:val="2"/>
        </w:numPr>
        <w:spacing w:after="0" w:line="240" w:lineRule="auto"/>
        <w:ind w:left="1701"/>
        <w:rPr>
          <w:rFonts w:ascii="Verdana" w:hAnsi="Verdana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Risk and Impact Assessment</w:t>
      </w:r>
    </w:p>
    <w:p w14:paraId="45D99AF0" w14:textId="79D422B5" w:rsidR="0051205A" w:rsidRPr="003D28DB" w:rsidRDefault="00492AAF" w:rsidP="008C066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1" w:line="240" w:lineRule="auto"/>
        <w:ind w:left="1701"/>
        <w:rPr>
          <w:rFonts w:ascii="Verdana" w:eastAsiaTheme="minorHAnsi" w:hAnsi="Verdana" w:cs="Verdana"/>
          <w:color w:val="000000"/>
          <w:lang w:val="en-GB"/>
        </w:rPr>
      </w:pPr>
      <w:r>
        <w:rPr>
          <w:rFonts w:ascii="Verdana" w:eastAsiaTheme="minorHAnsi" w:hAnsi="Verdana" w:cs="Verdana"/>
          <w:color w:val="000000"/>
          <w:lang w:val="en-GB"/>
        </w:rPr>
        <w:t>Dat</w:t>
      </w:r>
      <w:r w:rsidR="005247A9">
        <w:rPr>
          <w:rFonts w:ascii="Verdana" w:eastAsiaTheme="minorHAnsi" w:hAnsi="Verdana" w:cs="Verdana"/>
          <w:color w:val="000000"/>
          <w:lang w:val="en-GB"/>
        </w:rPr>
        <w:t>a</w:t>
      </w:r>
      <w:r>
        <w:rPr>
          <w:rFonts w:ascii="Verdana" w:eastAsiaTheme="minorHAnsi" w:hAnsi="Verdana" w:cs="Verdana"/>
          <w:color w:val="000000"/>
          <w:lang w:val="en-GB"/>
        </w:rPr>
        <w:t xml:space="preserve"> </w:t>
      </w:r>
      <w:r w:rsidR="002E2230" w:rsidRPr="003D28DB">
        <w:rPr>
          <w:rFonts w:ascii="Verdana" w:eastAsiaTheme="minorHAnsi" w:hAnsi="Verdana" w:cs="Verdana"/>
          <w:color w:val="000000"/>
          <w:lang w:val="en-GB"/>
        </w:rPr>
        <w:t>Representat</w:t>
      </w:r>
      <w:r>
        <w:rPr>
          <w:rFonts w:ascii="Verdana" w:eastAsiaTheme="minorHAnsi" w:hAnsi="Verdana" w:cs="Verdana"/>
          <w:color w:val="000000"/>
          <w:lang w:val="en-GB"/>
        </w:rPr>
        <w:t>ion</w:t>
      </w:r>
    </w:p>
    <w:p w14:paraId="27FE07BF" w14:textId="398B1511" w:rsidR="002E2230" w:rsidRPr="003D28DB" w:rsidRDefault="00D14F03" w:rsidP="00CA2C4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1" w:line="240" w:lineRule="auto"/>
        <w:ind w:left="1701"/>
        <w:rPr>
          <w:rFonts w:ascii="Verdana" w:eastAsiaTheme="minorHAnsi" w:hAnsi="Verdana" w:cs="Verdana"/>
          <w:color w:val="000000"/>
          <w:lang w:val="en-GB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Performance</w:t>
      </w:r>
      <w:r w:rsidR="002E2230" w:rsidRPr="003D28DB">
        <w:rPr>
          <w:rFonts w:ascii="Verdana" w:eastAsiaTheme="minorHAnsi" w:hAnsi="Verdana" w:cs="Verdana"/>
          <w:color w:val="000000"/>
          <w:lang w:val="en-GB"/>
        </w:rPr>
        <w:t xml:space="preserve"> evaluation</w:t>
      </w:r>
    </w:p>
    <w:p w14:paraId="048201FB" w14:textId="77777777" w:rsidR="00D7051E" w:rsidRDefault="002E2230" w:rsidP="008C066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1" w:line="240" w:lineRule="auto"/>
        <w:ind w:left="1701"/>
        <w:rPr>
          <w:rFonts w:ascii="Verdana" w:eastAsiaTheme="minorHAnsi" w:hAnsi="Verdana" w:cs="Verdana"/>
          <w:color w:val="000000"/>
          <w:lang w:val="en-GB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Taxonomy</w:t>
      </w:r>
    </w:p>
    <w:p w14:paraId="7206770F" w14:textId="77777777" w:rsidR="0051205A" w:rsidRPr="003D28DB" w:rsidRDefault="002E2230" w:rsidP="008C066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1" w:line="240" w:lineRule="auto"/>
        <w:ind w:left="1701"/>
        <w:rPr>
          <w:rFonts w:ascii="Verdana" w:eastAsiaTheme="minorHAnsi" w:hAnsi="Verdana" w:cs="Verdana"/>
          <w:color w:val="000000"/>
          <w:lang w:val="en-GB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Legal frameworks</w:t>
      </w:r>
    </w:p>
    <w:p w14:paraId="6EE7D6E2" w14:textId="4F503B43" w:rsidR="002E2230" w:rsidRPr="003D28DB" w:rsidRDefault="00174F3B" w:rsidP="008C066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1" w:line="240" w:lineRule="auto"/>
        <w:ind w:left="1701"/>
        <w:rPr>
          <w:rFonts w:ascii="Verdana" w:eastAsiaTheme="minorHAnsi" w:hAnsi="Verdana" w:cs="Verdana"/>
          <w:color w:val="000000"/>
          <w:lang w:val="en-GB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Human Factors</w:t>
      </w:r>
    </w:p>
    <w:p w14:paraId="15BE94F5" w14:textId="77777777" w:rsidR="0051205A" w:rsidRPr="003D28DB" w:rsidRDefault="002E2230" w:rsidP="00B848F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701"/>
        <w:rPr>
          <w:rFonts w:ascii="Verdana" w:eastAsiaTheme="minorHAnsi" w:hAnsi="Verdana" w:cs="Verdana"/>
          <w:color w:val="000000"/>
          <w:lang w:val="en-GB"/>
        </w:rPr>
      </w:pPr>
      <w:r w:rsidRPr="003D28DB">
        <w:rPr>
          <w:rFonts w:ascii="Verdana" w:eastAsiaTheme="minorHAnsi" w:hAnsi="Verdana" w:cs="Verdana"/>
          <w:color w:val="000000"/>
          <w:lang w:val="en-GB"/>
        </w:rPr>
        <w:t>Cultural aspects</w:t>
      </w:r>
    </w:p>
    <w:p w14:paraId="07B40DEE" w14:textId="77777777" w:rsidR="004B075A" w:rsidRPr="003D28DB" w:rsidRDefault="004B075A" w:rsidP="004B075A">
      <w:pPr>
        <w:spacing w:after="0" w:line="240" w:lineRule="auto"/>
        <w:ind w:left="284"/>
        <w:rPr>
          <w:rFonts w:ascii="Verdana" w:hAnsi="Verdana"/>
          <w:b/>
        </w:rPr>
      </w:pPr>
    </w:p>
    <w:p w14:paraId="25033CA5" w14:textId="43F385B2" w:rsidR="0051205A" w:rsidRPr="003D28DB" w:rsidRDefault="009F049D" w:rsidP="00DD18BD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3D28DB">
        <w:rPr>
          <w:rFonts w:ascii="Verdana" w:hAnsi="Verdana"/>
          <w:b/>
        </w:rPr>
        <w:t>Any Other Business</w:t>
      </w:r>
    </w:p>
    <w:p w14:paraId="579E9A50" w14:textId="77777777" w:rsidR="009F049D" w:rsidRPr="002E2230" w:rsidRDefault="009F049D" w:rsidP="009F049D">
      <w:pPr>
        <w:spacing w:after="0" w:line="240" w:lineRule="auto"/>
        <w:ind w:left="644"/>
        <w:rPr>
          <w:rFonts w:ascii="Verdana" w:hAnsi="Verdana"/>
          <w:b/>
        </w:rPr>
      </w:pPr>
    </w:p>
    <w:p w14:paraId="249DA4EF" w14:textId="09F30D92" w:rsidR="00DD18BD" w:rsidRPr="00F252EE" w:rsidRDefault="00E07672" w:rsidP="00F252EE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Proposed dates/times for </w:t>
      </w:r>
      <w:r w:rsidR="00792282" w:rsidRPr="002E2230">
        <w:rPr>
          <w:rFonts w:ascii="Verdana" w:hAnsi="Verdana"/>
          <w:b/>
        </w:rPr>
        <w:t>Future Meetings</w:t>
      </w:r>
    </w:p>
    <w:p w14:paraId="442A42C6" w14:textId="61057DAF" w:rsidR="00446957" w:rsidRPr="00446957" w:rsidRDefault="00446957" w:rsidP="00DD18BD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DD18BD">
        <w:rPr>
          <w:rFonts w:ascii="Verdana" w:hAnsi="Verdana"/>
        </w:rPr>
        <w:lastRenderedPageBreak/>
        <w:t xml:space="preserve">Thursday </w:t>
      </w:r>
      <w:r w:rsidR="00B113B5">
        <w:rPr>
          <w:rFonts w:ascii="Verdana" w:hAnsi="Verdana"/>
        </w:rPr>
        <w:t>7th</w:t>
      </w:r>
      <w:r w:rsidRPr="00DD18BD">
        <w:rPr>
          <w:rFonts w:ascii="Verdana" w:hAnsi="Verdana"/>
        </w:rPr>
        <w:t xml:space="preserve"> </w:t>
      </w:r>
      <w:r w:rsidR="00B113B5">
        <w:rPr>
          <w:rFonts w:ascii="Verdana" w:hAnsi="Verdana"/>
        </w:rPr>
        <w:t>October</w:t>
      </w:r>
      <w:r w:rsidRPr="00DD18BD">
        <w:rPr>
          <w:rFonts w:ascii="Verdana" w:hAnsi="Verdana"/>
        </w:rPr>
        <w:t xml:space="preserve"> 2021 @ </w:t>
      </w:r>
      <w:r w:rsidR="00635762">
        <w:rPr>
          <w:rFonts w:ascii="Verdana" w:hAnsi="Verdana"/>
        </w:rPr>
        <w:t>05</w:t>
      </w:r>
      <w:r w:rsidRPr="00DD18BD">
        <w:rPr>
          <w:rFonts w:ascii="Verdana" w:hAnsi="Verdana"/>
        </w:rPr>
        <w:t xml:space="preserve">00 </w:t>
      </w:r>
      <w:r>
        <w:rPr>
          <w:rFonts w:ascii="Verdana" w:hAnsi="Verdana"/>
        </w:rPr>
        <w:t>UTC</w:t>
      </w:r>
    </w:p>
    <w:p w14:paraId="524F05ED" w14:textId="441A6747" w:rsidR="00446957" w:rsidRPr="00446957" w:rsidRDefault="00446957" w:rsidP="00DD18BD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DD18BD">
        <w:rPr>
          <w:rFonts w:ascii="Verdana" w:hAnsi="Verdana"/>
        </w:rPr>
        <w:t xml:space="preserve">Thursday </w:t>
      </w:r>
      <w:r w:rsidR="00B113B5">
        <w:rPr>
          <w:rFonts w:ascii="Verdana" w:hAnsi="Verdana"/>
        </w:rPr>
        <w:t>4th</w:t>
      </w:r>
      <w:r w:rsidRPr="00DD18BD">
        <w:rPr>
          <w:rFonts w:ascii="Verdana" w:hAnsi="Verdana"/>
        </w:rPr>
        <w:t xml:space="preserve"> </w:t>
      </w:r>
      <w:r w:rsidR="00B113B5">
        <w:rPr>
          <w:rFonts w:ascii="Verdana" w:hAnsi="Verdana"/>
        </w:rPr>
        <w:t>November</w:t>
      </w:r>
      <w:r w:rsidRPr="00DD18BD">
        <w:rPr>
          <w:rFonts w:ascii="Verdana" w:hAnsi="Verdana"/>
        </w:rPr>
        <w:t xml:space="preserve"> 2021 @ </w:t>
      </w:r>
      <w:r>
        <w:rPr>
          <w:rFonts w:ascii="Verdana" w:hAnsi="Verdana"/>
        </w:rPr>
        <w:t>1</w:t>
      </w:r>
      <w:r w:rsidR="00635762">
        <w:rPr>
          <w:rFonts w:ascii="Verdana" w:hAnsi="Verdana"/>
        </w:rPr>
        <w:t>3</w:t>
      </w:r>
      <w:r w:rsidRPr="00DD18BD">
        <w:rPr>
          <w:rFonts w:ascii="Verdana" w:hAnsi="Verdana"/>
        </w:rPr>
        <w:t xml:space="preserve">00 </w:t>
      </w:r>
      <w:r>
        <w:rPr>
          <w:rFonts w:ascii="Verdana" w:hAnsi="Verdana"/>
        </w:rPr>
        <w:t>UTC</w:t>
      </w:r>
    </w:p>
    <w:p w14:paraId="707D5E6D" w14:textId="6AF466E9" w:rsidR="00792282" w:rsidRPr="002E2230" w:rsidRDefault="00446957" w:rsidP="00DD18BD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b/>
        </w:rPr>
      </w:pPr>
      <w:r w:rsidRPr="00DD18BD">
        <w:rPr>
          <w:rFonts w:ascii="Verdana" w:hAnsi="Verdana"/>
        </w:rPr>
        <w:t xml:space="preserve">Thursday </w:t>
      </w:r>
      <w:r w:rsidR="00B113B5">
        <w:rPr>
          <w:rFonts w:ascii="Verdana" w:hAnsi="Verdana"/>
        </w:rPr>
        <w:t>2nd</w:t>
      </w:r>
      <w:r w:rsidRPr="00DD18BD">
        <w:rPr>
          <w:rFonts w:ascii="Verdana" w:hAnsi="Verdana"/>
        </w:rPr>
        <w:t xml:space="preserve"> </w:t>
      </w:r>
      <w:r w:rsidR="00B113B5">
        <w:rPr>
          <w:rFonts w:ascii="Verdana" w:hAnsi="Verdana"/>
        </w:rPr>
        <w:t>December</w:t>
      </w:r>
      <w:r w:rsidRPr="00DD18BD">
        <w:rPr>
          <w:rFonts w:ascii="Verdana" w:hAnsi="Verdana"/>
        </w:rPr>
        <w:t xml:space="preserve"> 2021 @ </w:t>
      </w:r>
      <w:r w:rsidR="00635762">
        <w:rPr>
          <w:rFonts w:ascii="Verdana" w:hAnsi="Verdana"/>
        </w:rPr>
        <w:t>21</w:t>
      </w:r>
      <w:r w:rsidRPr="00DD18BD">
        <w:rPr>
          <w:rFonts w:ascii="Verdana" w:hAnsi="Verdana"/>
        </w:rPr>
        <w:t xml:space="preserve">00 </w:t>
      </w:r>
      <w:r>
        <w:rPr>
          <w:rFonts w:ascii="Verdana" w:hAnsi="Verdana"/>
        </w:rPr>
        <w:t>UTC</w:t>
      </w:r>
      <w:r w:rsidR="00792282" w:rsidRPr="002E2230">
        <w:rPr>
          <w:rFonts w:ascii="Verdana" w:hAnsi="Verdana"/>
        </w:rPr>
        <w:br/>
      </w:r>
    </w:p>
    <w:p w14:paraId="149C5EBB" w14:textId="77777777" w:rsidR="00792282" w:rsidRPr="002E2230" w:rsidRDefault="00792282" w:rsidP="007922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2E2230">
        <w:rPr>
          <w:rFonts w:ascii="Verdana" w:hAnsi="Verdana"/>
          <w:b/>
        </w:rPr>
        <w:t>Adjourn</w:t>
      </w:r>
    </w:p>
    <w:sectPr w:rsidR="00792282" w:rsidRPr="002E2230" w:rsidSect="006D6C40">
      <w:headerReference w:type="default" r:id="rId11"/>
      <w:footerReference w:type="default" r:id="rId12"/>
      <w:headerReference w:type="first" r:id="rId13"/>
      <w:pgSz w:w="12240" w:h="15840"/>
      <w:pgMar w:top="1170" w:right="720" w:bottom="1440" w:left="1440" w:header="72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1A1A" w14:textId="77777777" w:rsidR="00285DA2" w:rsidRDefault="00285DA2">
      <w:pPr>
        <w:spacing w:after="0" w:line="240" w:lineRule="auto"/>
      </w:pPr>
      <w:r>
        <w:separator/>
      </w:r>
    </w:p>
  </w:endnote>
  <w:endnote w:type="continuationSeparator" w:id="0">
    <w:p w14:paraId="5A079AA1" w14:textId="77777777" w:rsidR="00285DA2" w:rsidRDefault="0028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3FF1" w14:textId="4D68F61F" w:rsidR="006D6C40" w:rsidRPr="00433DE0" w:rsidRDefault="00792282" w:rsidP="006D6C40">
    <w:pPr>
      <w:pStyle w:val="Footer"/>
      <w:jc w:val="right"/>
      <w:rPr>
        <w:rFonts w:ascii="Times New Roman" w:eastAsia="Calibri" w:hAnsi="Times New Roman"/>
      </w:rP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7051E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9F61" w14:textId="77777777" w:rsidR="00285DA2" w:rsidRDefault="00285DA2">
      <w:pPr>
        <w:spacing w:after="0" w:line="240" w:lineRule="auto"/>
      </w:pPr>
      <w:r>
        <w:separator/>
      </w:r>
    </w:p>
  </w:footnote>
  <w:footnote w:type="continuationSeparator" w:id="0">
    <w:p w14:paraId="723DCA80" w14:textId="77777777" w:rsidR="00285DA2" w:rsidRDefault="0028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7BCB" w14:textId="77777777" w:rsidR="006D6C40" w:rsidRPr="00475F72" w:rsidRDefault="00792282" w:rsidP="006D6C40">
    <w:pPr>
      <w:ind w:left="-900"/>
      <w:rPr>
        <w:rStyle w:val="Strong"/>
        <w:rFonts w:ascii="Verdana" w:hAnsi="Verdana"/>
        <w:color w:val="808080"/>
        <w:sz w:val="20"/>
        <w:szCs w:val="20"/>
      </w:rPr>
    </w:pP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F9CC" w14:textId="77777777" w:rsidR="006D6C40" w:rsidRDefault="006D6C40">
    <w:pPr>
      <w:pStyle w:val="Header"/>
    </w:pPr>
  </w:p>
  <w:p w14:paraId="50F9B424" w14:textId="77777777" w:rsidR="006D6C40" w:rsidRDefault="007922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2D5FEB" wp14:editId="1AC5939D">
          <wp:simplePos x="0" y="0"/>
          <wp:positionH relativeFrom="column">
            <wp:posOffset>-942975</wp:posOffset>
          </wp:positionH>
          <wp:positionV relativeFrom="paragraph">
            <wp:posOffset>12065</wp:posOffset>
          </wp:positionV>
          <wp:extent cx="7810500" cy="390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0A94A" w14:textId="77777777" w:rsidR="006D6C40" w:rsidRDefault="00792282" w:rsidP="006D6C40">
    <w:pPr>
      <w:tabs>
        <w:tab w:val="left" w:pos="3030"/>
        <w:tab w:val="center" w:pos="4590"/>
        <w:tab w:val="left" w:pos="6555"/>
      </w:tabs>
      <w:ind w:left="-900"/>
      <w:rPr>
        <w:rStyle w:val="Strong"/>
        <w:rFonts w:ascii="Verdana" w:hAnsi="Verdana"/>
        <w:color w:val="808080"/>
        <w:sz w:val="20"/>
        <w:szCs w:val="20"/>
      </w:rPr>
    </w:pP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</w:p>
  <w:p w14:paraId="60EB380C" w14:textId="77777777" w:rsidR="006D6C40" w:rsidRPr="00433DE0" w:rsidRDefault="00792282" w:rsidP="006D6C40">
    <w:pPr>
      <w:ind w:left="-900"/>
      <w:rPr>
        <w:rFonts w:ascii="Verdana" w:hAnsi="Verdana"/>
        <w:b/>
        <w:bCs/>
        <w:color w:val="808080"/>
        <w:sz w:val="20"/>
        <w:szCs w:val="20"/>
      </w:rPr>
    </w:pP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4BB"/>
    <w:multiLevelType w:val="hybridMultilevel"/>
    <w:tmpl w:val="BD061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37F4C"/>
    <w:multiLevelType w:val="hybridMultilevel"/>
    <w:tmpl w:val="D6D0A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CE617F"/>
    <w:multiLevelType w:val="hybridMultilevel"/>
    <w:tmpl w:val="55D66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AED26E">
      <w:numFmt w:val="bullet"/>
      <w:lvlText w:val="-"/>
      <w:lvlJc w:val="left"/>
      <w:pPr>
        <w:ind w:left="2880" w:hanging="360"/>
      </w:pPr>
      <w:rPr>
        <w:rFonts w:ascii="Verdana" w:eastAsia="Calibri" w:hAnsi="Verdan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1A29"/>
    <w:multiLevelType w:val="hybridMultilevel"/>
    <w:tmpl w:val="747ACE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82"/>
    <w:rsid w:val="00002C7A"/>
    <w:rsid w:val="00007D6C"/>
    <w:rsid w:val="00010DBF"/>
    <w:rsid w:val="00020F8D"/>
    <w:rsid w:val="00032D4E"/>
    <w:rsid w:val="000978EA"/>
    <w:rsid w:val="000A15A6"/>
    <w:rsid w:val="000C3333"/>
    <w:rsid w:val="000E56E2"/>
    <w:rsid w:val="00115A6F"/>
    <w:rsid w:val="00131656"/>
    <w:rsid w:val="00132EE7"/>
    <w:rsid w:val="0016130B"/>
    <w:rsid w:val="00167D60"/>
    <w:rsid w:val="00170746"/>
    <w:rsid w:val="00174F3B"/>
    <w:rsid w:val="00180C01"/>
    <w:rsid w:val="001812F3"/>
    <w:rsid w:val="001823C3"/>
    <w:rsid w:val="00197888"/>
    <w:rsid w:val="001C2500"/>
    <w:rsid w:val="001F15C4"/>
    <w:rsid w:val="00212E54"/>
    <w:rsid w:val="00223879"/>
    <w:rsid w:val="00266774"/>
    <w:rsid w:val="00267974"/>
    <w:rsid w:val="00285DA2"/>
    <w:rsid w:val="002879F8"/>
    <w:rsid w:val="00297A19"/>
    <w:rsid w:val="002A0C0F"/>
    <w:rsid w:val="002A4E09"/>
    <w:rsid w:val="002C1632"/>
    <w:rsid w:val="002C3969"/>
    <w:rsid w:val="002E2230"/>
    <w:rsid w:val="00324A1A"/>
    <w:rsid w:val="00345AB8"/>
    <w:rsid w:val="00350224"/>
    <w:rsid w:val="003905A7"/>
    <w:rsid w:val="00391054"/>
    <w:rsid w:val="003A06DB"/>
    <w:rsid w:val="003C1AD7"/>
    <w:rsid w:val="003C2115"/>
    <w:rsid w:val="003D28DB"/>
    <w:rsid w:val="003F211C"/>
    <w:rsid w:val="003F3806"/>
    <w:rsid w:val="00403F64"/>
    <w:rsid w:val="00411EAE"/>
    <w:rsid w:val="00420296"/>
    <w:rsid w:val="00436D65"/>
    <w:rsid w:val="00444F38"/>
    <w:rsid w:val="00446957"/>
    <w:rsid w:val="00452767"/>
    <w:rsid w:val="004725E9"/>
    <w:rsid w:val="004906DB"/>
    <w:rsid w:val="00492AAF"/>
    <w:rsid w:val="004967DC"/>
    <w:rsid w:val="00496CAD"/>
    <w:rsid w:val="004A7E85"/>
    <w:rsid w:val="004B075A"/>
    <w:rsid w:val="004B5E01"/>
    <w:rsid w:val="004B7A05"/>
    <w:rsid w:val="004E66BE"/>
    <w:rsid w:val="004E7FEC"/>
    <w:rsid w:val="004F2D96"/>
    <w:rsid w:val="004F4390"/>
    <w:rsid w:val="0051205A"/>
    <w:rsid w:val="00522604"/>
    <w:rsid w:val="005247A9"/>
    <w:rsid w:val="00537C81"/>
    <w:rsid w:val="00541B26"/>
    <w:rsid w:val="00563BED"/>
    <w:rsid w:val="00576E04"/>
    <w:rsid w:val="005A5AF5"/>
    <w:rsid w:val="005B0B8C"/>
    <w:rsid w:val="005B0F46"/>
    <w:rsid w:val="005B2C9B"/>
    <w:rsid w:val="005E054E"/>
    <w:rsid w:val="006028F4"/>
    <w:rsid w:val="00615321"/>
    <w:rsid w:val="006172A1"/>
    <w:rsid w:val="006225BE"/>
    <w:rsid w:val="00630B5E"/>
    <w:rsid w:val="00632244"/>
    <w:rsid w:val="00635762"/>
    <w:rsid w:val="0065098C"/>
    <w:rsid w:val="006711D0"/>
    <w:rsid w:val="00674B6C"/>
    <w:rsid w:val="006837A3"/>
    <w:rsid w:val="00684E95"/>
    <w:rsid w:val="00694976"/>
    <w:rsid w:val="006A42D6"/>
    <w:rsid w:val="006D5CF5"/>
    <w:rsid w:val="006D6C40"/>
    <w:rsid w:val="006E01CE"/>
    <w:rsid w:val="007559FE"/>
    <w:rsid w:val="00763993"/>
    <w:rsid w:val="007920E0"/>
    <w:rsid w:val="00792282"/>
    <w:rsid w:val="007A3CCF"/>
    <w:rsid w:val="007A7BD0"/>
    <w:rsid w:val="007B12C4"/>
    <w:rsid w:val="00805DC6"/>
    <w:rsid w:val="008252E9"/>
    <w:rsid w:val="00832E13"/>
    <w:rsid w:val="008823C0"/>
    <w:rsid w:val="008A08BC"/>
    <w:rsid w:val="008C042E"/>
    <w:rsid w:val="008C0667"/>
    <w:rsid w:val="008D6A5D"/>
    <w:rsid w:val="008E6C2C"/>
    <w:rsid w:val="009049BF"/>
    <w:rsid w:val="00926383"/>
    <w:rsid w:val="00937456"/>
    <w:rsid w:val="00953909"/>
    <w:rsid w:val="00956801"/>
    <w:rsid w:val="00971506"/>
    <w:rsid w:val="009B0271"/>
    <w:rsid w:val="009B507A"/>
    <w:rsid w:val="009C0ADE"/>
    <w:rsid w:val="009C4BE2"/>
    <w:rsid w:val="009D7A2E"/>
    <w:rsid w:val="009E3F25"/>
    <w:rsid w:val="009F049D"/>
    <w:rsid w:val="00A332B6"/>
    <w:rsid w:val="00A33AAF"/>
    <w:rsid w:val="00A359BA"/>
    <w:rsid w:val="00A6136E"/>
    <w:rsid w:val="00A66403"/>
    <w:rsid w:val="00A732C2"/>
    <w:rsid w:val="00A73E7A"/>
    <w:rsid w:val="00AA3E4A"/>
    <w:rsid w:val="00AA5FCB"/>
    <w:rsid w:val="00AE5D9D"/>
    <w:rsid w:val="00B113B5"/>
    <w:rsid w:val="00B37680"/>
    <w:rsid w:val="00B758D9"/>
    <w:rsid w:val="00B848F6"/>
    <w:rsid w:val="00B96A03"/>
    <w:rsid w:val="00BD46B7"/>
    <w:rsid w:val="00BE47D8"/>
    <w:rsid w:val="00C05124"/>
    <w:rsid w:val="00C33C23"/>
    <w:rsid w:val="00C349FA"/>
    <w:rsid w:val="00C4044E"/>
    <w:rsid w:val="00CA2C44"/>
    <w:rsid w:val="00CB2269"/>
    <w:rsid w:val="00CB6E0A"/>
    <w:rsid w:val="00CB793E"/>
    <w:rsid w:val="00CF03B3"/>
    <w:rsid w:val="00CF04DD"/>
    <w:rsid w:val="00D032E9"/>
    <w:rsid w:val="00D101D2"/>
    <w:rsid w:val="00D14F03"/>
    <w:rsid w:val="00D459BF"/>
    <w:rsid w:val="00D51F4C"/>
    <w:rsid w:val="00D56CDC"/>
    <w:rsid w:val="00D67F56"/>
    <w:rsid w:val="00D7051E"/>
    <w:rsid w:val="00D72B3E"/>
    <w:rsid w:val="00D86974"/>
    <w:rsid w:val="00D92F11"/>
    <w:rsid w:val="00DA0EDE"/>
    <w:rsid w:val="00DA49AB"/>
    <w:rsid w:val="00DB777A"/>
    <w:rsid w:val="00DC7A0A"/>
    <w:rsid w:val="00DD18BD"/>
    <w:rsid w:val="00DF2E12"/>
    <w:rsid w:val="00E07672"/>
    <w:rsid w:val="00E133DD"/>
    <w:rsid w:val="00E206D4"/>
    <w:rsid w:val="00E52D27"/>
    <w:rsid w:val="00E8598C"/>
    <w:rsid w:val="00E862F2"/>
    <w:rsid w:val="00E926B0"/>
    <w:rsid w:val="00E9412B"/>
    <w:rsid w:val="00E97F79"/>
    <w:rsid w:val="00EA1B14"/>
    <w:rsid w:val="00EB4F0C"/>
    <w:rsid w:val="00EC0088"/>
    <w:rsid w:val="00EC5C9F"/>
    <w:rsid w:val="00ED2DA7"/>
    <w:rsid w:val="00ED5D5C"/>
    <w:rsid w:val="00ED6BEE"/>
    <w:rsid w:val="00EE6AE3"/>
    <w:rsid w:val="00EF0025"/>
    <w:rsid w:val="00EF491B"/>
    <w:rsid w:val="00F0154B"/>
    <w:rsid w:val="00F05712"/>
    <w:rsid w:val="00F252EE"/>
    <w:rsid w:val="00F301DD"/>
    <w:rsid w:val="00F36ED0"/>
    <w:rsid w:val="00F55888"/>
    <w:rsid w:val="00F60C85"/>
    <w:rsid w:val="00F71437"/>
    <w:rsid w:val="00F9510A"/>
    <w:rsid w:val="00F97485"/>
    <w:rsid w:val="00FA5E73"/>
    <w:rsid w:val="00FC1B1F"/>
    <w:rsid w:val="00FC78DE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7A25"/>
  <w15:docId w15:val="{BFFF8813-6012-6342-A2DA-4FB5B16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82"/>
    <w:pPr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22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92282"/>
    <w:pPr>
      <w:tabs>
        <w:tab w:val="center" w:pos="4320"/>
        <w:tab w:val="right" w:pos="8640"/>
      </w:tabs>
    </w:pPr>
    <w:rPr>
      <w:rFonts w:ascii="Calibri" w:eastAsia="SimSu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92282"/>
    <w:rPr>
      <w:rFonts w:ascii="Calibri" w:eastAsia="SimSu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82"/>
    <w:rPr>
      <w:rFonts w:ascii="Times New Roman" w:eastAsia="Calibri" w:hAnsi="Times New Roman" w:cs="Times New Roman"/>
      <w:lang w:val="en-US"/>
    </w:rPr>
  </w:style>
  <w:style w:type="character" w:styleId="Hyperlink">
    <w:name w:val="Hyperlink"/>
    <w:uiPriority w:val="99"/>
    <w:unhideWhenUsed/>
    <w:rsid w:val="00792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6D4"/>
    <w:pPr>
      <w:ind w:left="720"/>
      <w:contextualSpacing/>
    </w:pPr>
  </w:style>
  <w:style w:type="paragraph" w:customStyle="1" w:styleId="Default">
    <w:name w:val="Default"/>
    <w:rsid w:val="008252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C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B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slideset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8D8C-3C9A-4069-A802-6F3220EC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Dowthwaite</dc:creator>
  <cp:keywords/>
  <dc:description/>
  <cp:lastModifiedBy>Liz Dowthwaite</cp:lastModifiedBy>
  <cp:revision>2</cp:revision>
  <cp:lastPrinted>2018-05-14T12:25:00Z</cp:lastPrinted>
  <dcterms:created xsi:type="dcterms:W3CDTF">2021-09-07T08:39:00Z</dcterms:created>
  <dcterms:modified xsi:type="dcterms:W3CDTF">2021-09-07T08:39:00Z</dcterms:modified>
</cp:coreProperties>
</file>