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70E4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Call to Order </w:t>
      </w:r>
    </w:p>
    <w:p w14:paraId="052986D1" w14:textId="77777777" w:rsidR="003444C6" w:rsidRDefault="003444C6">
      <w:pPr>
        <w:ind w:left="720"/>
        <w:rPr>
          <w:szCs w:val="24"/>
        </w:rPr>
      </w:pPr>
    </w:p>
    <w:p w14:paraId="2525A4F1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Welcome and Introductions </w:t>
      </w:r>
    </w:p>
    <w:p w14:paraId="3035810D" w14:textId="77777777" w:rsidR="003444C6" w:rsidRDefault="00000000">
      <w:pPr>
        <w:widowControl w:val="0"/>
        <w:numPr>
          <w:ilvl w:val="1"/>
          <w:numId w:val="1"/>
        </w:numPr>
        <w:jc w:val="both"/>
        <w:rPr>
          <w:rFonts w:eastAsia="Calibri"/>
          <w:b/>
          <w:sz w:val="22"/>
        </w:rPr>
      </w:pPr>
      <w:r>
        <w:rPr>
          <w:szCs w:val="24"/>
        </w:rPr>
        <w:t>Declaration of Affiliation (Working Group Establishment)</w:t>
      </w:r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i/>
        </w:rPr>
        <w:t>Affiliation FAQs:</w:t>
      </w:r>
      <w:hyperlink r:id="rId7">
        <w:r w:rsidR="003444C6">
          <w:rPr>
            <w:rFonts w:ascii="Calibri" w:eastAsia="Calibri" w:hAnsi="Calibri" w:cs="Calibri"/>
            <w:b/>
            <w:i/>
          </w:rPr>
          <w:t xml:space="preserve"> </w:t>
        </w:r>
      </w:hyperlink>
      <w:hyperlink r:id="rId8">
        <w:r w:rsidR="003444C6">
          <w:rPr>
            <w:rFonts w:ascii="Calibri" w:eastAsia="Calibri" w:hAnsi="Calibri" w:cs="Calibri"/>
            <w:i/>
            <w:color w:val="1155CC"/>
            <w:u w:val="single"/>
          </w:rPr>
          <w:t>http://standards.ieee.org/faqs/affiliation.html</w:t>
        </w:r>
      </w:hyperlink>
    </w:p>
    <w:p w14:paraId="0FA49EDA" w14:textId="234EEF75" w:rsidR="003444C6" w:rsidRDefault="00000000">
      <w:pPr>
        <w:widowControl w:val="0"/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 xml:space="preserve">Establishment </w:t>
      </w:r>
      <w:r w:rsidR="001F1618">
        <w:rPr>
          <w:szCs w:val="24"/>
        </w:rPr>
        <w:t xml:space="preserve">of SC </w:t>
      </w:r>
      <w:r>
        <w:rPr>
          <w:szCs w:val="24"/>
        </w:rPr>
        <w:t>Membership (Voting, and Non-member)</w:t>
      </w:r>
    </w:p>
    <w:p w14:paraId="396EBD7B" w14:textId="77777777" w:rsidR="003444C6" w:rsidRDefault="003444C6">
      <w:pPr>
        <w:rPr>
          <w:szCs w:val="24"/>
        </w:rPr>
      </w:pPr>
    </w:p>
    <w:p w14:paraId="6867D892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Approval of Agenda </w:t>
      </w:r>
    </w:p>
    <w:p w14:paraId="72EC3E6A" w14:textId="77777777" w:rsidR="003444C6" w:rsidRDefault="003444C6">
      <w:pPr>
        <w:ind w:left="720"/>
        <w:rPr>
          <w:szCs w:val="24"/>
        </w:rPr>
      </w:pPr>
    </w:p>
    <w:p w14:paraId="6C235F7E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Review of IEEE SA Policies and Guidelines</w:t>
      </w:r>
    </w:p>
    <w:p w14:paraId="24134FB3" w14:textId="77777777" w:rsidR="003444C6" w:rsidRDefault="003444C6">
      <w:pPr>
        <w:numPr>
          <w:ilvl w:val="1"/>
          <w:numId w:val="1"/>
        </w:numPr>
      </w:pPr>
      <w:hyperlink r:id="rId9" w:history="1">
        <w:r>
          <w:rPr>
            <w:rStyle w:val="Hyperlink"/>
          </w:rPr>
          <w:t>Call for Patents</w:t>
        </w:r>
      </w:hyperlink>
      <w:r>
        <w:t xml:space="preserve"> </w:t>
      </w:r>
    </w:p>
    <w:p w14:paraId="13E5414C" w14:textId="77777777" w:rsidR="003444C6" w:rsidRDefault="003444C6">
      <w:pPr>
        <w:numPr>
          <w:ilvl w:val="1"/>
          <w:numId w:val="1"/>
        </w:numPr>
        <w:rPr>
          <w:rStyle w:val="Hyperlink"/>
          <w:color w:val="0563C1" w:themeColor="hyperlink"/>
        </w:rPr>
      </w:pPr>
      <w:hyperlink r:id="rId10" w:history="1">
        <w:r>
          <w:rPr>
            <w:rStyle w:val="Hyperlink"/>
          </w:rPr>
          <w:t>Copyright Presentation</w:t>
        </w:r>
      </w:hyperlink>
      <w:r>
        <w:rPr>
          <w:rStyle w:val="Hyperlink"/>
        </w:rPr>
        <w:t xml:space="preserve"> </w:t>
      </w:r>
    </w:p>
    <w:p w14:paraId="5D06CE15" w14:textId="09471187" w:rsidR="003444C6" w:rsidRPr="001F1618" w:rsidRDefault="003444C6">
      <w:pPr>
        <w:numPr>
          <w:ilvl w:val="1"/>
          <w:numId w:val="1"/>
        </w:numPr>
        <w:rPr>
          <w:rStyle w:val="Hyperlink"/>
        </w:rPr>
      </w:pPr>
      <w:hyperlink r:id="rId11" w:history="1">
        <w:r w:rsidRPr="00541006">
          <w:rPr>
            <w:rStyle w:val="Hyperlink"/>
          </w:rPr>
          <w:t xml:space="preserve">Participant Behavior – </w:t>
        </w:r>
        <w:r w:rsidRPr="00541006">
          <w:rPr>
            <w:rStyle w:val="Hyperlink"/>
            <w:rFonts w:eastAsia="DengXian" w:hint="eastAsia"/>
            <w:lang w:eastAsia="zh-CN"/>
          </w:rPr>
          <w:t>Entity</w:t>
        </w:r>
        <w:r w:rsidRPr="00541006">
          <w:rPr>
            <w:rStyle w:val="Hyperlink"/>
          </w:rPr>
          <w:t xml:space="preserve"> Method</w:t>
        </w:r>
      </w:hyperlink>
    </w:p>
    <w:p w14:paraId="39B2F796" w14:textId="77777777" w:rsidR="00514F79" w:rsidRPr="00514F79" w:rsidRDefault="00514F79" w:rsidP="001F1618"/>
    <w:p w14:paraId="1EB04BAD" w14:textId="77777777" w:rsidR="0093035B" w:rsidRPr="0093035B" w:rsidRDefault="0093035B">
      <w:pPr>
        <w:numPr>
          <w:ilvl w:val="0"/>
          <w:numId w:val="1"/>
        </w:numPr>
      </w:pPr>
      <w:r>
        <w:rPr>
          <w:rFonts w:eastAsia="DengXian"/>
          <w:lang w:eastAsia="zh-CN"/>
        </w:rPr>
        <w:t>Review of P2857</w:t>
      </w:r>
    </w:p>
    <w:p w14:paraId="6951FD52" w14:textId="77777777" w:rsidR="0093035B" w:rsidRPr="0093035B" w:rsidRDefault="0093035B" w:rsidP="0093035B">
      <w:pPr>
        <w:ind w:left="720"/>
      </w:pPr>
    </w:p>
    <w:p w14:paraId="16E7B836" w14:textId="2041FDBF" w:rsidR="003444C6" w:rsidRDefault="00541006">
      <w:pPr>
        <w:numPr>
          <w:ilvl w:val="0"/>
          <w:numId w:val="1"/>
        </w:numPr>
      </w:pPr>
      <w:r>
        <w:rPr>
          <w:rFonts w:eastAsia="DengXian"/>
          <w:lang w:eastAsia="zh-CN"/>
        </w:rPr>
        <w:t>Election</w:t>
      </w:r>
      <w:r w:rsidR="001F1618">
        <w:t xml:space="preserve"> of Officers</w:t>
      </w:r>
    </w:p>
    <w:p w14:paraId="5292A664" w14:textId="77777777" w:rsidR="003444C6" w:rsidRDefault="00000000">
      <w:pPr>
        <w:numPr>
          <w:ilvl w:val="1"/>
          <w:numId w:val="1"/>
        </w:numPr>
      </w:pPr>
      <w:r>
        <w:rPr>
          <w:rFonts w:eastAsia="DengXian" w:hint="eastAsia"/>
          <w:lang w:eastAsia="zh-CN"/>
        </w:rPr>
        <w:t>Vice Chair</w:t>
      </w:r>
    </w:p>
    <w:p w14:paraId="5F061BB3" w14:textId="77777777" w:rsidR="003444C6" w:rsidRDefault="00000000">
      <w:pPr>
        <w:numPr>
          <w:ilvl w:val="1"/>
          <w:numId w:val="1"/>
        </w:numPr>
      </w:pPr>
      <w:r>
        <w:rPr>
          <w:rFonts w:eastAsia="DengXian" w:hint="eastAsia"/>
          <w:lang w:eastAsia="zh-CN"/>
        </w:rPr>
        <w:t>Secretary</w:t>
      </w:r>
    </w:p>
    <w:p w14:paraId="086185E9" w14:textId="77777777" w:rsidR="003444C6" w:rsidRDefault="003444C6">
      <w:pPr>
        <w:ind w:left="720"/>
      </w:pPr>
    </w:p>
    <w:p w14:paraId="4739950F" w14:textId="147CAB05" w:rsidR="00541006" w:rsidRDefault="0093035B">
      <w:pPr>
        <w:numPr>
          <w:ilvl w:val="0"/>
          <w:numId w:val="1"/>
        </w:numPr>
      </w:pPr>
      <w:r>
        <w:t>Review</w:t>
      </w:r>
      <w:r w:rsidR="00541006">
        <w:t xml:space="preserve"> of WG P&amp;P</w:t>
      </w:r>
    </w:p>
    <w:p w14:paraId="63B17C62" w14:textId="77777777" w:rsidR="003444C6" w:rsidRDefault="003444C6">
      <w:pPr>
        <w:rPr>
          <w:strike/>
          <w:szCs w:val="24"/>
        </w:rPr>
      </w:pPr>
    </w:p>
    <w:p w14:paraId="3604F5B6" w14:textId="77777777" w:rsidR="0093035B" w:rsidRDefault="00000000" w:rsidP="0093035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Future Meetings </w:t>
      </w:r>
    </w:p>
    <w:p w14:paraId="612F159F" w14:textId="286E9989" w:rsidR="003444C6" w:rsidRPr="0093035B" w:rsidRDefault="003E0E8A" w:rsidP="0093035B">
      <w:pPr>
        <w:pStyle w:val="ListParagraph"/>
        <w:numPr>
          <w:ilvl w:val="1"/>
          <w:numId w:val="1"/>
        </w:numPr>
        <w:rPr>
          <w:szCs w:val="24"/>
        </w:rPr>
      </w:pPr>
      <w:r w:rsidRPr="0093035B">
        <w:rPr>
          <w:rFonts w:eastAsia="DengXian"/>
          <w:szCs w:val="24"/>
          <w:lang w:eastAsia="zh-CN"/>
        </w:rPr>
        <w:t>TBD</w:t>
      </w:r>
    </w:p>
    <w:p w14:paraId="665D5C50" w14:textId="77777777" w:rsidR="003444C6" w:rsidRDefault="003444C6">
      <w:pPr>
        <w:ind w:left="1440"/>
        <w:rPr>
          <w:rFonts w:eastAsia="DengXian"/>
          <w:szCs w:val="24"/>
          <w:lang w:eastAsia="zh-CN"/>
        </w:rPr>
      </w:pPr>
    </w:p>
    <w:p w14:paraId="26AB43F4" w14:textId="77777777" w:rsidR="003444C6" w:rsidRDefault="0000000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Adjourn </w:t>
      </w:r>
      <w:proofErr w:type="gramStart"/>
      <w:r>
        <w:rPr>
          <w:szCs w:val="24"/>
        </w:rPr>
        <w:t>meeting</w:t>
      </w:r>
      <w:proofErr w:type="gramEnd"/>
    </w:p>
    <w:p w14:paraId="135AA7C8" w14:textId="77777777" w:rsidR="003444C6" w:rsidRDefault="003444C6">
      <w:pPr>
        <w:rPr>
          <w:szCs w:val="24"/>
        </w:rPr>
      </w:pPr>
    </w:p>
    <w:p w14:paraId="0A5B64F4" w14:textId="77777777" w:rsidR="003444C6" w:rsidRDefault="003444C6">
      <w:pPr>
        <w:rPr>
          <w:szCs w:val="24"/>
        </w:rPr>
      </w:pPr>
    </w:p>
    <w:p w14:paraId="6F3CA573" w14:textId="77777777" w:rsidR="003444C6" w:rsidRDefault="003444C6">
      <w:pPr>
        <w:rPr>
          <w:szCs w:val="24"/>
        </w:rPr>
      </w:pPr>
    </w:p>
    <w:p w14:paraId="04A4318E" w14:textId="77777777" w:rsidR="003444C6" w:rsidRDefault="003444C6">
      <w:pPr>
        <w:rPr>
          <w:szCs w:val="24"/>
        </w:rPr>
      </w:pPr>
    </w:p>
    <w:sectPr w:rsidR="003444C6">
      <w:headerReference w:type="defaul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39891" w14:textId="77777777" w:rsidR="00575B84" w:rsidRDefault="00575B84">
      <w:r>
        <w:separator/>
      </w:r>
    </w:p>
  </w:endnote>
  <w:endnote w:type="continuationSeparator" w:id="0">
    <w:p w14:paraId="66C6CA51" w14:textId="77777777" w:rsidR="00575B84" w:rsidRDefault="0057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894D" w14:textId="77777777" w:rsidR="00575B84" w:rsidRDefault="00575B84">
      <w:r>
        <w:separator/>
      </w:r>
    </w:p>
  </w:footnote>
  <w:footnote w:type="continuationSeparator" w:id="0">
    <w:p w14:paraId="3B8861E4" w14:textId="77777777" w:rsidR="00575B84" w:rsidRDefault="0057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A79F" w14:textId="77777777" w:rsidR="00541006" w:rsidRDefault="00541006" w:rsidP="001F1618">
    <w:pPr>
      <w:jc w:val="center"/>
      <w:rPr>
        <w:b/>
        <w:sz w:val="30"/>
        <w:szCs w:val="30"/>
      </w:rPr>
    </w:pPr>
    <w:r w:rsidRPr="00541006">
      <w:rPr>
        <w:b/>
        <w:sz w:val="30"/>
        <w:szCs w:val="30"/>
      </w:rPr>
      <w:t>Adoption of Wi-SUN FAN Specification (BOG/CAG/Wi-SUN</w:t>
    </w:r>
    <w:r>
      <w:rPr>
        <w:b/>
        <w:sz w:val="30"/>
        <w:szCs w:val="30"/>
      </w:rPr>
      <w:t>)</w:t>
    </w:r>
  </w:p>
  <w:p w14:paraId="57216B0C" w14:textId="14D3FAF3" w:rsidR="003444C6" w:rsidRPr="00F36AC3" w:rsidRDefault="0093035B" w:rsidP="001F1618">
    <w:pPr>
      <w:jc w:val="center"/>
      <w:rPr>
        <w:b/>
        <w:sz w:val="30"/>
        <w:szCs w:val="30"/>
      </w:rPr>
    </w:pPr>
    <w:r>
      <w:rPr>
        <w:b/>
        <w:sz w:val="30"/>
        <w:szCs w:val="30"/>
      </w:rPr>
      <w:t>2</w:t>
    </w:r>
    <w:r w:rsidR="00541006">
      <w:rPr>
        <w:b/>
        <w:sz w:val="30"/>
        <w:szCs w:val="30"/>
      </w:rPr>
      <w:t xml:space="preserve"> </w:t>
    </w:r>
    <w:r>
      <w:rPr>
        <w:b/>
        <w:sz w:val="30"/>
        <w:szCs w:val="30"/>
      </w:rPr>
      <w:t>April</w:t>
    </w:r>
    <w:r w:rsidR="00541006">
      <w:rPr>
        <w:b/>
        <w:sz w:val="30"/>
        <w:szCs w:val="30"/>
      </w:rPr>
      <w:t xml:space="preserve"> 2025</w:t>
    </w:r>
  </w:p>
  <w:p w14:paraId="38148B45" w14:textId="604801EB" w:rsidR="003444C6" w:rsidRDefault="00000000">
    <w:pPr>
      <w:jc w:val="center"/>
      <w:rPr>
        <w:b/>
        <w:sz w:val="28"/>
        <w:szCs w:val="28"/>
        <w:lang w:eastAsia="ko-KR"/>
      </w:rPr>
    </w:pPr>
    <w:r>
      <w:rPr>
        <w:b/>
        <w:sz w:val="28"/>
        <w:szCs w:val="28"/>
      </w:rPr>
      <w:t>Meeting Agenda</w:t>
    </w:r>
  </w:p>
  <w:p w14:paraId="489C4A0F" w14:textId="00FCDB17" w:rsidR="003444C6" w:rsidRDefault="00541006">
    <w:pPr>
      <w:jc w:val="center"/>
      <w:rPr>
        <w:rFonts w:eastAsia="DengXian"/>
        <w:b/>
        <w:szCs w:val="24"/>
        <w:lang w:eastAsia="zh-CN"/>
      </w:rPr>
    </w:pPr>
    <w:r>
      <w:rPr>
        <w:rFonts w:eastAsia="DengXian"/>
        <w:b/>
        <w:szCs w:val="24"/>
        <w:lang w:eastAsia="zh-CN"/>
      </w:rPr>
      <w:t>9</w:t>
    </w:r>
    <w:r w:rsidR="003E0E8A">
      <w:rPr>
        <w:rFonts w:eastAsia="DengXian"/>
        <w:b/>
        <w:szCs w:val="24"/>
        <w:lang w:eastAsia="zh-CN"/>
      </w:rPr>
      <w:t xml:space="preserve">:00 </w:t>
    </w:r>
    <w:r>
      <w:rPr>
        <w:rFonts w:eastAsia="DengXian"/>
        <w:b/>
        <w:szCs w:val="24"/>
        <w:lang w:eastAsia="zh-CN"/>
      </w:rPr>
      <w:t>A</w:t>
    </w:r>
    <w:r w:rsidR="00F36AC3">
      <w:rPr>
        <w:rFonts w:eastAsia="DengXian"/>
        <w:b/>
        <w:szCs w:val="24"/>
        <w:lang w:eastAsia="zh-CN"/>
      </w:rPr>
      <w:t>M</w:t>
    </w:r>
    <w:r w:rsidR="003E0E8A">
      <w:rPr>
        <w:rFonts w:eastAsia="DengXian"/>
        <w:b/>
        <w:szCs w:val="24"/>
        <w:lang w:eastAsia="zh-CN"/>
      </w:rPr>
      <w:t xml:space="preserve"> – </w:t>
    </w:r>
    <w:r>
      <w:rPr>
        <w:rFonts w:eastAsia="DengXian"/>
        <w:b/>
        <w:szCs w:val="24"/>
        <w:lang w:eastAsia="zh-CN"/>
      </w:rPr>
      <w:t>10</w:t>
    </w:r>
    <w:r w:rsidR="00F36AC3">
      <w:rPr>
        <w:rFonts w:eastAsia="DengXian"/>
        <w:b/>
        <w:szCs w:val="24"/>
        <w:lang w:eastAsia="zh-CN"/>
      </w:rPr>
      <w:t>:00</w:t>
    </w:r>
    <w:r w:rsidR="003E0E8A">
      <w:rPr>
        <w:rFonts w:eastAsia="DengXian"/>
        <w:b/>
        <w:szCs w:val="24"/>
        <w:lang w:eastAsia="zh-CN"/>
      </w:rPr>
      <w:t xml:space="preserve"> AM </w:t>
    </w:r>
    <w:r w:rsidR="00F36AC3">
      <w:rPr>
        <w:rFonts w:eastAsia="DengXian"/>
        <w:b/>
        <w:szCs w:val="24"/>
        <w:lang w:eastAsia="zh-CN"/>
      </w:rPr>
      <w:t>EST</w:t>
    </w:r>
  </w:p>
  <w:p w14:paraId="75DBE626" w14:textId="77777777" w:rsidR="003E0E8A" w:rsidRDefault="003E0E8A">
    <w:pPr>
      <w:jc w:val="center"/>
      <w:rPr>
        <w:rFonts w:eastAsia="DengXian"/>
        <w:b/>
        <w:szCs w:val="24"/>
        <w:lang w:eastAsia="zh-CN"/>
      </w:rPr>
    </w:pPr>
    <w:r>
      <w:rPr>
        <w:rFonts w:eastAsia="DengXian"/>
        <w:b/>
        <w:szCs w:val="24"/>
        <w:lang w:eastAsia="zh-CN"/>
      </w:rPr>
      <w:t>Virtual Meeting</w:t>
    </w:r>
  </w:p>
  <w:p w14:paraId="4B70B739" w14:textId="7AC1977C" w:rsidR="003444C6" w:rsidRDefault="00541006">
    <w:pPr>
      <w:jc w:val="center"/>
      <w:rPr>
        <w:b/>
        <w:szCs w:val="24"/>
        <w:lang w:eastAsia="ko-KR"/>
      </w:rPr>
    </w:pPr>
    <w:r w:rsidRPr="00541006">
      <w:rPr>
        <w:rFonts w:eastAsia="DengXian"/>
        <w:b/>
        <w:szCs w:val="24"/>
        <w:lang w:eastAsia="zh-CN"/>
      </w:rPr>
      <w:t xml:space="preserve">Gary </w:t>
    </w:r>
    <w:proofErr w:type="gramStart"/>
    <w:r w:rsidRPr="00541006">
      <w:rPr>
        <w:rFonts w:eastAsia="DengXian"/>
        <w:b/>
        <w:szCs w:val="24"/>
        <w:lang w:eastAsia="zh-CN"/>
      </w:rPr>
      <w:t>Stuebing</w:t>
    </w:r>
    <w:r w:rsidR="003E0E8A" w:rsidRPr="003E0E8A">
      <w:rPr>
        <w:rFonts w:eastAsia="DengXian"/>
        <w:b/>
        <w:szCs w:val="24"/>
        <w:lang w:eastAsia="zh-CN"/>
      </w:rPr>
      <w:t> ,</w:t>
    </w:r>
    <w:proofErr w:type="gramEnd"/>
    <w:r w:rsidR="003E0E8A" w:rsidRPr="003E0E8A">
      <w:rPr>
        <w:rFonts w:eastAsia="DengXian"/>
        <w:b/>
        <w:szCs w:val="24"/>
        <w:lang w:eastAsia="zh-CN"/>
      </w:rPr>
      <w:t xml:space="preserve"> </w:t>
    </w:r>
    <w:r>
      <w:rPr>
        <w:rFonts w:eastAsia="DengXian"/>
        <w:b/>
        <w:szCs w:val="24"/>
        <w:lang w:eastAsia="zh-CN"/>
      </w:rPr>
      <w:t>WG</w:t>
    </w:r>
    <w:r w:rsidR="003E0E8A" w:rsidRPr="003E0E8A">
      <w:rPr>
        <w:rFonts w:eastAsia="DengXian"/>
        <w:b/>
        <w:szCs w:val="24"/>
        <w:lang w:eastAsia="zh-CN"/>
      </w:rPr>
      <w:t xml:space="preserve"> Chair</w:t>
    </w:r>
  </w:p>
  <w:p w14:paraId="3E31E4A4" w14:textId="77777777" w:rsidR="003444C6" w:rsidRDefault="003444C6">
    <w:pPr>
      <w:jc w:val="center"/>
      <w:rPr>
        <w:szCs w:val="24"/>
        <w:lang w:eastAsia="ko-KR"/>
      </w:rPr>
    </w:pPr>
  </w:p>
  <w:p w14:paraId="1B1D46BD" w14:textId="77777777" w:rsidR="003444C6" w:rsidRDefault="00344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41B26"/>
    <w:multiLevelType w:val="multilevel"/>
    <w:tmpl w:val="4A64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7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92"/>
    <w:rsid w:val="000179D8"/>
    <w:rsid w:val="000272DB"/>
    <w:rsid w:val="000C3974"/>
    <w:rsid w:val="001F1618"/>
    <w:rsid w:val="002953FC"/>
    <w:rsid w:val="002A2A2B"/>
    <w:rsid w:val="002F52C3"/>
    <w:rsid w:val="00316C0C"/>
    <w:rsid w:val="003202CD"/>
    <w:rsid w:val="003444C6"/>
    <w:rsid w:val="003E0E8A"/>
    <w:rsid w:val="00423DB4"/>
    <w:rsid w:val="00483BE1"/>
    <w:rsid w:val="00492D77"/>
    <w:rsid w:val="004F3757"/>
    <w:rsid w:val="00514F79"/>
    <w:rsid w:val="00541006"/>
    <w:rsid w:val="00561DF0"/>
    <w:rsid w:val="00575B84"/>
    <w:rsid w:val="00575CA7"/>
    <w:rsid w:val="006C306B"/>
    <w:rsid w:val="00734DFA"/>
    <w:rsid w:val="007E79F5"/>
    <w:rsid w:val="008A313D"/>
    <w:rsid w:val="008C3250"/>
    <w:rsid w:val="0093035B"/>
    <w:rsid w:val="0096614C"/>
    <w:rsid w:val="009749CA"/>
    <w:rsid w:val="009A291E"/>
    <w:rsid w:val="009F6FE2"/>
    <w:rsid w:val="00A55E47"/>
    <w:rsid w:val="00AA789B"/>
    <w:rsid w:val="00AC43BD"/>
    <w:rsid w:val="00B34906"/>
    <w:rsid w:val="00BA2B92"/>
    <w:rsid w:val="00CB76BB"/>
    <w:rsid w:val="00D1033C"/>
    <w:rsid w:val="00D2359B"/>
    <w:rsid w:val="00DC5279"/>
    <w:rsid w:val="00E07039"/>
    <w:rsid w:val="00E658FD"/>
    <w:rsid w:val="00E929C2"/>
    <w:rsid w:val="00E96266"/>
    <w:rsid w:val="00F36AC3"/>
    <w:rsid w:val="00F56128"/>
    <w:rsid w:val="00F72E7C"/>
    <w:rsid w:val="00F94196"/>
    <w:rsid w:val="675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69B1"/>
  <w15:docId w15:val="{8A6F9C30-9018-4065-92D7-3FE8F780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algun Gothic" w:hAnsi="Times New Roman" w:cs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89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9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60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88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faqs/affiliatio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wp-content/uploads/import/documents/https:/standards.ieee.org/wp-content/uploads/import/documents/other/Participant-Behavior-Entity-Method.pdfother/Participant-Behavior-Entity-Method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ndards.ieee.org/ipr/copyright-materia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ment.standards.ieee.org/myproject/Public/mytools/mob/slides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 Kim</dc:creator>
  <cp:lastModifiedBy>Soo Kim</cp:lastModifiedBy>
  <cp:revision>2</cp:revision>
  <dcterms:created xsi:type="dcterms:W3CDTF">2025-05-06T19:15:00Z</dcterms:created>
  <dcterms:modified xsi:type="dcterms:W3CDTF">2025-05-06T19:15:00Z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042E9750BACE4732A343AB182661DBFC_13</vt:lpwstr>
  </property>
</Properties>
</file>