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3EE" w:rsidRDefault="00A473EE"/>
    <w:p w:rsidR="00210494" w:rsidRDefault="00210494" w:rsidP="00210494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IEEE </w:t>
      </w:r>
      <w:r>
        <w:rPr>
          <w:b/>
          <w:i/>
          <w:sz w:val="32"/>
          <w:szCs w:val="32"/>
        </w:rPr>
        <w:t>P</w:t>
      </w:r>
      <w:r w:rsidR="00BC77C4">
        <w:rPr>
          <w:b/>
          <w:i/>
          <w:sz w:val="32"/>
          <w:szCs w:val="32"/>
        </w:rPr>
        <w:t>2846</w:t>
      </w:r>
      <w:r>
        <w:rPr>
          <w:b/>
          <w:sz w:val="32"/>
          <w:szCs w:val="32"/>
        </w:rPr>
        <w:t xml:space="preserve"> Working Group</w:t>
      </w:r>
    </w:p>
    <w:p w:rsidR="00210494" w:rsidRPr="003D2AAC" w:rsidRDefault="00210494" w:rsidP="00210494">
      <w:pPr>
        <w:jc w:val="center"/>
        <w:rPr>
          <w:b/>
        </w:rPr>
      </w:pPr>
      <w:r>
        <w:rPr>
          <w:b/>
        </w:rPr>
        <w:t>Agenda</w:t>
      </w:r>
    </w:p>
    <w:p w:rsidR="00210494" w:rsidRPr="003D2AAC" w:rsidRDefault="00BC77C4" w:rsidP="00210494">
      <w:pPr>
        <w:jc w:val="center"/>
        <w:rPr>
          <w:b/>
          <w:i/>
        </w:rPr>
      </w:pPr>
      <w:r>
        <w:rPr>
          <w:b/>
          <w:i/>
        </w:rPr>
        <w:t>January</w:t>
      </w:r>
      <w:r w:rsidR="00210494" w:rsidRPr="003D2AAC">
        <w:rPr>
          <w:b/>
          <w:i/>
        </w:rPr>
        <w:t xml:space="preserve"> </w:t>
      </w:r>
      <w:r>
        <w:rPr>
          <w:b/>
          <w:i/>
        </w:rPr>
        <w:t>30</w:t>
      </w:r>
      <w:r w:rsidR="00210494" w:rsidRPr="003D2AAC">
        <w:rPr>
          <w:b/>
          <w:i/>
        </w:rPr>
        <w:t xml:space="preserve">, </w:t>
      </w:r>
      <w:r>
        <w:rPr>
          <w:b/>
          <w:i/>
        </w:rPr>
        <w:t>2020</w:t>
      </w:r>
    </w:p>
    <w:p w:rsidR="00BC77C4" w:rsidRDefault="00BC77C4" w:rsidP="00210494">
      <w:pPr>
        <w:jc w:val="center"/>
        <w:rPr>
          <w:b/>
          <w:i/>
        </w:rPr>
      </w:pPr>
      <w:r>
        <w:rPr>
          <w:b/>
          <w:i/>
        </w:rPr>
        <w:t>9</w:t>
      </w:r>
      <w:r w:rsidR="00F9520B">
        <w:rPr>
          <w:b/>
          <w:i/>
        </w:rPr>
        <w:t xml:space="preserve">:30 </w:t>
      </w:r>
      <w:r>
        <w:rPr>
          <w:b/>
          <w:i/>
        </w:rPr>
        <w:t xml:space="preserve">AM to </w:t>
      </w:r>
      <w:r w:rsidR="00F9520B">
        <w:rPr>
          <w:b/>
          <w:i/>
        </w:rPr>
        <w:t>5:30</w:t>
      </w:r>
      <w:bookmarkStart w:id="0" w:name="_GoBack"/>
      <w:bookmarkEnd w:id="0"/>
      <w:r>
        <w:rPr>
          <w:b/>
          <w:i/>
        </w:rPr>
        <w:t xml:space="preserve">PM </w:t>
      </w:r>
    </w:p>
    <w:p w:rsidR="00BC77C4" w:rsidRDefault="00BC77C4" w:rsidP="00210494">
      <w:pPr>
        <w:jc w:val="center"/>
        <w:rPr>
          <w:b/>
          <w:i/>
        </w:rPr>
      </w:pPr>
      <w:r>
        <w:rPr>
          <w:b/>
          <w:i/>
        </w:rPr>
        <w:t>Intel Campus 101 Innovation Drive</w:t>
      </w:r>
    </w:p>
    <w:p w:rsidR="00BC77C4" w:rsidRDefault="00BC77C4" w:rsidP="00210494">
      <w:pPr>
        <w:jc w:val="center"/>
        <w:rPr>
          <w:b/>
          <w:i/>
        </w:rPr>
      </w:pPr>
      <w:r>
        <w:rPr>
          <w:b/>
          <w:i/>
        </w:rPr>
        <w:t>San Jose, California</w:t>
      </w:r>
    </w:p>
    <w:p w:rsidR="00BC77C4" w:rsidRDefault="00BC77C4" w:rsidP="00210494">
      <w:pPr>
        <w:jc w:val="center"/>
      </w:pPr>
    </w:p>
    <w:p w:rsidR="00210494" w:rsidRPr="003D2AAC" w:rsidRDefault="00BC77C4" w:rsidP="00210494">
      <w:pPr>
        <w:jc w:val="center"/>
      </w:pPr>
      <w:r>
        <w:t>Jack Weast, Working Group Chair</w:t>
      </w:r>
    </w:p>
    <w:p w:rsidR="00210494" w:rsidRPr="003D2AAC" w:rsidRDefault="00210494" w:rsidP="00210494">
      <w:pPr>
        <w:jc w:val="center"/>
        <w:rPr>
          <w:b/>
        </w:rPr>
      </w:pPr>
    </w:p>
    <w:p w:rsidR="00A473EE" w:rsidRDefault="00A473EE">
      <w:pPr>
        <w:jc w:val="center"/>
        <w:rPr>
          <w:sz w:val="28"/>
          <w:szCs w:val="28"/>
        </w:rPr>
      </w:pPr>
    </w:p>
    <w:p w:rsidR="00A473EE" w:rsidRDefault="002E0D29">
      <w:pPr>
        <w:numPr>
          <w:ilvl w:val="0"/>
          <w:numId w:val="2"/>
        </w:numPr>
      </w:pPr>
      <w:r>
        <w:t>Call to Order</w:t>
      </w:r>
    </w:p>
    <w:p w:rsidR="00A473EE" w:rsidRDefault="00A473EE">
      <w:pPr>
        <w:ind w:left="720"/>
      </w:pPr>
    </w:p>
    <w:p w:rsidR="00A473EE" w:rsidRDefault="002E0D29" w:rsidP="00450B31">
      <w:pPr>
        <w:numPr>
          <w:ilvl w:val="1"/>
          <w:numId w:val="8"/>
        </w:numPr>
      </w:pPr>
      <w:r>
        <w:t xml:space="preserve">Introduction and Declarations </w:t>
      </w:r>
      <w:r w:rsidR="00210494">
        <w:t>of Affiliation</w:t>
      </w:r>
    </w:p>
    <w:p w:rsidR="00210494" w:rsidRDefault="00210494" w:rsidP="00450B31">
      <w:pPr>
        <w:numPr>
          <w:ilvl w:val="1"/>
          <w:numId w:val="8"/>
        </w:numPr>
      </w:pPr>
      <w:r>
        <w:t>Goal of this meeting</w:t>
      </w:r>
      <w:r w:rsidR="00E455CE">
        <w:t xml:space="preserve"> – review of WG PAR</w:t>
      </w:r>
    </w:p>
    <w:p w:rsidR="00210494" w:rsidRDefault="00210494" w:rsidP="00450B31">
      <w:pPr>
        <w:numPr>
          <w:ilvl w:val="1"/>
          <w:numId w:val="8"/>
        </w:numPr>
      </w:pPr>
      <w:r>
        <w:t>Establishment of working group membership</w:t>
      </w:r>
    </w:p>
    <w:p w:rsidR="00A473EE" w:rsidRDefault="00A473EE">
      <w:pPr>
        <w:ind w:left="1440"/>
      </w:pPr>
    </w:p>
    <w:p w:rsidR="00BC77C4" w:rsidRDefault="00BC77C4" w:rsidP="00210494">
      <w:pPr>
        <w:numPr>
          <w:ilvl w:val="0"/>
          <w:numId w:val="2"/>
        </w:numPr>
      </w:pPr>
      <w:r>
        <w:t>IEEE Entity Membership Process Presentation (IEEE-SA staff)</w:t>
      </w:r>
    </w:p>
    <w:p w:rsidR="00BC77C4" w:rsidRDefault="00BC77C4" w:rsidP="00BC77C4">
      <w:pPr>
        <w:ind w:left="720"/>
      </w:pPr>
    </w:p>
    <w:p w:rsidR="00A473EE" w:rsidRDefault="002E0D29" w:rsidP="00210494">
      <w:pPr>
        <w:numPr>
          <w:ilvl w:val="0"/>
          <w:numId w:val="2"/>
        </w:numPr>
      </w:pPr>
      <w:r>
        <w:t>IEEE Standards Development Process Presentation (IEEE-SA staff)</w:t>
      </w:r>
    </w:p>
    <w:p w:rsidR="00A473EE" w:rsidRDefault="00A473EE">
      <w:pPr>
        <w:ind w:left="720"/>
      </w:pPr>
    </w:p>
    <w:p w:rsidR="00A473EE" w:rsidRDefault="002E0D29" w:rsidP="00210494">
      <w:pPr>
        <w:numPr>
          <w:ilvl w:val="0"/>
          <w:numId w:val="2"/>
        </w:numPr>
      </w:pPr>
      <w:r>
        <w:t>Approval of Agenda</w:t>
      </w:r>
    </w:p>
    <w:p w:rsidR="00A473EE" w:rsidRDefault="00A473EE" w:rsidP="00210494"/>
    <w:p w:rsidR="00B841C7" w:rsidRDefault="00B841C7" w:rsidP="00B841C7">
      <w:pPr>
        <w:numPr>
          <w:ilvl w:val="0"/>
          <w:numId w:val="2"/>
        </w:numPr>
      </w:pPr>
      <w:r>
        <w:t>Review/Approval of WG Policies and Procedures (P&amp;P)</w:t>
      </w:r>
    </w:p>
    <w:p w:rsidR="00B841C7" w:rsidRDefault="00B841C7" w:rsidP="00B841C7"/>
    <w:p w:rsidR="00B841C7" w:rsidRDefault="00B841C7" w:rsidP="00B841C7">
      <w:pPr>
        <w:numPr>
          <w:ilvl w:val="0"/>
          <w:numId w:val="2"/>
        </w:numPr>
      </w:pPr>
      <w:r>
        <w:t>Establishment/Election of Officers</w:t>
      </w:r>
    </w:p>
    <w:p w:rsidR="00B841C7" w:rsidRDefault="00B841C7" w:rsidP="00B841C7">
      <w:pPr>
        <w:ind w:left="720"/>
      </w:pPr>
    </w:p>
    <w:p w:rsidR="00B841C7" w:rsidRDefault="00B841C7" w:rsidP="00450B31">
      <w:pPr>
        <w:numPr>
          <w:ilvl w:val="1"/>
          <w:numId w:val="9"/>
        </w:numPr>
      </w:pPr>
      <w:r>
        <w:t>Election/Appointment (as per P&amp;Ps) of Officers (Vice-Chair, Secretary, Treasurer (if needed))</w:t>
      </w:r>
      <w:r w:rsidR="00450B31">
        <w:t xml:space="preserve"> OR</w:t>
      </w:r>
    </w:p>
    <w:p w:rsidR="00450B31" w:rsidRDefault="00450B31" w:rsidP="00450B31">
      <w:pPr>
        <w:numPr>
          <w:ilvl w:val="1"/>
          <w:numId w:val="9"/>
        </w:numPr>
      </w:pPr>
      <w:r>
        <w:t>Nomination from the floor</w:t>
      </w:r>
      <w:r w:rsidR="00FF4CDF">
        <w:t xml:space="preserve"> as specified under Clause 3.0 of WG P&amp;P</w:t>
      </w:r>
    </w:p>
    <w:p w:rsidR="00210494" w:rsidRDefault="00210494" w:rsidP="00B841C7">
      <w:pPr>
        <w:ind w:left="720"/>
      </w:pPr>
    </w:p>
    <w:p w:rsidR="00A473EE" w:rsidRDefault="002E0D29">
      <w:pPr>
        <w:numPr>
          <w:ilvl w:val="0"/>
          <w:numId w:val="2"/>
        </w:numPr>
      </w:pPr>
      <w:r>
        <w:t xml:space="preserve">IEEE Patent Policy </w:t>
      </w:r>
    </w:p>
    <w:p w:rsidR="00A473EE" w:rsidRDefault="00A473EE"/>
    <w:p w:rsidR="00A473EE" w:rsidRDefault="00E30E56">
      <w:pPr>
        <w:numPr>
          <w:ilvl w:val="1"/>
          <w:numId w:val="2"/>
        </w:numPr>
      </w:pPr>
      <w:hyperlink r:id="rId7" w:history="1">
        <w:r w:rsidR="002E0D29" w:rsidRPr="00B841C7">
          <w:rPr>
            <w:rStyle w:val="Hyperlink"/>
          </w:rPr>
          <w:t>Call for Patents</w:t>
        </w:r>
      </w:hyperlink>
      <w:r w:rsidR="002E0D29">
        <w:t xml:space="preserve"> </w:t>
      </w:r>
    </w:p>
    <w:p w:rsidR="00A473EE" w:rsidRDefault="00A473EE">
      <w:pPr>
        <w:ind w:left="1440"/>
      </w:pPr>
    </w:p>
    <w:p w:rsidR="004F1D95" w:rsidRDefault="004F1D95">
      <w:pPr>
        <w:numPr>
          <w:ilvl w:val="0"/>
          <w:numId w:val="2"/>
        </w:numPr>
      </w:pPr>
      <w:r>
        <w:t>Copyright Policy</w:t>
      </w:r>
    </w:p>
    <w:p w:rsidR="004F1D95" w:rsidRDefault="004F1D95" w:rsidP="004F1D95">
      <w:pPr>
        <w:ind w:left="720"/>
      </w:pPr>
    </w:p>
    <w:p w:rsidR="00A473EE" w:rsidRDefault="002E0D29">
      <w:pPr>
        <w:numPr>
          <w:ilvl w:val="0"/>
          <w:numId w:val="2"/>
        </w:numPr>
      </w:pPr>
      <w:r>
        <w:t>Technical Presentation(s), Contribution(s) or Discussion(s)</w:t>
      </w:r>
      <w:r w:rsidR="00BC77C4">
        <w:t xml:space="preserve"> (in alphabetical order)</w:t>
      </w:r>
    </w:p>
    <w:p w:rsidR="00BC77C4" w:rsidRDefault="00BC77C4" w:rsidP="00BC77C4">
      <w:pPr>
        <w:numPr>
          <w:ilvl w:val="1"/>
          <w:numId w:val="2"/>
        </w:numPr>
      </w:pPr>
      <w:r>
        <w:t>Responsibility Sensitive Safety – Intel</w:t>
      </w:r>
    </w:p>
    <w:p w:rsidR="00BC77C4" w:rsidRDefault="00BC77C4" w:rsidP="00BC77C4">
      <w:pPr>
        <w:numPr>
          <w:ilvl w:val="1"/>
          <w:numId w:val="2"/>
        </w:numPr>
      </w:pPr>
      <w:r>
        <w:t xml:space="preserve">Rulebook – </w:t>
      </w:r>
      <w:proofErr w:type="spellStart"/>
      <w:r>
        <w:t>Nutonomy</w:t>
      </w:r>
      <w:proofErr w:type="spellEnd"/>
    </w:p>
    <w:p w:rsidR="00BC77C4" w:rsidRDefault="00BC77C4" w:rsidP="00BC77C4">
      <w:pPr>
        <w:numPr>
          <w:ilvl w:val="1"/>
          <w:numId w:val="2"/>
        </w:numPr>
      </w:pPr>
      <w:r>
        <w:t>Safety Force Field – NVIDIA</w:t>
      </w:r>
    </w:p>
    <w:p w:rsidR="00A473EE" w:rsidRDefault="00A473EE"/>
    <w:p w:rsidR="00A473EE" w:rsidRDefault="002E0D29">
      <w:pPr>
        <w:numPr>
          <w:ilvl w:val="0"/>
          <w:numId w:val="2"/>
        </w:numPr>
      </w:pPr>
      <w:r>
        <w:t>New Business</w:t>
      </w:r>
    </w:p>
    <w:p w:rsidR="00A473EE" w:rsidRDefault="002E0D29">
      <w:pPr>
        <w:numPr>
          <w:ilvl w:val="0"/>
          <w:numId w:val="2"/>
        </w:numPr>
      </w:pPr>
      <w:r>
        <w:t>Unfinished Business</w:t>
      </w:r>
    </w:p>
    <w:p w:rsidR="00A473EE" w:rsidRDefault="002E0D29">
      <w:pPr>
        <w:numPr>
          <w:ilvl w:val="0"/>
          <w:numId w:val="2"/>
        </w:numPr>
      </w:pPr>
      <w:r>
        <w:t>Action Items</w:t>
      </w:r>
    </w:p>
    <w:p w:rsidR="00A473EE" w:rsidRDefault="002E0D29">
      <w:pPr>
        <w:numPr>
          <w:ilvl w:val="0"/>
          <w:numId w:val="2"/>
        </w:numPr>
      </w:pPr>
      <w:r>
        <w:t>Future Meetings</w:t>
      </w:r>
    </w:p>
    <w:p w:rsidR="00A473EE" w:rsidRDefault="002E0D29" w:rsidP="00BC77C4">
      <w:pPr>
        <w:numPr>
          <w:ilvl w:val="0"/>
          <w:numId w:val="2"/>
        </w:numPr>
        <w:spacing w:line="480" w:lineRule="auto"/>
      </w:pPr>
      <w:r>
        <w:lastRenderedPageBreak/>
        <w:t>Adjourn</w:t>
      </w:r>
    </w:p>
    <w:sectPr w:rsidR="00A473EE">
      <w:head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1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E56" w:rsidRDefault="00E30E56">
      <w:r>
        <w:separator/>
      </w:r>
    </w:p>
  </w:endnote>
  <w:endnote w:type="continuationSeparator" w:id="0">
    <w:p w:rsidR="00E30E56" w:rsidRDefault="00E3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3EE" w:rsidRDefault="00A473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3EE" w:rsidRDefault="00A473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E56" w:rsidRDefault="00E30E56">
      <w:r>
        <w:separator/>
      </w:r>
    </w:p>
  </w:footnote>
  <w:footnote w:type="continuationSeparator" w:id="0">
    <w:p w:rsidR="00E30E56" w:rsidRDefault="00E3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3EE" w:rsidRDefault="00A473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3EE" w:rsidRDefault="00A473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F04"/>
    <w:multiLevelType w:val="multilevel"/>
    <w:tmpl w:val="018A4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372"/>
    <w:multiLevelType w:val="multilevel"/>
    <w:tmpl w:val="3322206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52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62B7C"/>
    <w:multiLevelType w:val="multilevel"/>
    <w:tmpl w:val="EBA235D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25F4F06"/>
    <w:multiLevelType w:val="multilevel"/>
    <w:tmpl w:val="D7B286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C66083B"/>
    <w:multiLevelType w:val="multilevel"/>
    <w:tmpl w:val="D5A230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E7A10E0"/>
    <w:multiLevelType w:val="multilevel"/>
    <w:tmpl w:val="0EE84A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3EA47D8"/>
    <w:multiLevelType w:val="hybridMultilevel"/>
    <w:tmpl w:val="EA4CE6A8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662F6"/>
    <w:multiLevelType w:val="hybridMultilevel"/>
    <w:tmpl w:val="92B25D1C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75134"/>
    <w:multiLevelType w:val="multilevel"/>
    <w:tmpl w:val="DACED0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73B128B9"/>
    <w:multiLevelType w:val="multilevel"/>
    <w:tmpl w:val="0A722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EE"/>
    <w:rsid w:val="00122769"/>
    <w:rsid w:val="00157898"/>
    <w:rsid w:val="00210494"/>
    <w:rsid w:val="002961E0"/>
    <w:rsid w:val="002E0D29"/>
    <w:rsid w:val="003125CD"/>
    <w:rsid w:val="0035034D"/>
    <w:rsid w:val="00450B31"/>
    <w:rsid w:val="004F1D95"/>
    <w:rsid w:val="00611B69"/>
    <w:rsid w:val="006858B7"/>
    <w:rsid w:val="00A473EE"/>
    <w:rsid w:val="00AF7871"/>
    <w:rsid w:val="00B841C7"/>
    <w:rsid w:val="00BC77C4"/>
    <w:rsid w:val="00BC7DDE"/>
    <w:rsid w:val="00D93EE3"/>
    <w:rsid w:val="00E30E56"/>
    <w:rsid w:val="00E455CE"/>
    <w:rsid w:val="00EA0E02"/>
    <w:rsid w:val="00F9520B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266F1"/>
  <w15:docId w15:val="{9A8E8964-6469-4B09-A809-5EF8EC0C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4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4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0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4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velopment.standards.ieee.org/myproject/Public/mytools/mob/slidese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</Words>
  <Characters>935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Soo</dc:creator>
  <cp:keywords>CTPClassification=CTP_NT</cp:keywords>
  <cp:lastModifiedBy>Weast, Jack</cp:lastModifiedBy>
  <cp:revision>2</cp:revision>
  <cp:lastPrinted>2018-11-05T15:24:00Z</cp:lastPrinted>
  <dcterms:created xsi:type="dcterms:W3CDTF">2020-01-28T17:35:00Z</dcterms:created>
  <dcterms:modified xsi:type="dcterms:W3CDTF">2020-01-28T17:35:00Z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bec2e119-714f-49bc-bc4c-fbd470e53a4c</vt:lpwstr>
  </property>
  <property fmtid="{D5CDD505-2E9C-101B-9397-08002B2CF9AE}" pid="3" name="CTP_TimeStamp">
    <vt:lpwstr>2020-01-13 02:09:04Z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