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CA8" w:rsidRDefault="00175CA8" w:rsidP="00175CA8">
      <w:pPr>
        <w:jc w:val="center"/>
        <w:outlineLvl w:val="0"/>
        <w:rPr>
          <w:rFonts w:ascii="Times New Roman" w:hAnsi="Times New Roman" w:cs="Times New Roman"/>
          <w:b/>
          <w:sz w:val="20"/>
          <w:szCs w:val="20"/>
        </w:rPr>
      </w:pPr>
      <w:r>
        <w:rPr>
          <w:rFonts w:ascii="Times New Roman" w:hAnsi="Times New Roman" w:cs="Times New Roman"/>
          <w:b/>
          <w:sz w:val="32"/>
          <w:szCs w:val="32"/>
        </w:rPr>
        <w:t xml:space="preserve">IEEE </w:t>
      </w:r>
      <w:r>
        <w:rPr>
          <w:rFonts w:ascii="Times New Roman" w:hAnsi="Times New Roman" w:cs="Times New Roman"/>
          <w:b/>
          <w:i/>
          <w:sz w:val="32"/>
          <w:szCs w:val="32"/>
        </w:rPr>
        <w:t>P</w:t>
      </w:r>
      <w:r>
        <w:rPr>
          <w:rFonts w:ascii="Times New Roman" w:hAnsi="Times New Roman" w:cs="Times New Roman" w:hint="eastAsia"/>
          <w:b/>
          <w:i/>
          <w:sz w:val="32"/>
          <w:szCs w:val="32"/>
          <w:lang w:eastAsia="zh-CN"/>
        </w:rPr>
        <w:t>1937.1</w:t>
      </w:r>
      <w:r>
        <w:rPr>
          <w:rFonts w:ascii="Times New Roman" w:hAnsi="Times New Roman" w:cs="Times New Roman"/>
          <w:b/>
          <w:sz w:val="32"/>
          <w:szCs w:val="32"/>
        </w:rPr>
        <w:t xml:space="preserve"> Working Group</w:t>
      </w:r>
    </w:p>
    <w:p w:rsidR="00175CA8" w:rsidRDefault="00175CA8" w:rsidP="00175CA8">
      <w:pPr>
        <w:jc w:val="center"/>
        <w:rPr>
          <w:rFonts w:ascii="Times New Roman" w:hAnsi="Times New Roman" w:cs="Times New Roman"/>
          <w:b/>
          <w:i/>
          <w:lang w:eastAsia="zh-CN"/>
        </w:rPr>
      </w:pPr>
      <w:r>
        <w:rPr>
          <w:rFonts w:ascii="Times New Roman" w:hAnsi="Times New Roman" w:cs="Times New Roman" w:hint="eastAsia"/>
          <w:b/>
        </w:rPr>
        <w:t>W</w:t>
      </w:r>
      <w:r w:rsidRPr="00BF1B1F">
        <w:rPr>
          <w:rFonts w:ascii="Times New Roman" w:hAnsi="Times New Roman" w:cs="Times New Roman"/>
          <w:b/>
        </w:rPr>
        <w:t xml:space="preserve">riting </w:t>
      </w:r>
      <w:r w:rsidR="00DC71DD">
        <w:rPr>
          <w:rFonts w:ascii="Times New Roman" w:hAnsi="Times New Roman" w:cs="Times New Roman" w:hint="eastAsia"/>
          <w:b/>
          <w:lang w:eastAsia="zh-CN"/>
        </w:rPr>
        <w:t>team</w:t>
      </w:r>
      <w:r w:rsidRPr="00BF1B1F">
        <w:rPr>
          <w:rFonts w:ascii="Times New Roman" w:hAnsi="Times New Roman" w:cs="Times New Roman"/>
          <w:b/>
        </w:rPr>
        <w:t xml:space="preserve"> meeting (teleconference)</w:t>
      </w:r>
    </w:p>
    <w:p w:rsidR="00175CA8" w:rsidRDefault="00175CA8" w:rsidP="00175CA8">
      <w:pPr>
        <w:jc w:val="center"/>
        <w:rPr>
          <w:rFonts w:ascii="Times New Roman" w:hAnsi="Times New Roman" w:cs="Times New Roman"/>
          <w:b/>
        </w:rPr>
      </w:pPr>
      <w:r>
        <w:rPr>
          <w:rFonts w:ascii="Times New Roman" w:hAnsi="Times New Roman" w:cs="Times New Roman"/>
          <w:b/>
        </w:rPr>
        <w:t xml:space="preserve">Meeting Minutes </w:t>
      </w:r>
    </w:p>
    <w:p w:rsidR="00175CA8" w:rsidRDefault="004E6AEE" w:rsidP="00175CA8">
      <w:pPr>
        <w:jc w:val="center"/>
        <w:rPr>
          <w:rFonts w:ascii="Times New Roman" w:hAnsi="Times New Roman" w:cs="Times New Roman"/>
          <w:b/>
          <w:i/>
          <w:lang w:eastAsia="zh-CN"/>
        </w:rPr>
      </w:pPr>
      <w:r w:rsidRPr="004E6AEE">
        <w:rPr>
          <w:rFonts w:ascii="Times New Roman" w:hAnsi="Times New Roman" w:cs="Times New Roman"/>
          <w:b/>
          <w:i/>
          <w:lang w:eastAsia="zh-CN"/>
        </w:rPr>
        <w:t>August 30, 2019</w:t>
      </w:r>
    </w:p>
    <w:p w:rsidR="00175CA8" w:rsidRPr="00BF1B1F" w:rsidRDefault="004E6AEE" w:rsidP="00175CA8">
      <w:pPr>
        <w:jc w:val="center"/>
        <w:outlineLvl w:val="0"/>
        <w:rPr>
          <w:rFonts w:ascii="Times New Roman" w:hAnsi="Times New Roman" w:cs="Times New Roman"/>
          <w:b/>
          <w:i/>
          <w:sz w:val="20"/>
          <w:szCs w:val="20"/>
        </w:rPr>
      </w:pPr>
      <w:r>
        <w:rPr>
          <w:rFonts w:ascii="Times New Roman" w:hAnsi="Times New Roman" w:cs="Times New Roman" w:hint="eastAsia"/>
          <w:b/>
          <w:i/>
          <w:lang w:eastAsia="zh-CN"/>
        </w:rPr>
        <w:t>9</w:t>
      </w:r>
      <w:r w:rsidR="00175CA8">
        <w:rPr>
          <w:rFonts w:ascii="Times New Roman" w:hAnsi="Times New Roman" w:cs="Times New Roman"/>
          <w:b/>
          <w:i/>
          <w:lang w:eastAsia="zh-CN"/>
        </w:rPr>
        <w:t xml:space="preserve">:00 to </w:t>
      </w:r>
      <w:r w:rsidR="00175CA8">
        <w:rPr>
          <w:rFonts w:ascii="Times New Roman" w:hAnsi="Times New Roman" w:cs="Times New Roman" w:hint="eastAsia"/>
          <w:b/>
          <w:i/>
        </w:rPr>
        <w:t>1</w:t>
      </w:r>
      <w:r>
        <w:rPr>
          <w:rFonts w:ascii="Times New Roman" w:hAnsi="Times New Roman" w:cs="Times New Roman" w:hint="eastAsia"/>
          <w:b/>
          <w:i/>
          <w:lang w:eastAsia="zh-CN"/>
        </w:rPr>
        <w:t>0</w:t>
      </w:r>
      <w:r w:rsidR="00175CA8">
        <w:rPr>
          <w:rFonts w:ascii="Times New Roman" w:hAnsi="Times New Roman" w:cs="Times New Roman"/>
          <w:b/>
          <w:i/>
          <w:lang w:eastAsia="zh-CN"/>
        </w:rPr>
        <w:t>:</w:t>
      </w:r>
      <w:r>
        <w:rPr>
          <w:rFonts w:ascii="Times New Roman" w:hAnsi="Times New Roman" w:cs="Times New Roman" w:hint="eastAsia"/>
          <w:b/>
          <w:i/>
          <w:lang w:eastAsia="zh-CN"/>
        </w:rPr>
        <w:t>5</w:t>
      </w:r>
      <w:r w:rsidR="00175CA8">
        <w:rPr>
          <w:rFonts w:ascii="Times New Roman" w:hAnsi="Times New Roman" w:cs="Times New Roman"/>
          <w:b/>
          <w:i/>
          <w:lang w:eastAsia="zh-CN"/>
        </w:rPr>
        <w:t>0</w:t>
      </w:r>
      <w:r w:rsidR="00175CA8">
        <w:rPr>
          <w:rFonts w:ascii="Times New Roman" w:hAnsi="Times New Roman" w:cs="Times New Roman" w:hint="eastAsia"/>
          <w:b/>
          <w:i/>
        </w:rPr>
        <w:t>,</w:t>
      </w:r>
      <w:r w:rsidR="00175CA8">
        <w:rPr>
          <w:rFonts w:ascii="Times New Roman" w:hAnsi="Times New Roman" w:cs="Times New Roman"/>
          <w:b/>
          <w:i/>
          <w:lang w:eastAsia="zh-CN"/>
        </w:rPr>
        <w:t xml:space="preserve"> </w:t>
      </w:r>
      <w:proofErr w:type="spellStart"/>
      <w:r w:rsidR="00175CA8">
        <w:rPr>
          <w:rFonts w:ascii="Times New Roman" w:hAnsi="Times New Roman" w:cs="Times New Roman"/>
          <w:b/>
          <w:i/>
          <w:lang w:eastAsia="zh-CN"/>
        </w:rPr>
        <w:t>Tencent</w:t>
      </w:r>
      <w:proofErr w:type="spellEnd"/>
      <w:r w:rsidR="00175CA8">
        <w:rPr>
          <w:rFonts w:ascii="Times New Roman" w:hAnsi="Times New Roman" w:cs="Times New Roman" w:hint="eastAsia"/>
          <w:b/>
          <w:i/>
        </w:rPr>
        <w:t xml:space="preserve"> </w:t>
      </w:r>
      <w:r w:rsidR="00175CA8">
        <w:rPr>
          <w:rFonts w:ascii="Times New Roman" w:hAnsi="Times New Roman" w:cs="Times New Roman"/>
          <w:b/>
          <w:i/>
          <w:lang w:eastAsia="zh-CN"/>
        </w:rPr>
        <w:t>Me</w:t>
      </w:r>
      <w:r w:rsidR="00175CA8">
        <w:rPr>
          <w:rFonts w:ascii="Times New Roman" w:hAnsi="Times New Roman" w:cs="Times New Roman" w:hint="eastAsia"/>
          <w:b/>
          <w:i/>
          <w:lang w:eastAsia="zh-CN"/>
        </w:rPr>
        <w:t>e</w:t>
      </w:r>
      <w:r w:rsidR="00175CA8">
        <w:rPr>
          <w:rFonts w:ascii="Times New Roman" w:hAnsi="Times New Roman" w:cs="Times New Roman"/>
          <w:b/>
          <w:i/>
          <w:lang w:eastAsia="zh-CN"/>
        </w:rPr>
        <w:t>ting</w:t>
      </w:r>
    </w:p>
    <w:p w:rsidR="00175CA8" w:rsidRDefault="00175CA8" w:rsidP="00175CA8">
      <w:pPr>
        <w:jc w:val="center"/>
        <w:outlineLvl w:val="0"/>
        <w:rPr>
          <w:rFonts w:ascii="Times New Roman" w:hAnsi="Times New Roman" w:cs="Times New Roman"/>
        </w:rPr>
      </w:pPr>
      <w:proofErr w:type="spellStart"/>
      <w:r>
        <w:rPr>
          <w:rFonts w:ascii="Times New Roman" w:hAnsi="Times New Roman" w:cs="Times New Roman" w:hint="eastAsia"/>
          <w:i/>
          <w:lang w:eastAsia="zh-CN"/>
        </w:rPr>
        <w:t>Haiying</w:t>
      </w:r>
      <w:proofErr w:type="spellEnd"/>
      <w:r>
        <w:rPr>
          <w:rFonts w:ascii="Times New Roman" w:hAnsi="Times New Roman" w:cs="Times New Roman" w:hint="eastAsia"/>
          <w:i/>
          <w:lang w:eastAsia="zh-CN"/>
        </w:rPr>
        <w:t xml:space="preserve"> Lu, CESI</w:t>
      </w:r>
      <w:r>
        <w:rPr>
          <w:rFonts w:ascii="Times New Roman" w:hAnsi="Times New Roman" w:cs="Times New Roman"/>
        </w:rPr>
        <w:t>, Working Group Chair</w:t>
      </w:r>
    </w:p>
    <w:p w:rsidR="00175CA8" w:rsidRDefault="00175CA8" w:rsidP="00175CA8">
      <w:pPr>
        <w:jc w:val="center"/>
        <w:outlineLvl w:val="0"/>
        <w:rPr>
          <w:rFonts w:ascii="Times New Roman" w:hAnsi="Times New Roman" w:cs="Times New Roman"/>
          <w:lang w:eastAsia="zh-CN"/>
        </w:rPr>
      </w:pPr>
      <w:r>
        <w:rPr>
          <w:rFonts w:ascii="Times New Roman" w:hAnsi="Times New Roman" w:cs="Times New Roman"/>
        </w:rPr>
        <w:t xml:space="preserve">Recorded by </w:t>
      </w:r>
      <w:r>
        <w:rPr>
          <w:rFonts w:ascii="Times New Roman" w:hAnsi="Times New Roman" w:cs="Times New Roman" w:hint="eastAsia"/>
          <w:lang w:eastAsia="zh-CN"/>
        </w:rPr>
        <w:t>Ying Mai,</w:t>
      </w:r>
      <w:r>
        <w:rPr>
          <w:rFonts w:ascii="Times New Roman" w:hAnsi="Times New Roman" w:cs="Times New Roman"/>
        </w:rPr>
        <w:t xml:space="preserve"> Working Group </w:t>
      </w:r>
      <w:r>
        <w:rPr>
          <w:rFonts w:ascii="Times New Roman" w:hAnsi="Times New Roman" w:cs="Times New Roman" w:hint="eastAsia"/>
          <w:lang w:eastAsia="zh-CN"/>
        </w:rPr>
        <w:t>Secretary</w:t>
      </w:r>
    </w:p>
    <w:p w:rsidR="00175CA8" w:rsidRDefault="00175CA8" w:rsidP="00175CA8">
      <w:pPr>
        <w:pStyle w:val="af"/>
        <w:jc w:val="center"/>
        <w:rPr>
          <w:rFonts w:ascii="Times New Roman" w:hAnsi="Times New Roman" w:cs="Times New Roman"/>
          <w:b/>
        </w:rPr>
      </w:pPr>
    </w:p>
    <w:p w:rsidR="004E6AEE" w:rsidRPr="004E6AEE" w:rsidRDefault="004E6AEE" w:rsidP="004E6AEE">
      <w:pPr>
        <w:rPr>
          <w:rFonts w:ascii="Times New Roman" w:hAnsi="Times New Roman" w:cs="Times New Roman"/>
          <w:lang w:eastAsia="zh-CN"/>
        </w:rPr>
      </w:pPr>
    </w:p>
    <w:p w:rsidR="004E6AEE" w:rsidRPr="004E6AEE" w:rsidRDefault="004E6AEE" w:rsidP="004E6AEE">
      <w:pPr>
        <w:ind w:firstLine="360"/>
        <w:rPr>
          <w:rFonts w:ascii="Times New Roman" w:hAnsi="Times New Roman" w:cs="Times New Roman"/>
        </w:rPr>
      </w:pPr>
      <w:r w:rsidRPr="004E6AEE">
        <w:rPr>
          <w:rFonts w:ascii="Times New Roman" w:hAnsi="Times New Roman" w:cs="Times New Roman"/>
        </w:rPr>
        <w:t xml:space="preserve">1. The infrared draft was further improved by </w:t>
      </w:r>
      <w:proofErr w:type="spellStart"/>
      <w:r w:rsidRPr="004E6AEE">
        <w:rPr>
          <w:rFonts w:ascii="Times New Roman" w:hAnsi="Times New Roman" w:cs="Times New Roman"/>
          <w:i/>
        </w:rPr>
        <w:t>Pingyuan</w:t>
      </w:r>
      <w:proofErr w:type="spellEnd"/>
      <w:r w:rsidR="002902AB" w:rsidRPr="002902AB">
        <w:rPr>
          <w:rFonts w:ascii="Times New Roman" w:hAnsi="Times New Roman" w:cs="Times New Roman"/>
        </w:rPr>
        <w:t xml:space="preserve"> </w:t>
      </w:r>
      <w:r w:rsidR="002902AB" w:rsidRPr="004E6AEE">
        <w:rPr>
          <w:rFonts w:ascii="Times New Roman" w:hAnsi="Times New Roman" w:cs="Times New Roman"/>
        </w:rPr>
        <w:t>Liu</w:t>
      </w:r>
      <w:r w:rsidRPr="004E6AEE">
        <w:rPr>
          <w:rFonts w:ascii="Times New Roman" w:hAnsi="Times New Roman" w:cs="Times New Roman"/>
          <w:i/>
          <w:lang w:eastAsia="zh-CN"/>
        </w:rPr>
        <w:t>, China Southern Power Grid Co. Ltd</w:t>
      </w:r>
      <w:r w:rsidRPr="004E6AEE">
        <w:rPr>
          <w:rFonts w:ascii="Times New Roman" w:hAnsi="Times New Roman" w:cs="Times New Roman"/>
          <w:lang w:eastAsia="zh-CN"/>
        </w:rPr>
        <w:t xml:space="preserve"> </w:t>
      </w:r>
      <w:r w:rsidRPr="004E6AEE">
        <w:rPr>
          <w:rFonts w:ascii="Times New Roman" w:hAnsi="Times New Roman" w:cs="Times New Roman"/>
        </w:rPr>
        <w:t xml:space="preserve">and submitted to editor </w:t>
      </w:r>
      <w:r w:rsidRPr="004E6AEE">
        <w:rPr>
          <w:rFonts w:ascii="Times New Roman" w:hAnsi="Times New Roman" w:cs="Times New Roman"/>
          <w:i/>
        </w:rPr>
        <w:t>Yang</w:t>
      </w:r>
      <w:r w:rsidRPr="004E6AEE">
        <w:rPr>
          <w:rFonts w:ascii="Times New Roman" w:hAnsi="Times New Roman" w:cs="Times New Roman"/>
        </w:rPr>
        <w:t xml:space="preserve"> </w:t>
      </w:r>
      <w:r w:rsidR="002902AB" w:rsidRPr="004E6AEE">
        <w:rPr>
          <w:rFonts w:ascii="Times New Roman" w:hAnsi="Times New Roman" w:cs="Times New Roman"/>
          <w:i/>
        </w:rPr>
        <w:t>Zhang</w:t>
      </w:r>
      <w:r w:rsidR="002902AB" w:rsidRPr="004E6AEE">
        <w:rPr>
          <w:rFonts w:ascii="Times New Roman" w:hAnsi="Times New Roman" w:cs="Times New Roman"/>
        </w:rPr>
        <w:t xml:space="preserve"> </w:t>
      </w:r>
      <w:r w:rsidRPr="004E6AEE">
        <w:rPr>
          <w:rFonts w:ascii="Times New Roman" w:hAnsi="Times New Roman" w:cs="Times New Roman"/>
        </w:rPr>
        <w:t>before September 6. The main improvements are as follows:</w:t>
      </w:r>
    </w:p>
    <w:p w:rsidR="004E6AEE" w:rsidRDefault="004E6AEE" w:rsidP="004E6AEE">
      <w:pPr>
        <w:widowControl w:val="0"/>
        <w:spacing w:line="240" w:lineRule="auto"/>
        <w:ind w:firstLine="360"/>
        <w:contextualSpacing/>
        <w:jc w:val="both"/>
        <w:rPr>
          <w:rFonts w:ascii="Times New Roman" w:hAnsi="Times New Roman" w:cs="Times New Roman"/>
          <w:lang w:eastAsia="zh-CN"/>
        </w:rPr>
      </w:pPr>
      <w:r>
        <w:rPr>
          <w:rFonts w:ascii="Times New Roman" w:hAnsi="Times New Roman" w:cs="Times New Roman" w:hint="eastAsia"/>
          <w:lang w:eastAsia="zh-CN"/>
        </w:rPr>
        <w:t xml:space="preserve">- </w:t>
      </w:r>
      <w:r w:rsidRPr="004E6AEE">
        <w:rPr>
          <w:rFonts w:ascii="Times New Roman" w:hAnsi="Times New Roman" w:cs="Times New Roman"/>
        </w:rPr>
        <w:t>Upwardly compatible with the interface content of mainframe (such as 4.2.1), which need not be reflected in the standard again;</w:t>
      </w:r>
    </w:p>
    <w:p w:rsidR="004E6AEE" w:rsidRPr="004E6AEE" w:rsidRDefault="004E6AEE" w:rsidP="004E6AEE">
      <w:pPr>
        <w:widowControl w:val="0"/>
        <w:spacing w:line="240" w:lineRule="auto"/>
        <w:ind w:firstLine="360"/>
        <w:contextualSpacing/>
        <w:jc w:val="both"/>
        <w:rPr>
          <w:rFonts w:ascii="Times New Roman" w:hAnsi="Times New Roman" w:cs="Times New Roman"/>
          <w:lang w:eastAsia="zh-CN"/>
        </w:rPr>
      </w:pPr>
      <w:r>
        <w:rPr>
          <w:rFonts w:ascii="Times New Roman" w:hAnsi="Times New Roman" w:cs="Times New Roman" w:hint="eastAsia"/>
          <w:lang w:eastAsia="zh-CN"/>
        </w:rPr>
        <w:t xml:space="preserve">- </w:t>
      </w:r>
      <w:r w:rsidRPr="004E6AEE">
        <w:rPr>
          <w:rFonts w:ascii="Times New Roman" w:hAnsi="Times New Roman" w:cs="Times New Roman"/>
        </w:rPr>
        <w:t xml:space="preserve">Reorganize the draft structure according to the outline and interface types (mechanical, power supply and data) summarized in the last meeting. </w:t>
      </w:r>
    </w:p>
    <w:p w:rsidR="004E6AEE" w:rsidRDefault="004E6AEE" w:rsidP="004E6AEE">
      <w:pPr>
        <w:ind w:firstLine="360"/>
        <w:rPr>
          <w:rFonts w:ascii="Times New Roman" w:hAnsi="Times New Roman" w:cs="Times New Roman"/>
          <w:lang w:eastAsia="zh-CN"/>
        </w:rPr>
      </w:pPr>
    </w:p>
    <w:p w:rsidR="004E6AEE" w:rsidRPr="004E6AEE" w:rsidRDefault="004E6AEE" w:rsidP="004E6AEE">
      <w:pPr>
        <w:ind w:firstLine="360"/>
        <w:rPr>
          <w:rFonts w:ascii="Times New Roman" w:hAnsi="Times New Roman" w:cs="Times New Roman"/>
        </w:rPr>
      </w:pPr>
      <w:r w:rsidRPr="004E6AEE">
        <w:rPr>
          <w:rFonts w:ascii="Times New Roman" w:hAnsi="Times New Roman" w:cs="Times New Roman"/>
        </w:rPr>
        <w:t xml:space="preserve">2. The </w:t>
      </w:r>
      <w:proofErr w:type="spellStart"/>
      <w:r w:rsidRPr="004E6AEE">
        <w:rPr>
          <w:rFonts w:ascii="Times New Roman" w:hAnsi="Times New Roman" w:cs="Times New Roman"/>
        </w:rPr>
        <w:t>LiDAR</w:t>
      </w:r>
      <w:proofErr w:type="spellEnd"/>
      <w:r>
        <w:rPr>
          <w:rFonts w:ascii="Times New Roman" w:hAnsi="Times New Roman" w:cs="Times New Roman" w:hint="eastAsia"/>
          <w:lang w:eastAsia="zh-CN"/>
        </w:rPr>
        <w:t xml:space="preserve"> payload in the</w:t>
      </w:r>
      <w:r w:rsidRPr="004E6AEE">
        <w:rPr>
          <w:rFonts w:ascii="Times New Roman" w:hAnsi="Times New Roman" w:cs="Times New Roman"/>
        </w:rPr>
        <w:t xml:space="preserve"> draft was further improved by </w:t>
      </w:r>
      <w:proofErr w:type="spellStart"/>
      <w:r w:rsidRPr="004E6AEE">
        <w:rPr>
          <w:rFonts w:ascii="Times New Roman" w:hAnsi="Times New Roman" w:cs="Times New Roman"/>
          <w:i/>
        </w:rPr>
        <w:t>Guangcai</w:t>
      </w:r>
      <w:proofErr w:type="spellEnd"/>
      <w:r w:rsidR="002902AB" w:rsidRPr="002902AB">
        <w:rPr>
          <w:rFonts w:ascii="Times New Roman" w:hAnsi="Times New Roman" w:cs="Times New Roman"/>
          <w:i/>
        </w:rPr>
        <w:t xml:space="preserve"> </w:t>
      </w:r>
      <w:proofErr w:type="spellStart"/>
      <w:r w:rsidR="002902AB" w:rsidRPr="004E6AEE">
        <w:rPr>
          <w:rFonts w:ascii="Times New Roman" w:hAnsi="Times New Roman" w:cs="Times New Roman"/>
          <w:i/>
        </w:rPr>
        <w:t>Xu</w:t>
      </w:r>
      <w:proofErr w:type="spellEnd"/>
      <w:r w:rsidRPr="004E6AEE">
        <w:rPr>
          <w:rFonts w:ascii="Times New Roman" w:hAnsi="Times New Roman" w:cs="Times New Roman" w:hint="eastAsia"/>
          <w:i/>
          <w:lang w:eastAsia="zh-CN"/>
        </w:rPr>
        <w:t>,</w:t>
      </w:r>
      <w:r w:rsidRPr="004E6AEE">
        <w:rPr>
          <w:rFonts w:ascii="Times New Roman" w:eastAsiaTheme="minorEastAsia" w:hAnsi="Times New Roman" w:cs="Times New Roman" w:hint="eastAsia"/>
          <w:i/>
          <w:lang w:eastAsia="zh-CN"/>
        </w:rPr>
        <w:t xml:space="preserve"> </w:t>
      </w:r>
      <w:proofErr w:type="spellStart"/>
      <w:r w:rsidRPr="004E6AEE">
        <w:rPr>
          <w:rFonts w:ascii="Times New Roman" w:eastAsiaTheme="minorEastAsia" w:hAnsi="Times New Roman" w:cs="Times New Roman" w:hint="eastAsia"/>
          <w:i/>
          <w:lang w:eastAsia="zh-CN"/>
        </w:rPr>
        <w:t>GreenValley</w:t>
      </w:r>
      <w:proofErr w:type="spellEnd"/>
      <w:r w:rsidRPr="004E6AEE">
        <w:rPr>
          <w:rFonts w:ascii="Times New Roman" w:eastAsiaTheme="minorEastAsia" w:hAnsi="Times New Roman" w:cs="Times New Roman" w:hint="eastAsia"/>
          <w:i/>
          <w:lang w:eastAsia="zh-CN"/>
        </w:rPr>
        <w:t xml:space="preserve"> </w:t>
      </w:r>
      <w:proofErr w:type="spellStart"/>
      <w:r w:rsidRPr="004E6AEE">
        <w:rPr>
          <w:rFonts w:ascii="Times New Roman" w:eastAsiaTheme="minorEastAsia" w:hAnsi="Times New Roman" w:cs="Times New Roman" w:hint="eastAsia"/>
          <w:i/>
          <w:lang w:eastAsia="zh-CN"/>
        </w:rPr>
        <w:t>Inetrnational</w:t>
      </w:r>
      <w:proofErr w:type="spellEnd"/>
      <w:r w:rsidRPr="004E6AEE">
        <w:rPr>
          <w:rFonts w:ascii="Times New Roman" w:hAnsi="Times New Roman" w:cs="Times New Roman"/>
        </w:rPr>
        <w:t xml:space="preserve">, and submitted to editor </w:t>
      </w:r>
      <w:r w:rsidRPr="004E6AEE">
        <w:rPr>
          <w:rFonts w:ascii="Times New Roman" w:hAnsi="Times New Roman" w:cs="Times New Roman"/>
          <w:i/>
        </w:rPr>
        <w:t>Yang</w:t>
      </w:r>
      <w:r w:rsidRPr="004E6AEE">
        <w:rPr>
          <w:rFonts w:ascii="Times New Roman" w:hAnsi="Times New Roman" w:cs="Times New Roman"/>
        </w:rPr>
        <w:t xml:space="preserve"> </w:t>
      </w:r>
      <w:r w:rsidR="002902AB" w:rsidRPr="004E6AEE">
        <w:rPr>
          <w:rFonts w:ascii="Times New Roman" w:hAnsi="Times New Roman" w:cs="Times New Roman"/>
          <w:i/>
        </w:rPr>
        <w:t xml:space="preserve">Zhang </w:t>
      </w:r>
      <w:r w:rsidRPr="004E6AEE">
        <w:rPr>
          <w:rFonts w:ascii="Times New Roman" w:hAnsi="Times New Roman" w:cs="Times New Roman"/>
        </w:rPr>
        <w:t>before September 6. The main improvement contents are as follows:</w:t>
      </w:r>
    </w:p>
    <w:p w:rsidR="004E6AEE" w:rsidRPr="004E6AEE" w:rsidRDefault="004E6AEE" w:rsidP="004E6AEE">
      <w:pPr>
        <w:widowControl w:val="0"/>
        <w:spacing w:line="240" w:lineRule="auto"/>
        <w:ind w:firstLine="360"/>
        <w:contextualSpacing/>
        <w:jc w:val="both"/>
        <w:rPr>
          <w:rFonts w:ascii="Times New Roman" w:hAnsi="Times New Roman" w:cs="Times New Roman"/>
        </w:rPr>
      </w:pPr>
      <w:r>
        <w:rPr>
          <w:rFonts w:ascii="Times New Roman" w:hAnsi="Times New Roman" w:cs="Times New Roman" w:hint="eastAsia"/>
          <w:lang w:eastAsia="zh-CN"/>
        </w:rPr>
        <w:t xml:space="preserve">- </w:t>
      </w:r>
      <w:r w:rsidRPr="004E6AEE">
        <w:rPr>
          <w:rFonts w:ascii="Times New Roman" w:hAnsi="Times New Roman" w:cs="Times New Roman"/>
        </w:rPr>
        <w:t>Further supplement the current version and improve phrases and phrases into more complete and normative statements;</w:t>
      </w:r>
    </w:p>
    <w:p w:rsidR="004E6AEE" w:rsidRPr="004E6AEE" w:rsidRDefault="004E6AEE" w:rsidP="004E6AEE">
      <w:pPr>
        <w:widowControl w:val="0"/>
        <w:spacing w:line="240" w:lineRule="auto"/>
        <w:ind w:firstLine="360"/>
        <w:contextualSpacing/>
        <w:jc w:val="both"/>
        <w:rPr>
          <w:rFonts w:ascii="Times New Roman" w:hAnsi="Times New Roman" w:cs="Times New Roman"/>
        </w:rPr>
      </w:pPr>
      <w:r>
        <w:rPr>
          <w:rFonts w:ascii="Times New Roman" w:hAnsi="Times New Roman" w:cs="Times New Roman" w:hint="eastAsia"/>
          <w:lang w:eastAsia="zh-CN"/>
        </w:rPr>
        <w:t xml:space="preserve">- </w:t>
      </w:r>
      <w:r w:rsidRPr="004E6AEE">
        <w:rPr>
          <w:rFonts w:ascii="Times New Roman" w:hAnsi="Times New Roman" w:cs="Times New Roman"/>
        </w:rPr>
        <w:t>The description of power consumption in 5.2 is wrong, so it is best to give the interval;</w:t>
      </w:r>
    </w:p>
    <w:p w:rsidR="004E6AEE" w:rsidRPr="004E6AEE" w:rsidRDefault="004E6AEE" w:rsidP="004E6AEE">
      <w:pPr>
        <w:widowControl w:val="0"/>
        <w:spacing w:line="240" w:lineRule="auto"/>
        <w:ind w:firstLine="360"/>
        <w:contextualSpacing/>
        <w:jc w:val="both"/>
        <w:rPr>
          <w:rFonts w:ascii="Times New Roman" w:hAnsi="Times New Roman" w:cs="Times New Roman"/>
        </w:rPr>
      </w:pPr>
      <w:r>
        <w:rPr>
          <w:rFonts w:ascii="Times New Roman" w:hAnsi="Times New Roman" w:cs="Times New Roman" w:hint="eastAsia"/>
          <w:lang w:eastAsia="zh-CN"/>
        </w:rPr>
        <w:t xml:space="preserve">- </w:t>
      </w:r>
      <w:r w:rsidRPr="004E6AEE">
        <w:rPr>
          <w:rFonts w:ascii="Times New Roman" w:hAnsi="Times New Roman" w:cs="Times New Roman"/>
        </w:rPr>
        <w:t xml:space="preserve">Communication data format and </w:t>
      </w:r>
      <w:proofErr w:type="gramStart"/>
      <w:r w:rsidRPr="004E6AEE">
        <w:rPr>
          <w:rFonts w:ascii="Times New Roman" w:hAnsi="Times New Roman" w:cs="Times New Roman"/>
        </w:rPr>
        <w:t>protocol,</w:t>
      </w:r>
      <w:proofErr w:type="gramEnd"/>
      <w:r w:rsidRPr="004E6AEE">
        <w:rPr>
          <w:rFonts w:ascii="Times New Roman" w:hAnsi="Times New Roman" w:cs="Times New Roman"/>
        </w:rPr>
        <w:t xml:space="preserve"> further communicate and improve with DJI;</w:t>
      </w:r>
    </w:p>
    <w:p w:rsidR="004E6AEE" w:rsidRDefault="004E6AEE" w:rsidP="004E6AEE">
      <w:pPr>
        <w:widowControl w:val="0"/>
        <w:spacing w:line="240" w:lineRule="auto"/>
        <w:ind w:firstLine="360"/>
        <w:contextualSpacing/>
        <w:jc w:val="both"/>
        <w:rPr>
          <w:rFonts w:ascii="Times New Roman" w:hAnsi="Times New Roman" w:cs="Times New Roman"/>
          <w:lang w:eastAsia="zh-CN"/>
        </w:rPr>
      </w:pPr>
      <w:r>
        <w:rPr>
          <w:rFonts w:ascii="Times New Roman" w:hAnsi="Times New Roman" w:cs="Times New Roman" w:hint="eastAsia"/>
          <w:lang w:eastAsia="zh-CN"/>
        </w:rPr>
        <w:t xml:space="preserve">- </w:t>
      </w:r>
      <w:r w:rsidRPr="004E6AEE">
        <w:rPr>
          <w:rFonts w:ascii="Times New Roman" w:hAnsi="Times New Roman" w:cs="Times New Roman"/>
        </w:rPr>
        <w:t>Provide more detailed information related to load interface such as pictures and detailed rules.</w:t>
      </w:r>
    </w:p>
    <w:p w:rsidR="004E6AEE" w:rsidRPr="004E6AEE" w:rsidRDefault="004E6AEE" w:rsidP="004E6AEE">
      <w:pPr>
        <w:widowControl w:val="0"/>
        <w:spacing w:line="240" w:lineRule="auto"/>
        <w:ind w:firstLine="360"/>
        <w:contextualSpacing/>
        <w:jc w:val="both"/>
        <w:rPr>
          <w:rFonts w:ascii="Times New Roman" w:hAnsi="Times New Roman" w:cs="Times New Roman"/>
          <w:lang w:eastAsia="zh-CN"/>
        </w:rPr>
      </w:pPr>
    </w:p>
    <w:p w:rsidR="004E6AEE" w:rsidRPr="004E6AEE" w:rsidRDefault="004E6AEE" w:rsidP="004E6AEE">
      <w:pPr>
        <w:ind w:firstLine="360"/>
        <w:rPr>
          <w:rFonts w:ascii="Times New Roman" w:hAnsi="Times New Roman" w:cs="Times New Roman"/>
        </w:rPr>
      </w:pPr>
      <w:r w:rsidRPr="004E6AEE">
        <w:rPr>
          <w:rFonts w:ascii="Times New Roman" w:hAnsi="Times New Roman" w:cs="Times New Roman"/>
        </w:rPr>
        <w:t>3. P1937.1 Draft and Outline Improvement:</w:t>
      </w:r>
    </w:p>
    <w:p w:rsidR="004E6AEE" w:rsidRPr="004E6AEE" w:rsidRDefault="004E6AEE" w:rsidP="004E6AEE">
      <w:pPr>
        <w:pStyle w:val="ad"/>
        <w:widowControl w:val="0"/>
        <w:numPr>
          <w:ilvl w:val="0"/>
          <w:numId w:val="12"/>
        </w:numPr>
        <w:spacing w:line="240" w:lineRule="auto"/>
        <w:ind w:firstLineChars="0"/>
        <w:contextualSpacing/>
        <w:jc w:val="both"/>
        <w:rPr>
          <w:rFonts w:ascii="Times New Roman" w:hAnsi="Times New Roman" w:cs="Times New Roman"/>
        </w:rPr>
      </w:pPr>
      <w:r w:rsidRPr="004E6AEE">
        <w:rPr>
          <w:rFonts w:ascii="Times New Roman" w:hAnsi="Times New Roman" w:cs="Times New Roman"/>
        </w:rPr>
        <w:t>Added chapters and contents of architecture and general requirements in the outline of 1937.1.</w:t>
      </w:r>
    </w:p>
    <w:p w:rsidR="004E6AEE" w:rsidRPr="004E6AEE" w:rsidRDefault="004E6AEE" w:rsidP="004E6AEE">
      <w:pPr>
        <w:pStyle w:val="ad"/>
        <w:widowControl w:val="0"/>
        <w:numPr>
          <w:ilvl w:val="0"/>
          <w:numId w:val="13"/>
        </w:numPr>
        <w:spacing w:line="240" w:lineRule="auto"/>
        <w:ind w:firstLineChars="0"/>
        <w:contextualSpacing/>
        <w:jc w:val="both"/>
        <w:rPr>
          <w:rFonts w:ascii="Times New Roman" w:hAnsi="Times New Roman" w:cs="Times New Roman"/>
        </w:rPr>
      </w:pPr>
      <w:r w:rsidRPr="004E6AEE">
        <w:rPr>
          <w:rFonts w:ascii="Times New Roman" w:hAnsi="Times New Roman" w:cs="Times New Roman"/>
        </w:rPr>
        <w:t>Refer to T/CEC 159-2018 Technical Specification for Extended Interface of Substation Robot Patrol System (</w:t>
      </w:r>
      <w:proofErr w:type="spellStart"/>
      <w:r w:rsidRPr="002902AB">
        <w:rPr>
          <w:rFonts w:ascii="Times New Roman" w:hAnsi="Times New Roman" w:cs="Times New Roman"/>
          <w:i/>
        </w:rPr>
        <w:t>Pingyuan</w:t>
      </w:r>
      <w:proofErr w:type="spellEnd"/>
      <w:r w:rsidR="002902AB" w:rsidRPr="002902AB">
        <w:rPr>
          <w:rFonts w:ascii="Times New Roman" w:hAnsi="Times New Roman" w:cs="Times New Roman" w:hint="eastAsia"/>
          <w:i/>
          <w:lang w:eastAsia="zh-CN"/>
        </w:rPr>
        <w:t xml:space="preserve"> Liu</w:t>
      </w:r>
      <w:r w:rsidRPr="004E6AEE">
        <w:rPr>
          <w:rFonts w:ascii="Times New Roman" w:hAnsi="Times New Roman" w:cs="Times New Roman"/>
        </w:rPr>
        <w:t>'s suggestion)</w:t>
      </w:r>
    </w:p>
    <w:p w:rsidR="004E6AEE" w:rsidRPr="004E6AEE" w:rsidRDefault="004E6AEE" w:rsidP="004E6AEE">
      <w:pPr>
        <w:pStyle w:val="ad"/>
        <w:widowControl w:val="0"/>
        <w:numPr>
          <w:ilvl w:val="1"/>
          <w:numId w:val="13"/>
        </w:numPr>
        <w:spacing w:line="240" w:lineRule="auto"/>
        <w:ind w:firstLineChars="0"/>
        <w:contextualSpacing/>
        <w:jc w:val="both"/>
        <w:rPr>
          <w:rFonts w:ascii="Times New Roman" w:hAnsi="Times New Roman" w:cs="Times New Roman"/>
        </w:rPr>
      </w:pPr>
      <w:proofErr w:type="spellStart"/>
      <w:r w:rsidRPr="002902AB">
        <w:rPr>
          <w:rFonts w:ascii="Times New Roman" w:hAnsi="Times New Roman" w:cs="Times New Roman"/>
          <w:i/>
        </w:rPr>
        <w:t>Liangliang</w:t>
      </w:r>
      <w:proofErr w:type="spellEnd"/>
      <w:r w:rsidR="002902AB">
        <w:rPr>
          <w:rFonts w:ascii="Times New Roman" w:hAnsi="Times New Roman" w:cs="Times New Roman" w:hint="eastAsia"/>
          <w:i/>
          <w:lang w:eastAsia="zh-CN"/>
        </w:rPr>
        <w:t xml:space="preserve"> </w:t>
      </w:r>
      <w:proofErr w:type="spellStart"/>
      <w:r w:rsidR="002902AB" w:rsidRPr="002902AB">
        <w:rPr>
          <w:rFonts w:ascii="Times New Roman" w:hAnsi="Times New Roman" w:cs="Times New Roman"/>
          <w:i/>
        </w:rPr>
        <w:t>Yang</w:t>
      </w:r>
      <w:proofErr w:type="gramStart"/>
      <w:r w:rsidR="002902AB">
        <w:rPr>
          <w:rFonts w:ascii="Times New Roman" w:hAnsi="Times New Roman" w:cs="Times New Roman" w:hint="eastAsia"/>
          <w:i/>
          <w:lang w:eastAsia="zh-CN"/>
        </w:rPr>
        <w:t>,DJI</w:t>
      </w:r>
      <w:proofErr w:type="spellEnd"/>
      <w:proofErr w:type="gramEnd"/>
      <w:r w:rsidRPr="004E6AEE">
        <w:rPr>
          <w:rFonts w:ascii="Times New Roman" w:hAnsi="Times New Roman" w:cs="Times New Roman"/>
        </w:rPr>
        <w:t xml:space="preserve"> will write the first draft of the interface system architecture diagram, explaining the relationship between .1 and .n</w:t>
      </w:r>
      <w:r w:rsidRPr="004E6AEE">
        <w:rPr>
          <w:rFonts w:ascii="Times New Roman" w:hAnsi="Times New Roman" w:cs="Times New Roman"/>
        </w:rPr>
        <w:t>，</w:t>
      </w:r>
      <w:r w:rsidRPr="004E6AEE">
        <w:rPr>
          <w:rFonts w:ascii="Times New Roman" w:hAnsi="Times New Roman" w:cs="Times New Roman"/>
        </w:rPr>
        <w:t>introducing the standard SCOPE.  These need to be completed before September 6 and summarized to Zhang Yang;</w:t>
      </w:r>
    </w:p>
    <w:p w:rsidR="004E6AEE" w:rsidRPr="004E6AEE" w:rsidRDefault="004E6AEE" w:rsidP="004E6AEE">
      <w:pPr>
        <w:pStyle w:val="ad"/>
        <w:widowControl w:val="0"/>
        <w:numPr>
          <w:ilvl w:val="0"/>
          <w:numId w:val="13"/>
        </w:numPr>
        <w:spacing w:line="240" w:lineRule="auto"/>
        <w:ind w:firstLineChars="0"/>
        <w:contextualSpacing/>
        <w:jc w:val="both"/>
        <w:rPr>
          <w:rFonts w:ascii="Times New Roman" w:hAnsi="Times New Roman" w:cs="Times New Roman"/>
        </w:rPr>
      </w:pPr>
      <w:r w:rsidRPr="004E6AEE">
        <w:rPr>
          <w:rFonts w:ascii="Times New Roman" w:hAnsi="Times New Roman" w:cs="Times New Roman"/>
        </w:rPr>
        <w:t xml:space="preserve">In this draft, general requirements, such as safety, reliability and stability, shall be described in 1.1 </w:t>
      </w:r>
      <w:proofErr w:type="gramStart"/>
      <w:r w:rsidRPr="004E6AEE">
        <w:rPr>
          <w:rFonts w:ascii="Times New Roman" w:hAnsi="Times New Roman" w:cs="Times New Roman"/>
        </w:rPr>
        <w:t>scope</w:t>
      </w:r>
      <w:proofErr w:type="gramEnd"/>
      <w:r w:rsidRPr="004E6AEE">
        <w:rPr>
          <w:rFonts w:ascii="Times New Roman" w:hAnsi="Times New Roman" w:cs="Times New Roman"/>
        </w:rPr>
        <w:t>.</w:t>
      </w:r>
    </w:p>
    <w:p w:rsidR="004E6AEE" w:rsidRPr="004E6AEE" w:rsidRDefault="004E6AEE" w:rsidP="004E6AEE">
      <w:pPr>
        <w:pStyle w:val="ad"/>
        <w:widowControl w:val="0"/>
        <w:numPr>
          <w:ilvl w:val="0"/>
          <w:numId w:val="12"/>
        </w:numPr>
        <w:spacing w:line="240" w:lineRule="auto"/>
        <w:ind w:firstLineChars="0"/>
        <w:contextualSpacing/>
        <w:jc w:val="both"/>
        <w:rPr>
          <w:rFonts w:ascii="Times New Roman" w:hAnsi="Times New Roman" w:cs="Times New Roman"/>
        </w:rPr>
      </w:pPr>
      <w:r w:rsidRPr="004E6AEE">
        <w:rPr>
          <w:rFonts w:ascii="Times New Roman" w:hAnsi="Times New Roman" w:cs="Times New Roman"/>
          <w:b/>
        </w:rPr>
        <w:t>E</w:t>
      </w:r>
      <w:r w:rsidRPr="004E6AEE">
        <w:rPr>
          <w:rFonts w:ascii="Times New Roman" w:hAnsi="Times New Roman" w:cs="Times New Roman"/>
        </w:rPr>
        <w:t>nvironmental adaptability, such as humidity, salt spray, vibration, waterproof and other general performance requirements, is recommended to be described as a separate chapter (</w:t>
      </w:r>
      <w:r w:rsidR="003101E6" w:rsidRPr="003101E6">
        <w:rPr>
          <w:rFonts w:ascii="Times New Roman" w:hAnsi="Times New Roman" w:cs="Times New Roman"/>
        </w:rPr>
        <w:t>pending</w:t>
      </w:r>
      <w:r w:rsidRPr="004E6AEE">
        <w:rPr>
          <w:rFonts w:ascii="Times New Roman" w:hAnsi="Times New Roman" w:cs="Times New Roman"/>
        </w:rPr>
        <w:t>);</w:t>
      </w:r>
    </w:p>
    <w:p w:rsidR="004E6AEE" w:rsidRPr="004E6AEE" w:rsidRDefault="004E6AEE" w:rsidP="004E6AEE">
      <w:pPr>
        <w:pStyle w:val="ad"/>
        <w:widowControl w:val="0"/>
        <w:numPr>
          <w:ilvl w:val="0"/>
          <w:numId w:val="14"/>
        </w:numPr>
        <w:spacing w:line="240" w:lineRule="auto"/>
        <w:ind w:firstLineChars="0"/>
        <w:contextualSpacing/>
        <w:jc w:val="both"/>
        <w:rPr>
          <w:rFonts w:ascii="Times New Roman" w:hAnsi="Times New Roman" w:cs="Times New Roman"/>
        </w:rPr>
      </w:pPr>
      <w:proofErr w:type="spellStart"/>
      <w:r w:rsidRPr="002902AB">
        <w:rPr>
          <w:rFonts w:ascii="Times New Roman" w:hAnsi="Times New Roman" w:cs="Times New Roman"/>
          <w:i/>
        </w:rPr>
        <w:t>Liangliang</w:t>
      </w:r>
      <w:proofErr w:type="spellEnd"/>
      <w:r w:rsidRPr="004E6AEE">
        <w:rPr>
          <w:rFonts w:ascii="Times New Roman" w:hAnsi="Times New Roman" w:cs="Times New Roman"/>
        </w:rPr>
        <w:t xml:space="preserve"> </w:t>
      </w:r>
      <w:r w:rsidR="002902AB" w:rsidRPr="002902AB">
        <w:rPr>
          <w:rFonts w:ascii="Times New Roman" w:hAnsi="Times New Roman" w:cs="Times New Roman"/>
          <w:i/>
        </w:rPr>
        <w:t xml:space="preserve">Yang </w:t>
      </w:r>
      <w:r w:rsidRPr="004E6AEE">
        <w:rPr>
          <w:rFonts w:ascii="Times New Roman" w:hAnsi="Times New Roman" w:cs="Times New Roman"/>
        </w:rPr>
        <w:t xml:space="preserve">will sort out and provide a general template/outline, send it to </w:t>
      </w:r>
      <w:r w:rsidRPr="002902AB">
        <w:rPr>
          <w:rFonts w:ascii="Times New Roman" w:hAnsi="Times New Roman" w:cs="Times New Roman"/>
          <w:i/>
        </w:rPr>
        <w:t>Yang</w:t>
      </w:r>
      <w:r w:rsidR="002902AB" w:rsidRPr="002902AB">
        <w:rPr>
          <w:rFonts w:ascii="Times New Roman" w:hAnsi="Times New Roman" w:cs="Times New Roman"/>
          <w:i/>
        </w:rPr>
        <w:t xml:space="preserve"> Zhang</w:t>
      </w:r>
      <w:r w:rsidRPr="004E6AEE">
        <w:rPr>
          <w:rFonts w:ascii="Times New Roman" w:hAnsi="Times New Roman" w:cs="Times New Roman"/>
        </w:rPr>
        <w:t>, and submit it before September 6;</w:t>
      </w:r>
    </w:p>
    <w:p w:rsidR="004E6AEE" w:rsidRPr="004E6AEE" w:rsidRDefault="004E6AEE" w:rsidP="004E6AEE">
      <w:pPr>
        <w:pStyle w:val="ad"/>
        <w:widowControl w:val="0"/>
        <w:numPr>
          <w:ilvl w:val="0"/>
          <w:numId w:val="12"/>
        </w:numPr>
        <w:spacing w:line="240" w:lineRule="auto"/>
        <w:ind w:firstLineChars="0"/>
        <w:contextualSpacing/>
        <w:jc w:val="both"/>
        <w:rPr>
          <w:rFonts w:ascii="Times New Roman" w:hAnsi="Times New Roman" w:cs="Times New Roman"/>
        </w:rPr>
      </w:pPr>
      <w:r w:rsidRPr="004E6AEE">
        <w:rPr>
          <w:rFonts w:ascii="Times New Roman" w:hAnsi="Times New Roman" w:cs="Times New Roman"/>
        </w:rPr>
        <w:t>Unified content of communication data format and protocol in data interface requirements (</w:t>
      </w:r>
      <w:r w:rsidR="003101E6" w:rsidRPr="003101E6">
        <w:rPr>
          <w:rFonts w:ascii="Times New Roman" w:hAnsi="Times New Roman" w:cs="Times New Roman"/>
        </w:rPr>
        <w:t>pending</w:t>
      </w:r>
      <w:r w:rsidRPr="004E6AEE">
        <w:rPr>
          <w:rFonts w:ascii="Times New Roman" w:hAnsi="Times New Roman" w:cs="Times New Roman"/>
        </w:rPr>
        <w:t>);</w:t>
      </w:r>
    </w:p>
    <w:p w:rsidR="004E6AEE" w:rsidRPr="004E6AEE" w:rsidRDefault="004E6AEE" w:rsidP="004E6AEE">
      <w:pPr>
        <w:pStyle w:val="ad"/>
        <w:widowControl w:val="0"/>
        <w:numPr>
          <w:ilvl w:val="0"/>
          <w:numId w:val="14"/>
        </w:numPr>
        <w:spacing w:line="240" w:lineRule="auto"/>
        <w:ind w:firstLineChars="0"/>
        <w:contextualSpacing/>
        <w:jc w:val="both"/>
        <w:rPr>
          <w:rFonts w:ascii="Times New Roman" w:hAnsi="Times New Roman" w:cs="Times New Roman"/>
        </w:rPr>
      </w:pPr>
      <w:r w:rsidRPr="004E6AEE">
        <w:rPr>
          <w:rFonts w:ascii="Times New Roman" w:hAnsi="Times New Roman" w:cs="Times New Roman"/>
        </w:rPr>
        <w:t>DJI provides the list of communication data formats and communication protocols, which will be discussed by members of each group, and whether it can meet the needs of various load applications, and shall be submitted before September 6;</w:t>
      </w:r>
    </w:p>
    <w:p w:rsidR="004E6AEE" w:rsidRPr="004E6AEE" w:rsidRDefault="004E6AEE" w:rsidP="004E6AEE">
      <w:pPr>
        <w:pStyle w:val="ad"/>
        <w:widowControl w:val="0"/>
        <w:numPr>
          <w:ilvl w:val="0"/>
          <w:numId w:val="12"/>
        </w:numPr>
        <w:spacing w:line="240" w:lineRule="auto"/>
        <w:ind w:firstLineChars="0"/>
        <w:contextualSpacing/>
        <w:jc w:val="both"/>
        <w:rPr>
          <w:rFonts w:ascii="Times New Roman" w:hAnsi="Times New Roman" w:cs="Times New Roman"/>
        </w:rPr>
      </w:pPr>
      <w:r w:rsidRPr="004E6AEE">
        <w:rPr>
          <w:rFonts w:ascii="Times New Roman" w:hAnsi="Times New Roman" w:cs="Times New Roman"/>
        </w:rPr>
        <w:t>Scalability, whether it is an interface performance requirement, and which part is more appropriate (</w:t>
      </w:r>
      <w:r w:rsidR="003101E6" w:rsidRPr="003101E6">
        <w:rPr>
          <w:rFonts w:ascii="Times New Roman" w:hAnsi="Times New Roman" w:cs="Times New Roman"/>
        </w:rPr>
        <w:t>pending</w:t>
      </w:r>
      <w:r w:rsidRPr="004E6AEE">
        <w:rPr>
          <w:rFonts w:ascii="Times New Roman" w:hAnsi="Times New Roman" w:cs="Times New Roman"/>
        </w:rPr>
        <w:t>);</w:t>
      </w:r>
    </w:p>
    <w:p w:rsidR="004E6AEE" w:rsidRPr="004E6AEE" w:rsidRDefault="004E6AEE" w:rsidP="004E6AEE">
      <w:pPr>
        <w:pStyle w:val="ad"/>
        <w:widowControl w:val="0"/>
        <w:numPr>
          <w:ilvl w:val="0"/>
          <w:numId w:val="12"/>
        </w:numPr>
        <w:spacing w:line="240" w:lineRule="auto"/>
        <w:ind w:firstLineChars="0"/>
        <w:contextualSpacing/>
        <w:jc w:val="both"/>
        <w:rPr>
          <w:rFonts w:ascii="Times New Roman" w:hAnsi="Times New Roman" w:cs="Times New Roman"/>
        </w:rPr>
      </w:pPr>
      <w:r w:rsidRPr="004E6AEE">
        <w:rPr>
          <w:rFonts w:ascii="Times New Roman" w:hAnsi="Times New Roman" w:cs="Times New Roman"/>
        </w:rPr>
        <w:t>Chapter VI</w:t>
      </w:r>
      <w:r w:rsidR="002902AB">
        <w:rPr>
          <w:rFonts w:ascii="Times New Roman" w:hAnsi="Times New Roman" w:cs="Times New Roman" w:hint="eastAsia"/>
          <w:lang w:eastAsia="zh-CN"/>
        </w:rPr>
        <w:t xml:space="preserve">: </w:t>
      </w:r>
      <w:r w:rsidRPr="004E6AEE">
        <w:rPr>
          <w:rFonts w:ascii="Times New Roman" w:hAnsi="Times New Roman" w:cs="Times New Roman"/>
        </w:rPr>
        <w:t xml:space="preserve"> How to Compile Evaluation and Test Methods (</w:t>
      </w:r>
      <w:r w:rsidR="003101E6" w:rsidRPr="003101E6">
        <w:rPr>
          <w:rFonts w:ascii="Times New Roman" w:hAnsi="Times New Roman" w:cs="Times New Roman"/>
        </w:rPr>
        <w:t>pending</w:t>
      </w:r>
      <w:r w:rsidRPr="004E6AEE">
        <w:rPr>
          <w:rFonts w:ascii="Times New Roman" w:hAnsi="Times New Roman" w:cs="Times New Roman"/>
        </w:rPr>
        <w:t>)</w:t>
      </w:r>
    </w:p>
    <w:p w:rsidR="004E6AEE" w:rsidRPr="004E6AEE" w:rsidRDefault="004E6AEE" w:rsidP="004E6AEE">
      <w:pPr>
        <w:pStyle w:val="ad"/>
        <w:widowControl w:val="0"/>
        <w:numPr>
          <w:ilvl w:val="0"/>
          <w:numId w:val="14"/>
        </w:numPr>
        <w:spacing w:line="240" w:lineRule="auto"/>
        <w:ind w:firstLineChars="0"/>
        <w:contextualSpacing/>
        <w:jc w:val="both"/>
        <w:rPr>
          <w:rFonts w:ascii="Times New Roman" w:hAnsi="Times New Roman" w:cs="Times New Roman"/>
        </w:rPr>
      </w:pPr>
      <w:r w:rsidRPr="004E6AEE">
        <w:rPr>
          <w:rFonts w:ascii="Times New Roman" w:hAnsi="Times New Roman" w:cs="Times New Roman"/>
        </w:rPr>
        <w:lastRenderedPageBreak/>
        <w:t xml:space="preserve">Liu </w:t>
      </w:r>
      <w:proofErr w:type="spellStart"/>
      <w:r w:rsidRPr="004E6AEE">
        <w:rPr>
          <w:rFonts w:ascii="Times New Roman" w:hAnsi="Times New Roman" w:cs="Times New Roman"/>
        </w:rPr>
        <w:t>Pingyuan</w:t>
      </w:r>
      <w:proofErr w:type="spellEnd"/>
      <w:r w:rsidRPr="004E6AEE">
        <w:rPr>
          <w:rFonts w:ascii="Times New Roman" w:hAnsi="Times New Roman" w:cs="Times New Roman"/>
        </w:rPr>
        <w:t>: including the list of framework requirements and experimental methods, refer to the implemented IEC standards</w:t>
      </w:r>
    </w:p>
    <w:p w:rsidR="004E6AEE" w:rsidRPr="004E6AEE" w:rsidRDefault="004E6AEE" w:rsidP="004E6AEE">
      <w:pPr>
        <w:pStyle w:val="ad"/>
        <w:widowControl w:val="0"/>
        <w:numPr>
          <w:ilvl w:val="0"/>
          <w:numId w:val="14"/>
        </w:numPr>
        <w:spacing w:line="240" w:lineRule="auto"/>
        <w:ind w:firstLineChars="0"/>
        <w:contextualSpacing/>
        <w:jc w:val="both"/>
        <w:rPr>
          <w:rFonts w:ascii="Times New Roman" w:hAnsi="Times New Roman" w:cs="Times New Roman"/>
        </w:rPr>
      </w:pPr>
      <w:r w:rsidRPr="004E6AEE">
        <w:rPr>
          <w:rFonts w:ascii="Times New Roman" w:hAnsi="Times New Roman" w:cs="Times New Roman"/>
          <w:b/>
        </w:rPr>
        <w:t>Note:</w:t>
      </w:r>
      <w:r w:rsidRPr="004E6AEE">
        <w:rPr>
          <w:rFonts w:ascii="Times New Roman" w:hAnsi="Times New Roman" w:cs="Times New Roman"/>
        </w:rPr>
        <w:t xml:space="preserve"> IEEE standard can only quote the published English standard content. If you want to quote the national standard or line standard, how to deal with it (to be discussed)</w:t>
      </w:r>
    </w:p>
    <w:p w:rsidR="004E6AEE" w:rsidRDefault="002902AB" w:rsidP="004E6AEE">
      <w:pPr>
        <w:pStyle w:val="ad"/>
        <w:widowControl w:val="0"/>
        <w:numPr>
          <w:ilvl w:val="0"/>
          <w:numId w:val="12"/>
        </w:numPr>
        <w:spacing w:line="240" w:lineRule="auto"/>
        <w:ind w:firstLineChars="0"/>
        <w:contextualSpacing/>
        <w:jc w:val="both"/>
        <w:rPr>
          <w:rFonts w:ascii="Times New Roman" w:hAnsi="Times New Roman" w:cs="Times New Roman"/>
        </w:rPr>
      </w:pPr>
      <w:r>
        <w:rPr>
          <w:rFonts w:ascii="Times New Roman" w:hAnsi="Times New Roman" w:cs="Times New Roman" w:hint="eastAsia"/>
          <w:lang w:eastAsia="zh-CN"/>
        </w:rPr>
        <w:t>Yang Z</w:t>
      </w:r>
      <w:r>
        <w:rPr>
          <w:rFonts w:ascii="Times New Roman" w:hAnsi="Times New Roman" w:cs="Times New Roman"/>
        </w:rPr>
        <w:t>hang</w:t>
      </w:r>
      <w:r>
        <w:rPr>
          <w:rFonts w:ascii="Times New Roman" w:hAnsi="Times New Roman" w:cs="Times New Roman" w:hint="eastAsia"/>
          <w:lang w:eastAsia="zh-CN"/>
        </w:rPr>
        <w:t xml:space="preserve"> will</w:t>
      </w:r>
      <w:r w:rsidR="004E6AEE" w:rsidRPr="004E6AEE">
        <w:rPr>
          <w:rFonts w:ascii="Times New Roman" w:hAnsi="Times New Roman" w:cs="Times New Roman"/>
        </w:rPr>
        <w:t xml:space="preserve"> refine</w:t>
      </w:r>
      <w:r>
        <w:rPr>
          <w:rFonts w:ascii="Times New Roman" w:hAnsi="Times New Roman" w:cs="Times New Roman" w:hint="eastAsia"/>
          <w:lang w:eastAsia="zh-CN"/>
        </w:rPr>
        <w:t xml:space="preserve"> the</w:t>
      </w:r>
      <w:r w:rsidR="004E6AEE" w:rsidRPr="004E6AEE">
        <w:rPr>
          <w:rFonts w:ascii="Times New Roman" w:hAnsi="Times New Roman" w:cs="Times New Roman"/>
        </w:rPr>
        <w:t xml:space="preserve"> Chinese guidance, such as power interface, and delete the con</w:t>
      </w:r>
      <w:r>
        <w:rPr>
          <w:rFonts w:ascii="Times New Roman" w:hAnsi="Times New Roman" w:cs="Times New Roman"/>
        </w:rPr>
        <w:t xml:space="preserve">tents that are not </w:t>
      </w:r>
      <w:r>
        <w:rPr>
          <w:rFonts w:ascii="Times New Roman" w:hAnsi="Times New Roman" w:cs="Times New Roman" w:hint="eastAsia"/>
          <w:lang w:eastAsia="zh-CN"/>
        </w:rPr>
        <w:t>needed</w:t>
      </w:r>
      <w:r w:rsidR="004E6AEE" w:rsidRPr="004E6AEE">
        <w:rPr>
          <w:rFonts w:ascii="Times New Roman" w:hAnsi="Times New Roman" w:cs="Times New Roman"/>
        </w:rPr>
        <w:t>.</w:t>
      </w:r>
    </w:p>
    <w:p w:rsidR="002902AB" w:rsidRPr="004E6AEE" w:rsidRDefault="002902AB" w:rsidP="002902AB">
      <w:pPr>
        <w:pStyle w:val="ad"/>
        <w:widowControl w:val="0"/>
        <w:spacing w:line="240" w:lineRule="auto"/>
        <w:ind w:left="1069" w:firstLineChars="0" w:firstLine="0"/>
        <w:contextualSpacing/>
        <w:jc w:val="both"/>
        <w:rPr>
          <w:rFonts w:ascii="Times New Roman" w:hAnsi="Times New Roman" w:cs="Times New Roman"/>
        </w:rPr>
      </w:pPr>
    </w:p>
    <w:p w:rsidR="002902AB" w:rsidRDefault="002902AB" w:rsidP="004E6AEE">
      <w:pPr>
        <w:ind w:firstLine="360"/>
        <w:rPr>
          <w:rFonts w:ascii="Times New Roman" w:hAnsi="Times New Roman" w:cs="Times New Roman"/>
          <w:lang w:eastAsia="zh-CN"/>
        </w:rPr>
      </w:pPr>
    </w:p>
    <w:p w:rsidR="004E6AEE" w:rsidRPr="004E6AEE" w:rsidRDefault="004E6AEE" w:rsidP="004E6AEE">
      <w:pPr>
        <w:ind w:firstLine="360"/>
        <w:rPr>
          <w:rFonts w:ascii="Times New Roman" w:hAnsi="Times New Roman" w:cs="Times New Roman"/>
        </w:rPr>
      </w:pPr>
      <w:proofErr w:type="gramStart"/>
      <w:r w:rsidRPr="004E6AEE">
        <w:rPr>
          <w:rFonts w:ascii="Times New Roman" w:hAnsi="Times New Roman" w:cs="Times New Roman"/>
        </w:rPr>
        <w:t>4,</w:t>
      </w:r>
      <w:proofErr w:type="gramEnd"/>
      <w:r w:rsidRPr="004E6AEE">
        <w:rPr>
          <w:rFonts w:ascii="Times New Roman" w:hAnsi="Times New Roman" w:cs="Times New Roman"/>
        </w:rPr>
        <w:t xml:space="preserve"> submit documents and materials list summary:</w:t>
      </w:r>
    </w:p>
    <w:tbl>
      <w:tblPr>
        <w:tblStyle w:val="ac"/>
        <w:tblW w:w="0" w:type="auto"/>
        <w:jc w:val="center"/>
        <w:tblLook w:val="04A0"/>
      </w:tblPr>
      <w:tblGrid>
        <w:gridCol w:w="2093"/>
        <w:gridCol w:w="3584"/>
        <w:gridCol w:w="2839"/>
      </w:tblGrid>
      <w:tr w:rsidR="004E6AEE" w:rsidRPr="004E6AEE" w:rsidTr="002902AB">
        <w:trPr>
          <w:jc w:val="center"/>
        </w:trPr>
        <w:tc>
          <w:tcPr>
            <w:tcW w:w="2093" w:type="dxa"/>
            <w:shd w:val="clear" w:color="auto" w:fill="D9D9D9" w:themeFill="background1" w:themeFillShade="D9"/>
            <w:vAlign w:val="center"/>
          </w:tcPr>
          <w:p w:rsidR="004E6AEE" w:rsidRPr="004E6AEE" w:rsidRDefault="004E6AEE" w:rsidP="00FC3AC3">
            <w:pPr>
              <w:jc w:val="center"/>
              <w:rPr>
                <w:rFonts w:ascii="Times New Roman" w:hAnsi="Times New Roman" w:cs="Times New Roman"/>
              </w:rPr>
            </w:pPr>
            <w:r w:rsidRPr="004E6AEE">
              <w:rPr>
                <w:rFonts w:ascii="Times New Roman" w:hAnsi="Times New Roman" w:cs="Times New Roman"/>
              </w:rPr>
              <w:t>Deadline</w:t>
            </w:r>
          </w:p>
        </w:tc>
        <w:tc>
          <w:tcPr>
            <w:tcW w:w="3584" w:type="dxa"/>
            <w:shd w:val="clear" w:color="auto" w:fill="D9D9D9" w:themeFill="background1" w:themeFillShade="D9"/>
            <w:vAlign w:val="center"/>
          </w:tcPr>
          <w:p w:rsidR="004E6AEE" w:rsidRPr="004E6AEE" w:rsidRDefault="004E6AEE" w:rsidP="00FC3AC3">
            <w:pPr>
              <w:jc w:val="center"/>
              <w:rPr>
                <w:rFonts w:ascii="Times New Roman" w:hAnsi="Times New Roman" w:cs="Times New Roman"/>
              </w:rPr>
            </w:pPr>
            <w:r w:rsidRPr="004E6AEE">
              <w:rPr>
                <w:rFonts w:ascii="Times New Roman" w:hAnsi="Times New Roman" w:cs="Times New Roman"/>
              </w:rPr>
              <w:t>Submission of materials</w:t>
            </w:r>
          </w:p>
        </w:tc>
        <w:tc>
          <w:tcPr>
            <w:tcW w:w="2839" w:type="dxa"/>
            <w:shd w:val="clear" w:color="auto" w:fill="D9D9D9" w:themeFill="background1" w:themeFillShade="D9"/>
            <w:vAlign w:val="center"/>
          </w:tcPr>
          <w:p w:rsidR="004E6AEE" w:rsidRPr="004E6AEE" w:rsidRDefault="004E6AEE" w:rsidP="00FC3AC3">
            <w:pPr>
              <w:jc w:val="center"/>
              <w:rPr>
                <w:rFonts w:ascii="Times New Roman" w:hAnsi="Times New Roman" w:cs="Times New Roman"/>
              </w:rPr>
            </w:pPr>
            <w:r w:rsidRPr="004E6AEE">
              <w:rPr>
                <w:rFonts w:ascii="Times New Roman" w:hAnsi="Times New Roman" w:cs="Times New Roman"/>
              </w:rPr>
              <w:t>Responsible units and personnel</w:t>
            </w:r>
          </w:p>
        </w:tc>
      </w:tr>
      <w:tr w:rsidR="004E6AEE" w:rsidRPr="004E6AEE" w:rsidTr="002902AB">
        <w:trPr>
          <w:jc w:val="center"/>
        </w:trPr>
        <w:tc>
          <w:tcPr>
            <w:tcW w:w="2093" w:type="dxa"/>
            <w:vAlign w:val="center"/>
          </w:tcPr>
          <w:p w:rsidR="004E6AEE" w:rsidRPr="004E6AEE" w:rsidRDefault="002902AB" w:rsidP="00FC3AC3">
            <w:pPr>
              <w:jc w:val="center"/>
              <w:rPr>
                <w:rFonts w:ascii="Times New Roman" w:hAnsi="Times New Roman" w:cs="Times New Roman"/>
              </w:rPr>
            </w:pPr>
            <w:r>
              <w:rPr>
                <w:rFonts w:ascii="Times New Roman" w:hAnsi="Times New Roman" w:cs="Times New Roman"/>
              </w:rPr>
              <w:t>September 6</w:t>
            </w:r>
            <w:r w:rsidR="004E6AEE" w:rsidRPr="002902AB">
              <w:rPr>
                <w:rFonts w:ascii="Times New Roman" w:hAnsi="Times New Roman" w:cs="Times New Roman"/>
                <w:vertAlign w:val="superscript"/>
              </w:rPr>
              <w:t>th</w:t>
            </w:r>
          </w:p>
        </w:tc>
        <w:tc>
          <w:tcPr>
            <w:tcW w:w="3584" w:type="dxa"/>
            <w:vAlign w:val="center"/>
          </w:tcPr>
          <w:p w:rsidR="004E6AEE" w:rsidRPr="004E6AEE" w:rsidRDefault="004E6AEE" w:rsidP="00FC3AC3">
            <w:pPr>
              <w:jc w:val="center"/>
              <w:rPr>
                <w:rFonts w:ascii="Times New Roman" w:hAnsi="Times New Roman" w:cs="Times New Roman"/>
              </w:rPr>
            </w:pPr>
            <w:r w:rsidRPr="004E6AEE">
              <w:rPr>
                <w:rFonts w:ascii="Times New Roman" w:hAnsi="Times New Roman" w:cs="Times New Roman"/>
              </w:rPr>
              <w:t>Draft infrared load interface</w:t>
            </w:r>
          </w:p>
        </w:tc>
        <w:tc>
          <w:tcPr>
            <w:tcW w:w="2839" w:type="dxa"/>
            <w:vAlign w:val="center"/>
          </w:tcPr>
          <w:p w:rsidR="004E6AEE" w:rsidRPr="004E6AEE" w:rsidRDefault="004E6AEE" w:rsidP="00FC3AC3">
            <w:pPr>
              <w:jc w:val="center"/>
              <w:rPr>
                <w:rFonts w:ascii="Times New Roman" w:hAnsi="Times New Roman" w:cs="Times New Roman"/>
              </w:rPr>
            </w:pPr>
            <w:r w:rsidRPr="004E6AEE">
              <w:rPr>
                <w:rFonts w:ascii="Times New Roman" w:hAnsi="Times New Roman" w:cs="Times New Roman"/>
              </w:rPr>
              <w:t xml:space="preserve">Liu </w:t>
            </w:r>
            <w:proofErr w:type="spellStart"/>
            <w:r w:rsidRPr="004E6AEE">
              <w:rPr>
                <w:rFonts w:ascii="Times New Roman" w:hAnsi="Times New Roman" w:cs="Times New Roman"/>
              </w:rPr>
              <w:t>Pingyuan</w:t>
            </w:r>
            <w:proofErr w:type="spellEnd"/>
            <w:r w:rsidRPr="004E6AEE">
              <w:rPr>
                <w:rFonts w:ascii="Times New Roman" w:hAnsi="Times New Roman" w:cs="Times New Roman"/>
              </w:rPr>
              <w:t>, Southern Power Grid</w:t>
            </w:r>
          </w:p>
        </w:tc>
      </w:tr>
      <w:tr w:rsidR="004E6AEE" w:rsidRPr="004E6AEE" w:rsidTr="002902AB">
        <w:trPr>
          <w:jc w:val="center"/>
        </w:trPr>
        <w:tc>
          <w:tcPr>
            <w:tcW w:w="2093" w:type="dxa"/>
            <w:vAlign w:val="center"/>
          </w:tcPr>
          <w:p w:rsidR="004E6AEE" w:rsidRPr="004E6AEE" w:rsidRDefault="002902AB" w:rsidP="00FC3AC3">
            <w:pPr>
              <w:jc w:val="center"/>
              <w:rPr>
                <w:rFonts w:ascii="Times New Roman" w:hAnsi="Times New Roman" w:cs="Times New Roman"/>
              </w:rPr>
            </w:pPr>
            <w:r>
              <w:rPr>
                <w:rFonts w:ascii="Times New Roman" w:hAnsi="Times New Roman" w:cs="Times New Roman"/>
              </w:rPr>
              <w:t>September 6</w:t>
            </w:r>
            <w:r w:rsidR="004E6AEE" w:rsidRPr="002902AB">
              <w:rPr>
                <w:rFonts w:ascii="Times New Roman" w:hAnsi="Times New Roman" w:cs="Times New Roman"/>
                <w:vertAlign w:val="superscript"/>
              </w:rPr>
              <w:t>th</w:t>
            </w:r>
          </w:p>
        </w:tc>
        <w:tc>
          <w:tcPr>
            <w:tcW w:w="3584" w:type="dxa"/>
            <w:vAlign w:val="center"/>
          </w:tcPr>
          <w:p w:rsidR="004E6AEE" w:rsidRPr="004E6AEE" w:rsidRDefault="004E6AEE" w:rsidP="00FC3AC3">
            <w:pPr>
              <w:jc w:val="center"/>
              <w:rPr>
                <w:rFonts w:ascii="Times New Roman" w:hAnsi="Times New Roman" w:cs="Times New Roman"/>
              </w:rPr>
            </w:pPr>
            <w:r w:rsidRPr="004E6AEE">
              <w:rPr>
                <w:rFonts w:ascii="Times New Roman" w:hAnsi="Times New Roman" w:cs="Times New Roman"/>
              </w:rPr>
              <w:t xml:space="preserve">Draft </w:t>
            </w:r>
            <w:proofErr w:type="spellStart"/>
            <w:r w:rsidRPr="004E6AEE">
              <w:rPr>
                <w:rFonts w:ascii="Times New Roman" w:hAnsi="Times New Roman" w:cs="Times New Roman"/>
              </w:rPr>
              <w:t>LiDAR</w:t>
            </w:r>
            <w:proofErr w:type="spellEnd"/>
            <w:r w:rsidRPr="004E6AEE">
              <w:rPr>
                <w:rFonts w:ascii="Times New Roman" w:hAnsi="Times New Roman" w:cs="Times New Roman"/>
              </w:rPr>
              <w:t xml:space="preserve"> payload interface</w:t>
            </w:r>
          </w:p>
        </w:tc>
        <w:tc>
          <w:tcPr>
            <w:tcW w:w="2839" w:type="dxa"/>
            <w:vAlign w:val="center"/>
          </w:tcPr>
          <w:p w:rsidR="004E6AEE" w:rsidRPr="004E6AEE" w:rsidRDefault="004E6AEE" w:rsidP="00FC3AC3">
            <w:pPr>
              <w:jc w:val="center"/>
              <w:rPr>
                <w:rFonts w:ascii="Times New Roman" w:hAnsi="Times New Roman" w:cs="Times New Roman"/>
              </w:rPr>
            </w:pPr>
            <w:proofErr w:type="spellStart"/>
            <w:r w:rsidRPr="004E6AEE">
              <w:rPr>
                <w:rFonts w:ascii="Times New Roman" w:hAnsi="Times New Roman" w:cs="Times New Roman"/>
              </w:rPr>
              <w:t>Xu</w:t>
            </w:r>
            <w:proofErr w:type="spellEnd"/>
            <w:r w:rsidRPr="004E6AEE">
              <w:rPr>
                <w:rFonts w:ascii="Times New Roman" w:hAnsi="Times New Roman" w:cs="Times New Roman"/>
              </w:rPr>
              <w:t xml:space="preserve"> </w:t>
            </w:r>
            <w:proofErr w:type="spellStart"/>
            <w:r w:rsidRPr="004E6AEE">
              <w:rPr>
                <w:rFonts w:ascii="Times New Roman" w:hAnsi="Times New Roman" w:cs="Times New Roman"/>
              </w:rPr>
              <w:t>Guangcai</w:t>
            </w:r>
            <w:proofErr w:type="spellEnd"/>
            <w:r w:rsidRPr="004E6AEE">
              <w:rPr>
                <w:rFonts w:ascii="Times New Roman" w:hAnsi="Times New Roman" w:cs="Times New Roman"/>
              </w:rPr>
              <w:t xml:space="preserve">, Beijing </w:t>
            </w:r>
            <w:proofErr w:type="spellStart"/>
            <w:r w:rsidRPr="004E6AEE">
              <w:rPr>
                <w:rFonts w:ascii="Times New Roman" w:hAnsi="Times New Roman" w:cs="Times New Roman"/>
              </w:rPr>
              <w:t>GreenValley</w:t>
            </w:r>
            <w:proofErr w:type="spellEnd"/>
          </w:p>
        </w:tc>
      </w:tr>
      <w:tr w:rsidR="004E6AEE" w:rsidRPr="004E6AEE" w:rsidTr="002902AB">
        <w:trPr>
          <w:jc w:val="center"/>
        </w:trPr>
        <w:tc>
          <w:tcPr>
            <w:tcW w:w="2093" w:type="dxa"/>
            <w:vAlign w:val="center"/>
          </w:tcPr>
          <w:p w:rsidR="004E6AEE" w:rsidRPr="004E6AEE" w:rsidRDefault="002902AB" w:rsidP="00FC3AC3">
            <w:pPr>
              <w:jc w:val="center"/>
              <w:rPr>
                <w:rFonts w:ascii="Times New Roman" w:hAnsi="Times New Roman" w:cs="Times New Roman"/>
              </w:rPr>
            </w:pPr>
            <w:r>
              <w:rPr>
                <w:rFonts w:ascii="Times New Roman" w:hAnsi="Times New Roman" w:cs="Times New Roman"/>
              </w:rPr>
              <w:t>September 6</w:t>
            </w:r>
            <w:r w:rsidRPr="002902AB">
              <w:rPr>
                <w:rFonts w:ascii="Times New Roman" w:hAnsi="Times New Roman" w:cs="Times New Roman"/>
                <w:vertAlign w:val="superscript"/>
              </w:rPr>
              <w:t>th</w:t>
            </w:r>
          </w:p>
        </w:tc>
        <w:tc>
          <w:tcPr>
            <w:tcW w:w="3584" w:type="dxa"/>
            <w:vAlign w:val="center"/>
          </w:tcPr>
          <w:p w:rsidR="004E6AEE" w:rsidRPr="004E6AEE" w:rsidRDefault="004E6AEE" w:rsidP="00FC3AC3">
            <w:pPr>
              <w:jc w:val="center"/>
              <w:rPr>
                <w:rFonts w:ascii="Times New Roman" w:hAnsi="Times New Roman" w:cs="Times New Roman"/>
              </w:rPr>
            </w:pPr>
            <w:r w:rsidRPr="004E6AEE">
              <w:rPr>
                <w:rFonts w:ascii="Times New Roman" w:hAnsi="Times New Roman" w:cs="Times New Roman"/>
              </w:rPr>
              <w:t>Architecture block diagram</w:t>
            </w:r>
          </w:p>
        </w:tc>
        <w:tc>
          <w:tcPr>
            <w:tcW w:w="2839" w:type="dxa"/>
            <w:vMerge w:val="restart"/>
            <w:vAlign w:val="center"/>
          </w:tcPr>
          <w:p w:rsidR="004E6AEE" w:rsidRPr="004E6AEE" w:rsidRDefault="004E6AEE" w:rsidP="00FC3AC3">
            <w:pPr>
              <w:jc w:val="center"/>
              <w:rPr>
                <w:rFonts w:ascii="Times New Roman" w:hAnsi="Times New Roman" w:cs="Times New Roman"/>
              </w:rPr>
            </w:pPr>
            <w:r w:rsidRPr="004E6AEE">
              <w:rPr>
                <w:rFonts w:ascii="Times New Roman" w:hAnsi="Times New Roman" w:cs="Times New Roman"/>
              </w:rPr>
              <w:t xml:space="preserve">Yang </w:t>
            </w:r>
            <w:proofErr w:type="spellStart"/>
            <w:r w:rsidRPr="004E6AEE">
              <w:rPr>
                <w:rFonts w:ascii="Times New Roman" w:hAnsi="Times New Roman" w:cs="Times New Roman"/>
              </w:rPr>
              <w:t>liangliang</w:t>
            </w:r>
            <w:proofErr w:type="spellEnd"/>
            <w:r w:rsidRPr="004E6AEE">
              <w:rPr>
                <w:rFonts w:ascii="Times New Roman" w:hAnsi="Times New Roman" w:cs="Times New Roman"/>
              </w:rPr>
              <w:t>, DJI</w:t>
            </w:r>
          </w:p>
        </w:tc>
      </w:tr>
      <w:tr w:rsidR="004E6AEE" w:rsidRPr="004E6AEE" w:rsidTr="002902AB">
        <w:trPr>
          <w:jc w:val="center"/>
        </w:trPr>
        <w:tc>
          <w:tcPr>
            <w:tcW w:w="2093" w:type="dxa"/>
            <w:vAlign w:val="center"/>
          </w:tcPr>
          <w:p w:rsidR="004E6AEE" w:rsidRPr="004E6AEE" w:rsidRDefault="002902AB" w:rsidP="00FC3AC3">
            <w:pPr>
              <w:jc w:val="center"/>
              <w:rPr>
                <w:rFonts w:ascii="Times New Roman" w:hAnsi="Times New Roman" w:cs="Times New Roman"/>
              </w:rPr>
            </w:pPr>
            <w:r>
              <w:rPr>
                <w:rFonts w:ascii="Times New Roman" w:hAnsi="Times New Roman" w:cs="Times New Roman"/>
              </w:rPr>
              <w:t>September 6</w:t>
            </w:r>
            <w:r w:rsidRPr="002902AB">
              <w:rPr>
                <w:rFonts w:ascii="Times New Roman" w:hAnsi="Times New Roman" w:cs="Times New Roman"/>
                <w:vertAlign w:val="superscript"/>
              </w:rPr>
              <w:t>th</w:t>
            </w:r>
          </w:p>
        </w:tc>
        <w:tc>
          <w:tcPr>
            <w:tcW w:w="3584" w:type="dxa"/>
            <w:vAlign w:val="center"/>
          </w:tcPr>
          <w:p w:rsidR="004E6AEE" w:rsidRPr="004E6AEE" w:rsidRDefault="004E6AEE" w:rsidP="00FC3AC3">
            <w:pPr>
              <w:jc w:val="center"/>
              <w:rPr>
                <w:rFonts w:ascii="Times New Roman" w:hAnsi="Times New Roman" w:cs="Times New Roman"/>
              </w:rPr>
            </w:pPr>
            <w:r w:rsidRPr="004E6AEE">
              <w:rPr>
                <w:rFonts w:ascii="Times New Roman" w:hAnsi="Times New Roman" w:cs="Times New Roman"/>
              </w:rPr>
              <w:t>Universal template for environmental adaptability</w:t>
            </w:r>
          </w:p>
        </w:tc>
        <w:tc>
          <w:tcPr>
            <w:tcW w:w="2839" w:type="dxa"/>
            <w:vMerge/>
            <w:vAlign w:val="center"/>
          </w:tcPr>
          <w:p w:rsidR="004E6AEE" w:rsidRPr="004E6AEE" w:rsidRDefault="004E6AEE" w:rsidP="00FC3AC3">
            <w:pPr>
              <w:jc w:val="center"/>
              <w:rPr>
                <w:rFonts w:ascii="Times New Roman" w:hAnsi="Times New Roman" w:cs="Times New Roman"/>
              </w:rPr>
            </w:pPr>
          </w:p>
        </w:tc>
      </w:tr>
      <w:tr w:rsidR="004E6AEE" w:rsidRPr="004E6AEE" w:rsidTr="002902AB">
        <w:trPr>
          <w:jc w:val="center"/>
        </w:trPr>
        <w:tc>
          <w:tcPr>
            <w:tcW w:w="2093" w:type="dxa"/>
            <w:vAlign w:val="center"/>
          </w:tcPr>
          <w:p w:rsidR="004E6AEE" w:rsidRPr="004E6AEE" w:rsidRDefault="002902AB" w:rsidP="00FC3AC3">
            <w:pPr>
              <w:jc w:val="center"/>
              <w:rPr>
                <w:rFonts w:ascii="Times New Roman" w:hAnsi="Times New Roman" w:cs="Times New Roman"/>
              </w:rPr>
            </w:pPr>
            <w:r>
              <w:rPr>
                <w:rFonts w:ascii="Times New Roman" w:hAnsi="Times New Roman" w:cs="Times New Roman"/>
              </w:rPr>
              <w:t>September 6</w:t>
            </w:r>
            <w:r w:rsidRPr="002902AB">
              <w:rPr>
                <w:rFonts w:ascii="Times New Roman" w:hAnsi="Times New Roman" w:cs="Times New Roman"/>
                <w:vertAlign w:val="superscript"/>
              </w:rPr>
              <w:t>th</w:t>
            </w:r>
          </w:p>
        </w:tc>
        <w:tc>
          <w:tcPr>
            <w:tcW w:w="3584" w:type="dxa"/>
            <w:vAlign w:val="center"/>
          </w:tcPr>
          <w:p w:rsidR="004E6AEE" w:rsidRPr="004E6AEE" w:rsidRDefault="004E6AEE" w:rsidP="00FC3AC3">
            <w:pPr>
              <w:jc w:val="center"/>
              <w:rPr>
                <w:rFonts w:ascii="Times New Roman" w:hAnsi="Times New Roman" w:cs="Times New Roman"/>
              </w:rPr>
            </w:pPr>
            <w:r w:rsidRPr="004E6AEE">
              <w:rPr>
                <w:rFonts w:ascii="Times New Roman" w:hAnsi="Times New Roman" w:cs="Times New Roman"/>
              </w:rPr>
              <w:t>Communication data format and protocol list</w:t>
            </w:r>
          </w:p>
        </w:tc>
        <w:tc>
          <w:tcPr>
            <w:tcW w:w="2839" w:type="dxa"/>
            <w:vMerge/>
            <w:vAlign w:val="center"/>
          </w:tcPr>
          <w:p w:rsidR="004E6AEE" w:rsidRPr="004E6AEE" w:rsidRDefault="004E6AEE" w:rsidP="00FC3AC3">
            <w:pPr>
              <w:jc w:val="center"/>
              <w:rPr>
                <w:rFonts w:ascii="Times New Roman" w:hAnsi="Times New Roman" w:cs="Times New Roman"/>
              </w:rPr>
            </w:pPr>
          </w:p>
        </w:tc>
      </w:tr>
    </w:tbl>
    <w:p w:rsidR="002902AB" w:rsidRDefault="004E6AEE" w:rsidP="004E6AEE">
      <w:pPr>
        <w:rPr>
          <w:rFonts w:ascii="Times New Roman" w:hAnsi="Times New Roman" w:cs="Times New Roman"/>
          <w:lang w:eastAsia="zh-CN"/>
        </w:rPr>
      </w:pPr>
      <w:r w:rsidRPr="004E6AEE">
        <w:rPr>
          <w:rFonts w:ascii="Times New Roman" w:hAnsi="Times New Roman" w:cs="Times New Roman"/>
        </w:rPr>
        <w:t xml:space="preserve">    </w:t>
      </w:r>
    </w:p>
    <w:p w:rsidR="004E6AEE" w:rsidRPr="004E6AEE" w:rsidRDefault="004E6AEE" w:rsidP="004E6AEE">
      <w:pPr>
        <w:rPr>
          <w:rFonts w:ascii="Times New Roman" w:hAnsi="Times New Roman" w:cs="Times New Roman"/>
        </w:rPr>
      </w:pPr>
      <w:r w:rsidRPr="004E6AEE">
        <w:rPr>
          <w:rFonts w:ascii="Times New Roman" w:hAnsi="Times New Roman" w:cs="Times New Roman"/>
        </w:rPr>
        <w:t xml:space="preserve"> 5. Others</w:t>
      </w:r>
    </w:p>
    <w:p w:rsidR="004E6AEE" w:rsidRPr="004E6AEE" w:rsidRDefault="004E6AEE" w:rsidP="004E6AEE">
      <w:pPr>
        <w:rPr>
          <w:rFonts w:ascii="Times New Roman" w:hAnsi="Times New Roman" w:cs="Times New Roman"/>
        </w:rPr>
      </w:pPr>
      <w:r w:rsidRPr="004E6AEE">
        <w:rPr>
          <w:rFonts w:ascii="Times New Roman" w:hAnsi="Times New Roman" w:cs="Times New Roman"/>
        </w:rPr>
        <w:t xml:space="preserve">     </w:t>
      </w:r>
      <w:r w:rsidRPr="002902AB">
        <w:rPr>
          <w:rFonts w:ascii="Times New Roman" w:hAnsi="Times New Roman" w:cs="Times New Roman"/>
          <w:i/>
        </w:rPr>
        <w:t>Ying</w:t>
      </w:r>
      <w:r w:rsidRPr="004E6AEE">
        <w:rPr>
          <w:rFonts w:ascii="Times New Roman" w:hAnsi="Times New Roman" w:cs="Times New Roman"/>
        </w:rPr>
        <w:t xml:space="preserve"> </w:t>
      </w:r>
      <w:r w:rsidR="002902AB" w:rsidRPr="002902AB">
        <w:rPr>
          <w:rFonts w:ascii="Times New Roman" w:hAnsi="Times New Roman" w:cs="Times New Roman"/>
          <w:i/>
        </w:rPr>
        <w:t>Mai</w:t>
      </w:r>
      <w:r w:rsidR="002902AB">
        <w:rPr>
          <w:rFonts w:ascii="Times New Roman" w:hAnsi="Times New Roman" w:cs="Times New Roman" w:hint="eastAsia"/>
          <w:i/>
          <w:lang w:eastAsia="zh-CN"/>
        </w:rPr>
        <w:t>,</w:t>
      </w:r>
      <w:r w:rsidR="002902AB" w:rsidRPr="002902AB">
        <w:rPr>
          <w:rFonts w:ascii="Times New Roman" w:eastAsiaTheme="minorEastAsia" w:hAnsi="Times New Roman" w:cs="Times New Roman"/>
          <w:kern w:val="2"/>
          <w:lang w:eastAsia="zh-CN"/>
        </w:rPr>
        <w:t xml:space="preserve"> </w:t>
      </w:r>
      <w:r w:rsidR="002902AB" w:rsidRPr="002902AB">
        <w:rPr>
          <w:rFonts w:ascii="Times New Roman" w:eastAsiaTheme="minorEastAsia" w:hAnsi="Times New Roman" w:cs="Times New Roman"/>
          <w:i/>
          <w:kern w:val="2"/>
          <w:lang w:eastAsia="zh-CN"/>
        </w:rPr>
        <w:t>IGSNRR</w:t>
      </w:r>
      <w:r w:rsidR="002902AB" w:rsidRPr="002902AB">
        <w:rPr>
          <w:rFonts w:ascii="Times New Roman" w:hAnsi="Times New Roman" w:cs="Times New Roman" w:hint="eastAsia"/>
          <w:i/>
          <w:lang w:eastAsia="zh-CN"/>
        </w:rPr>
        <w:t xml:space="preserve"> </w:t>
      </w:r>
      <w:r w:rsidR="002902AB">
        <w:rPr>
          <w:rFonts w:ascii="Times New Roman" w:hAnsi="Times New Roman" w:cs="Times New Roman" w:hint="eastAsia"/>
          <w:lang w:eastAsia="zh-CN"/>
        </w:rPr>
        <w:t>wi</w:t>
      </w:r>
      <w:r w:rsidRPr="004E6AEE">
        <w:rPr>
          <w:rFonts w:ascii="Times New Roman" w:hAnsi="Times New Roman" w:cs="Times New Roman"/>
        </w:rPr>
        <w:t xml:space="preserve">ll contact China TOPRS Technology Co., Ltd, set the time, hold a group meeting, and discuss optics and </w:t>
      </w:r>
      <w:proofErr w:type="spellStart"/>
      <w:r w:rsidRPr="004E6AEE">
        <w:rPr>
          <w:rFonts w:ascii="Times New Roman" w:hAnsi="Times New Roman" w:cs="Times New Roman"/>
        </w:rPr>
        <w:t>Beidou</w:t>
      </w:r>
      <w:proofErr w:type="spellEnd"/>
      <w:r w:rsidRPr="004E6AEE">
        <w:rPr>
          <w:rFonts w:ascii="Times New Roman" w:hAnsi="Times New Roman" w:cs="Times New Roman"/>
        </w:rPr>
        <w:t xml:space="preserve"> out</w:t>
      </w:r>
      <w:bookmarkStart w:id="0" w:name="_GoBack"/>
      <w:bookmarkEnd w:id="0"/>
      <w:r w:rsidRPr="004E6AEE">
        <w:rPr>
          <w:rFonts w:ascii="Times New Roman" w:hAnsi="Times New Roman" w:cs="Times New Roman"/>
        </w:rPr>
        <w:t>line (next Wednesday or Thursday).</w:t>
      </w:r>
    </w:p>
    <w:p w:rsidR="00175CA8" w:rsidRPr="004E6AEE" w:rsidRDefault="00175CA8" w:rsidP="00175CA8">
      <w:pPr>
        <w:ind w:left="360"/>
        <w:outlineLvl w:val="0"/>
        <w:rPr>
          <w:rFonts w:ascii="Times New Roman" w:hAnsi="Times New Roman" w:cs="Times New Roman"/>
        </w:rPr>
      </w:pPr>
    </w:p>
    <w:p w:rsidR="00175CA8" w:rsidRPr="004E6AEE" w:rsidRDefault="00175CA8" w:rsidP="00175CA8">
      <w:pPr>
        <w:ind w:left="360"/>
        <w:outlineLvl w:val="0"/>
        <w:rPr>
          <w:rFonts w:ascii="Times New Roman" w:hAnsi="Times New Roman" w:cs="Times New Roman"/>
        </w:rPr>
      </w:pPr>
      <w:r w:rsidRPr="004E6AEE">
        <w:rPr>
          <w:rFonts w:ascii="Times New Roman" w:hAnsi="Times New Roman" w:cs="Times New Roman"/>
        </w:rPr>
        <w:t xml:space="preserve"> The WG adjourned at 1</w:t>
      </w:r>
      <w:r w:rsidR="004E6AEE" w:rsidRPr="004E6AEE">
        <w:rPr>
          <w:rFonts w:ascii="Times New Roman" w:hAnsi="Times New Roman" w:cs="Times New Roman"/>
          <w:lang w:eastAsia="zh-CN"/>
        </w:rPr>
        <w:t>0</w:t>
      </w:r>
      <w:r w:rsidRPr="004E6AEE">
        <w:rPr>
          <w:rFonts w:ascii="Times New Roman" w:hAnsi="Times New Roman" w:cs="Times New Roman"/>
        </w:rPr>
        <w:t>:</w:t>
      </w:r>
      <w:r w:rsidR="004E6AEE" w:rsidRPr="004E6AEE">
        <w:rPr>
          <w:rFonts w:ascii="Times New Roman" w:hAnsi="Times New Roman" w:cs="Times New Roman"/>
          <w:lang w:eastAsia="zh-CN"/>
        </w:rPr>
        <w:t>5</w:t>
      </w:r>
      <w:r w:rsidRPr="004E6AEE">
        <w:rPr>
          <w:rFonts w:ascii="Times New Roman" w:hAnsi="Times New Roman" w:cs="Times New Roman"/>
        </w:rPr>
        <w:t>0</w:t>
      </w:r>
    </w:p>
    <w:p w:rsidR="00175CA8" w:rsidRDefault="00175CA8" w:rsidP="00175CA8">
      <w:pPr>
        <w:ind w:left="360"/>
        <w:outlineLvl w:val="0"/>
        <w:rPr>
          <w:rFonts w:ascii="Times New Roman" w:hAnsi="Times New Roman" w:cs="Times New Roman"/>
          <w:lang w:eastAsia="zh-CN"/>
        </w:rPr>
      </w:pPr>
    </w:p>
    <w:p w:rsidR="004E6AEE" w:rsidRDefault="004E6AEE" w:rsidP="00175CA8">
      <w:pPr>
        <w:ind w:left="360"/>
        <w:outlineLvl w:val="0"/>
        <w:rPr>
          <w:rFonts w:ascii="Times New Roman" w:hAnsi="Times New Roman" w:cs="Times New Roman"/>
          <w:lang w:eastAsia="zh-CN"/>
        </w:rPr>
      </w:pPr>
    </w:p>
    <w:p w:rsidR="00175CA8" w:rsidRPr="00DB4E73" w:rsidRDefault="00175CA8" w:rsidP="00175CA8">
      <w:pPr>
        <w:ind w:left="360"/>
        <w:outlineLvl w:val="0"/>
        <w:rPr>
          <w:rFonts w:ascii="Times New Roman" w:hAnsi="Times New Roman" w:cs="Times New Roman"/>
        </w:rPr>
      </w:pPr>
    </w:p>
    <w:p w:rsidR="00175CA8" w:rsidRDefault="00175CA8" w:rsidP="00175CA8">
      <w:pPr>
        <w:pStyle w:val="10"/>
        <w:numPr>
          <w:ilvl w:val="0"/>
          <w:numId w:val="5"/>
        </w:numPr>
        <w:rPr>
          <w:b/>
        </w:rPr>
      </w:pPr>
      <w:r>
        <w:rPr>
          <w:b/>
        </w:rPr>
        <w:t>Attach</w:t>
      </w:r>
      <w:r>
        <w:rPr>
          <w:rFonts w:hint="eastAsia"/>
          <w:b/>
          <w:lang w:eastAsia="zh-CN"/>
        </w:rPr>
        <w:t>ment</w:t>
      </w:r>
    </w:p>
    <w:p w:rsidR="00175CA8" w:rsidRDefault="00175CA8" w:rsidP="00175CA8">
      <w:pPr>
        <w:rPr>
          <w:rFonts w:ascii="Times New Roman" w:hAnsi="Times New Roman" w:cs="Times New Roman"/>
        </w:rPr>
      </w:pPr>
      <w:r>
        <w:rPr>
          <w:rFonts w:ascii="Times New Roman" w:hAnsi="Times New Roman" w:cs="Times New Roman" w:hint="eastAsia"/>
        </w:rPr>
        <w:t>L</w:t>
      </w:r>
      <w:r>
        <w:rPr>
          <w:rFonts w:ascii="Times New Roman" w:hAnsi="Times New Roman" w:cs="Times New Roman"/>
        </w:rPr>
        <w:t>ist of participants</w:t>
      </w:r>
      <w:r>
        <w:rPr>
          <w:rFonts w:ascii="Times New Roman" w:hAnsi="Times New Roman" w:cs="Times New Roman" w:hint="eastAsia"/>
          <w:lang w:eastAsia="zh-CN"/>
        </w:rPr>
        <w:t>:</w:t>
      </w:r>
    </w:p>
    <w:p w:rsidR="00175CA8" w:rsidRDefault="00175CA8" w:rsidP="00175CA8">
      <w:pPr>
        <w:rPr>
          <w:rFonts w:ascii="Times New Roman" w:hAnsi="Times New Roman" w:cs="Times New Roman"/>
        </w:rPr>
      </w:pPr>
    </w:p>
    <w:tbl>
      <w:tblPr>
        <w:tblStyle w:val="ac"/>
        <w:tblW w:w="5000" w:type="pct"/>
        <w:tblLook w:val="04A0"/>
      </w:tblPr>
      <w:tblGrid>
        <w:gridCol w:w="467"/>
        <w:gridCol w:w="2842"/>
        <w:gridCol w:w="6267"/>
      </w:tblGrid>
      <w:tr w:rsidR="00175CA8" w:rsidTr="00FC3AC3">
        <w:trPr>
          <w:trHeight w:val="282"/>
        </w:trPr>
        <w:tc>
          <w:tcPr>
            <w:tcW w:w="244" w:type="pct"/>
          </w:tcPr>
          <w:p w:rsidR="00175CA8" w:rsidRDefault="00175CA8" w:rsidP="00FC3AC3">
            <w:pPr>
              <w:spacing w:line="240" w:lineRule="auto"/>
              <w:jc w:val="center"/>
              <w:rPr>
                <w:rFonts w:ascii="Times New Roman" w:eastAsiaTheme="minorEastAsia" w:hAnsi="Times New Roman" w:cs="Times New Roman"/>
                <w:b/>
              </w:rPr>
            </w:pPr>
          </w:p>
        </w:tc>
        <w:tc>
          <w:tcPr>
            <w:tcW w:w="1484" w:type="pct"/>
            <w:vAlign w:val="center"/>
          </w:tcPr>
          <w:p w:rsidR="00175CA8" w:rsidRDefault="00175CA8" w:rsidP="00FC3AC3">
            <w:pPr>
              <w:spacing w:line="240" w:lineRule="auto"/>
              <w:jc w:val="center"/>
              <w:rPr>
                <w:rFonts w:ascii="Times New Roman" w:eastAsiaTheme="minorEastAsia" w:hAnsi="Times New Roman" w:cs="Times New Roman"/>
                <w:b/>
              </w:rPr>
            </w:pPr>
            <w:r>
              <w:rPr>
                <w:rFonts w:ascii="Times New Roman" w:eastAsiaTheme="minorEastAsia" w:hAnsi="Times New Roman" w:cs="Times New Roman" w:hint="eastAsia"/>
                <w:b/>
                <w:kern w:val="2"/>
              </w:rPr>
              <w:t>Participants</w:t>
            </w:r>
          </w:p>
        </w:tc>
        <w:tc>
          <w:tcPr>
            <w:tcW w:w="3272" w:type="pct"/>
            <w:vAlign w:val="center"/>
          </w:tcPr>
          <w:p w:rsidR="00175CA8" w:rsidRDefault="00175CA8" w:rsidP="00FC3AC3">
            <w:pPr>
              <w:spacing w:line="240" w:lineRule="auto"/>
              <w:jc w:val="center"/>
              <w:rPr>
                <w:rFonts w:ascii="Times New Roman" w:eastAsiaTheme="minorEastAsia" w:hAnsi="Times New Roman" w:cs="Times New Roman"/>
                <w:b/>
              </w:rPr>
            </w:pPr>
            <w:r>
              <w:rPr>
                <w:rFonts w:ascii="Times New Roman" w:eastAsiaTheme="minorEastAsia" w:hAnsi="Times New Roman" w:cs="Times New Roman"/>
                <w:b/>
                <w:kern w:val="2"/>
              </w:rPr>
              <w:t>A</w:t>
            </w:r>
            <w:r>
              <w:rPr>
                <w:rFonts w:ascii="Times New Roman" w:eastAsiaTheme="minorEastAsia" w:hAnsi="Times New Roman" w:cs="Times New Roman" w:hint="eastAsia"/>
                <w:b/>
                <w:kern w:val="2"/>
              </w:rPr>
              <w:t>ffiliations</w:t>
            </w:r>
          </w:p>
        </w:tc>
      </w:tr>
      <w:tr w:rsidR="00175CA8" w:rsidTr="00FC3AC3">
        <w:trPr>
          <w:trHeight w:val="282"/>
        </w:trPr>
        <w:tc>
          <w:tcPr>
            <w:tcW w:w="244" w:type="pct"/>
          </w:tcPr>
          <w:p w:rsidR="00175CA8" w:rsidRDefault="00175CA8" w:rsidP="00FC3AC3">
            <w:pPr>
              <w:spacing w:line="240" w:lineRule="auto"/>
              <w:rPr>
                <w:rFonts w:ascii="Times New Roman" w:eastAsiaTheme="minorEastAsia" w:hAnsi="Times New Roman" w:cs="Times New Roman"/>
                <w:lang w:eastAsia="zh-CN"/>
              </w:rPr>
            </w:pPr>
            <w:r>
              <w:rPr>
                <w:rFonts w:ascii="Times New Roman" w:eastAsiaTheme="minorEastAsia" w:hAnsi="Times New Roman" w:cs="Times New Roman" w:hint="eastAsia"/>
              </w:rPr>
              <w:t>1</w:t>
            </w:r>
          </w:p>
        </w:tc>
        <w:tc>
          <w:tcPr>
            <w:tcW w:w="1484" w:type="pct"/>
            <w:vAlign w:val="center"/>
          </w:tcPr>
          <w:p w:rsidR="00175CA8" w:rsidRPr="003E1E63" w:rsidRDefault="00175CA8" w:rsidP="00FC3AC3">
            <w:pPr>
              <w:spacing w:line="240" w:lineRule="auto"/>
              <w:jc w:val="both"/>
              <w:rPr>
                <w:rFonts w:ascii="Times New Roman" w:eastAsiaTheme="minorEastAsia" w:hAnsi="Times New Roman" w:cs="Times New Roman"/>
                <w:kern w:val="2"/>
                <w:lang w:eastAsia="zh-CN"/>
              </w:rPr>
            </w:pPr>
            <w:proofErr w:type="spellStart"/>
            <w:r>
              <w:rPr>
                <w:rFonts w:ascii="Times New Roman" w:eastAsiaTheme="minorEastAsia" w:hAnsi="Times New Roman" w:cs="Times New Roman"/>
                <w:kern w:val="2"/>
                <w:lang w:eastAsia="zh-CN"/>
              </w:rPr>
              <w:t>Haiying</w:t>
            </w:r>
            <w:proofErr w:type="spellEnd"/>
            <w:r>
              <w:rPr>
                <w:rFonts w:ascii="Times New Roman" w:eastAsiaTheme="minorEastAsia" w:hAnsi="Times New Roman" w:cs="Times New Roman"/>
                <w:kern w:val="2"/>
                <w:lang w:eastAsia="zh-CN"/>
              </w:rPr>
              <w:t xml:space="preserve"> Lu</w:t>
            </w:r>
            <w:r>
              <w:rPr>
                <w:rFonts w:ascii="Times New Roman" w:eastAsiaTheme="minorEastAsia" w:hAnsi="Times New Roman" w:cs="Times New Roman"/>
                <w:kern w:val="2"/>
                <w:lang w:eastAsia="zh-CN"/>
              </w:rPr>
              <w:t>卢海英</w:t>
            </w:r>
          </w:p>
        </w:tc>
        <w:tc>
          <w:tcPr>
            <w:tcW w:w="3272" w:type="pct"/>
            <w:vAlign w:val="center"/>
          </w:tcPr>
          <w:p w:rsidR="00175CA8" w:rsidRPr="003E1E63" w:rsidRDefault="00175CA8" w:rsidP="00FC3AC3">
            <w:pPr>
              <w:spacing w:line="240" w:lineRule="auto"/>
              <w:jc w:val="both"/>
              <w:rPr>
                <w:rFonts w:ascii="Times New Roman" w:eastAsiaTheme="minorEastAsia" w:hAnsi="Times New Roman" w:cs="Times New Roman"/>
                <w:kern w:val="2"/>
                <w:lang w:eastAsia="zh-CN"/>
              </w:rPr>
            </w:pPr>
            <w:r>
              <w:rPr>
                <w:rFonts w:ascii="Times New Roman" w:eastAsiaTheme="minorEastAsia" w:hAnsi="Times New Roman" w:cs="Times New Roman"/>
                <w:kern w:val="2"/>
                <w:lang w:eastAsia="zh-CN"/>
              </w:rPr>
              <w:t>CESI</w:t>
            </w:r>
            <w:r>
              <w:rPr>
                <w:rFonts w:ascii="Times New Roman" w:eastAsiaTheme="minorEastAsia" w:hAnsi="Times New Roman" w:cs="Times New Roman"/>
                <w:kern w:val="2"/>
                <w:lang w:eastAsia="zh-CN"/>
              </w:rPr>
              <w:t>（中国电子</w:t>
            </w:r>
            <w:r>
              <w:rPr>
                <w:rFonts w:ascii="Times New Roman" w:eastAsiaTheme="minorEastAsia" w:hAnsi="Times New Roman" w:cs="Times New Roman" w:hint="eastAsia"/>
                <w:kern w:val="2"/>
                <w:lang w:eastAsia="zh-CN"/>
              </w:rPr>
              <w:t>技术</w:t>
            </w:r>
            <w:r>
              <w:rPr>
                <w:rFonts w:ascii="Times New Roman" w:eastAsiaTheme="minorEastAsia" w:hAnsi="Times New Roman" w:cs="Times New Roman"/>
                <w:kern w:val="2"/>
                <w:lang w:eastAsia="zh-CN"/>
              </w:rPr>
              <w:t>标准化研究院）</w:t>
            </w:r>
          </w:p>
        </w:tc>
      </w:tr>
      <w:tr w:rsidR="00175CA8" w:rsidTr="00FC3AC3">
        <w:trPr>
          <w:trHeight w:val="294"/>
        </w:trPr>
        <w:tc>
          <w:tcPr>
            <w:tcW w:w="244" w:type="pct"/>
          </w:tcPr>
          <w:p w:rsidR="00175CA8" w:rsidRDefault="00175CA8" w:rsidP="00FC3AC3">
            <w:pPr>
              <w:spacing w:line="240" w:lineRule="auto"/>
              <w:jc w:val="both"/>
              <w:rPr>
                <w:rFonts w:ascii="Times New Roman" w:eastAsiaTheme="minorEastAsia" w:hAnsi="Times New Roman" w:cs="Times New Roman"/>
                <w:lang w:eastAsia="zh-CN"/>
              </w:rPr>
            </w:pPr>
            <w:r>
              <w:rPr>
                <w:rFonts w:ascii="Times New Roman" w:eastAsiaTheme="minorEastAsia" w:hAnsi="Times New Roman" w:cs="Times New Roman" w:hint="eastAsia"/>
              </w:rPr>
              <w:t>2</w:t>
            </w:r>
          </w:p>
        </w:tc>
        <w:tc>
          <w:tcPr>
            <w:tcW w:w="1484" w:type="pct"/>
            <w:vAlign w:val="center"/>
          </w:tcPr>
          <w:p w:rsidR="00175CA8" w:rsidRPr="003E1E63" w:rsidRDefault="004E6AEE" w:rsidP="00FC3AC3">
            <w:pPr>
              <w:spacing w:line="240" w:lineRule="auto"/>
              <w:rPr>
                <w:rFonts w:ascii="Times New Roman" w:eastAsiaTheme="minorEastAsia" w:hAnsi="Times New Roman" w:cs="Times New Roman"/>
                <w:kern w:val="2"/>
                <w:lang w:eastAsia="zh-CN"/>
              </w:rPr>
            </w:pPr>
            <w:proofErr w:type="spellStart"/>
            <w:r>
              <w:rPr>
                <w:rFonts w:ascii="Times New Roman" w:eastAsiaTheme="minorEastAsia" w:hAnsi="Times New Roman" w:cs="Times New Roman" w:hint="eastAsia"/>
                <w:kern w:val="2"/>
                <w:lang w:eastAsia="zh-CN"/>
              </w:rPr>
              <w:t>Liangliang</w:t>
            </w:r>
            <w:proofErr w:type="spellEnd"/>
            <w:r>
              <w:rPr>
                <w:rFonts w:ascii="Times New Roman" w:eastAsiaTheme="minorEastAsia" w:hAnsi="Times New Roman" w:cs="Times New Roman" w:hint="eastAsia"/>
                <w:kern w:val="2"/>
                <w:lang w:eastAsia="zh-CN"/>
              </w:rPr>
              <w:t xml:space="preserve"> Yang </w:t>
            </w:r>
            <w:r>
              <w:rPr>
                <w:rFonts w:ascii="Times New Roman" w:eastAsiaTheme="minorEastAsia" w:hAnsi="Times New Roman" w:cs="Times New Roman" w:hint="eastAsia"/>
                <w:kern w:val="2"/>
                <w:lang w:eastAsia="zh-CN"/>
              </w:rPr>
              <w:t>杨亮亮</w:t>
            </w:r>
          </w:p>
        </w:tc>
        <w:tc>
          <w:tcPr>
            <w:tcW w:w="3272" w:type="pct"/>
            <w:vAlign w:val="center"/>
          </w:tcPr>
          <w:p w:rsidR="00175CA8" w:rsidRPr="003E1E63" w:rsidRDefault="00175CA8" w:rsidP="00FC3AC3">
            <w:pPr>
              <w:spacing w:line="240" w:lineRule="auto"/>
              <w:rPr>
                <w:rFonts w:ascii="Times New Roman" w:eastAsiaTheme="minorEastAsia" w:hAnsi="Times New Roman" w:cs="Times New Roman"/>
                <w:kern w:val="2"/>
                <w:lang w:eastAsia="zh-CN"/>
              </w:rPr>
            </w:pPr>
            <w:r>
              <w:rPr>
                <w:rFonts w:ascii="Times New Roman" w:eastAsiaTheme="minorEastAsia" w:hAnsi="Times New Roman" w:cs="Times New Roman" w:hint="eastAsia"/>
                <w:kern w:val="2"/>
                <w:lang w:eastAsia="zh-CN"/>
              </w:rPr>
              <w:t>D</w:t>
            </w:r>
            <w:r>
              <w:rPr>
                <w:rFonts w:ascii="Times New Roman" w:eastAsiaTheme="minorEastAsia" w:hAnsi="Times New Roman" w:cs="Times New Roman"/>
                <w:kern w:val="2"/>
                <w:lang w:eastAsia="zh-CN"/>
              </w:rPr>
              <w:t>JI (</w:t>
            </w:r>
            <w:r>
              <w:rPr>
                <w:rFonts w:ascii="Times New Roman" w:eastAsiaTheme="minorEastAsia" w:hAnsi="Times New Roman" w:cs="Times New Roman" w:hint="eastAsia"/>
                <w:kern w:val="2"/>
                <w:lang w:eastAsia="zh-CN"/>
              </w:rPr>
              <w:t>大疆</w:t>
            </w:r>
            <w:r>
              <w:rPr>
                <w:rFonts w:ascii="Times New Roman" w:eastAsiaTheme="minorEastAsia" w:hAnsi="Times New Roman" w:cs="Times New Roman"/>
                <w:kern w:val="2"/>
                <w:lang w:eastAsia="zh-CN"/>
              </w:rPr>
              <w:t>)</w:t>
            </w:r>
          </w:p>
        </w:tc>
      </w:tr>
      <w:tr w:rsidR="004E6AEE" w:rsidTr="00DF2C40">
        <w:trPr>
          <w:trHeight w:val="294"/>
        </w:trPr>
        <w:tc>
          <w:tcPr>
            <w:tcW w:w="244" w:type="pct"/>
          </w:tcPr>
          <w:p w:rsidR="004E6AEE" w:rsidRDefault="004E6AEE" w:rsidP="00FC3AC3">
            <w:pPr>
              <w:spacing w:line="240" w:lineRule="auto"/>
              <w:jc w:val="both"/>
              <w:rPr>
                <w:rFonts w:ascii="Times New Roman" w:eastAsiaTheme="minorEastAsia" w:hAnsi="Times New Roman" w:cs="Times New Roman"/>
                <w:lang w:eastAsia="zh-CN"/>
              </w:rPr>
            </w:pPr>
            <w:r>
              <w:rPr>
                <w:rFonts w:ascii="Times New Roman" w:eastAsiaTheme="minorEastAsia" w:hAnsi="Times New Roman" w:cs="Times New Roman" w:hint="eastAsia"/>
                <w:kern w:val="2"/>
              </w:rPr>
              <w:t>3</w:t>
            </w:r>
          </w:p>
        </w:tc>
        <w:tc>
          <w:tcPr>
            <w:tcW w:w="1484" w:type="pct"/>
          </w:tcPr>
          <w:p w:rsidR="004E6AEE" w:rsidRPr="003E1E63" w:rsidRDefault="004E6AEE" w:rsidP="004E6AEE">
            <w:pPr>
              <w:spacing w:line="240" w:lineRule="auto"/>
              <w:jc w:val="both"/>
              <w:rPr>
                <w:rFonts w:ascii="Times New Roman" w:eastAsiaTheme="minorEastAsia" w:hAnsi="Times New Roman" w:cs="Times New Roman"/>
                <w:kern w:val="2"/>
                <w:lang w:eastAsia="zh-CN"/>
              </w:rPr>
            </w:pPr>
            <w:proofErr w:type="spellStart"/>
            <w:r>
              <w:rPr>
                <w:rFonts w:ascii="Times New Roman" w:eastAsiaTheme="minorEastAsia" w:hAnsi="Times New Roman" w:cs="Times New Roman" w:hint="eastAsia"/>
                <w:kern w:val="2"/>
                <w:lang w:eastAsia="zh-CN"/>
              </w:rPr>
              <w:t>Guangcai</w:t>
            </w:r>
            <w:proofErr w:type="spellEnd"/>
            <w:r>
              <w:rPr>
                <w:rFonts w:ascii="Times New Roman" w:eastAsiaTheme="minorEastAsia" w:hAnsi="Times New Roman" w:cs="Times New Roman" w:hint="eastAsia"/>
                <w:kern w:val="2"/>
                <w:lang w:eastAsia="zh-CN"/>
              </w:rPr>
              <w:t xml:space="preserve"> </w:t>
            </w:r>
            <w:proofErr w:type="spellStart"/>
            <w:r>
              <w:rPr>
                <w:rFonts w:ascii="Times New Roman" w:eastAsiaTheme="minorEastAsia" w:hAnsi="Times New Roman" w:cs="Times New Roman" w:hint="eastAsia"/>
                <w:kern w:val="2"/>
                <w:lang w:eastAsia="zh-CN"/>
              </w:rPr>
              <w:t>Xu</w:t>
            </w:r>
            <w:proofErr w:type="spellEnd"/>
            <w:r>
              <w:rPr>
                <w:rFonts w:ascii="Times New Roman" w:eastAsiaTheme="minorEastAsia" w:hAnsi="Times New Roman" w:cs="Times New Roman" w:hint="eastAsia"/>
                <w:kern w:val="2"/>
              </w:rPr>
              <w:t xml:space="preserve"> </w:t>
            </w:r>
            <w:r>
              <w:rPr>
                <w:rFonts w:ascii="Times New Roman" w:eastAsiaTheme="minorEastAsia" w:hAnsi="Times New Roman" w:cs="Times New Roman" w:hint="eastAsia"/>
                <w:kern w:val="2"/>
                <w:lang w:eastAsia="zh-CN"/>
              </w:rPr>
              <w:t>徐光彩</w:t>
            </w:r>
          </w:p>
        </w:tc>
        <w:tc>
          <w:tcPr>
            <w:tcW w:w="3272" w:type="pct"/>
            <w:vAlign w:val="center"/>
          </w:tcPr>
          <w:p w:rsidR="004E6AEE" w:rsidRDefault="004E6AEE" w:rsidP="00FC3AC3">
            <w:pPr>
              <w:spacing w:line="240" w:lineRule="auto"/>
              <w:jc w:val="both"/>
              <w:rPr>
                <w:rFonts w:ascii="Times New Roman" w:eastAsiaTheme="minorEastAsia" w:hAnsi="Times New Roman" w:cs="Times New Roman"/>
                <w:lang w:eastAsia="zh-CN"/>
              </w:rPr>
            </w:pPr>
            <w:proofErr w:type="spellStart"/>
            <w:r>
              <w:rPr>
                <w:rFonts w:ascii="Times New Roman" w:eastAsiaTheme="minorEastAsia" w:hAnsi="Times New Roman" w:cs="Times New Roman" w:hint="eastAsia"/>
                <w:lang w:eastAsia="zh-CN"/>
              </w:rPr>
              <w:t>GreenValley</w:t>
            </w:r>
            <w:proofErr w:type="spellEnd"/>
            <w:r>
              <w:rPr>
                <w:rFonts w:ascii="Times New Roman" w:eastAsiaTheme="minorEastAsia" w:hAnsi="Times New Roman" w:cs="Times New Roman" w:hint="eastAsia"/>
                <w:lang w:eastAsia="zh-CN"/>
              </w:rPr>
              <w:t xml:space="preserve"> </w:t>
            </w:r>
            <w:proofErr w:type="spellStart"/>
            <w:r>
              <w:rPr>
                <w:rFonts w:ascii="Times New Roman" w:eastAsiaTheme="minorEastAsia" w:hAnsi="Times New Roman" w:cs="Times New Roman" w:hint="eastAsia"/>
                <w:lang w:eastAsia="zh-CN"/>
              </w:rPr>
              <w:t>Inetrnational</w:t>
            </w:r>
            <w:proofErr w:type="spellEnd"/>
            <w:r>
              <w:rPr>
                <w:rFonts w:ascii="Times New Roman" w:eastAsiaTheme="minorEastAsia" w:hAnsi="Times New Roman" w:cs="Times New Roman" w:hint="eastAsia"/>
                <w:lang w:eastAsia="zh-CN"/>
              </w:rPr>
              <w:t xml:space="preserve"> </w:t>
            </w:r>
            <w:r>
              <w:rPr>
                <w:rFonts w:ascii="Times New Roman" w:eastAsiaTheme="minorEastAsia" w:hAnsi="Times New Roman" w:cs="Times New Roman" w:hint="eastAsia"/>
                <w:lang w:eastAsia="zh-CN"/>
              </w:rPr>
              <w:t>北京数字绿土科技有限公司</w:t>
            </w:r>
          </w:p>
        </w:tc>
      </w:tr>
      <w:tr w:rsidR="004E6AEE" w:rsidTr="00FC3AC3">
        <w:trPr>
          <w:trHeight w:val="294"/>
        </w:trPr>
        <w:tc>
          <w:tcPr>
            <w:tcW w:w="244" w:type="pct"/>
          </w:tcPr>
          <w:p w:rsidR="004E6AEE" w:rsidRDefault="004E6AEE" w:rsidP="00FC3AC3">
            <w:pPr>
              <w:spacing w:line="240" w:lineRule="auto"/>
              <w:jc w:val="both"/>
              <w:rPr>
                <w:rFonts w:ascii="Times New Roman" w:eastAsiaTheme="minorEastAsia" w:hAnsi="Times New Roman" w:cs="Times New Roman"/>
                <w:lang w:eastAsia="zh-CN"/>
              </w:rPr>
            </w:pPr>
            <w:r>
              <w:rPr>
                <w:rFonts w:ascii="Times New Roman" w:eastAsiaTheme="minorEastAsia" w:hAnsi="Times New Roman" w:cs="Times New Roman" w:hint="eastAsia"/>
              </w:rPr>
              <w:t>4</w:t>
            </w:r>
          </w:p>
        </w:tc>
        <w:tc>
          <w:tcPr>
            <w:tcW w:w="1484" w:type="pct"/>
            <w:vAlign w:val="center"/>
          </w:tcPr>
          <w:p w:rsidR="004E6AEE" w:rsidRPr="003E1E63" w:rsidRDefault="004E6AEE" w:rsidP="00FC3AC3">
            <w:pPr>
              <w:spacing w:line="240" w:lineRule="auto"/>
              <w:jc w:val="both"/>
              <w:rPr>
                <w:rFonts w:ascii="Times New Roman" w:eastAsiaTheme="minorEastAsia" w:hAnsi="Times New Roman" w:cs="Times New Roman"/>
                <w:kern w:val="2"/>
                <w:lang w:eastAsia="zh-CN"/>
              </w:rPr>
            </w:pPr>
            <w:r>
              <w:rPr>
                <w:rFonts w:ascii="Times New Roman" w:eastAsiaTheme="minorEastAsia" w:hAnsi="Times New Roman" w:cs="Times New Roman"/>
                <w:kern w:val="2"/>
                <w:lang w:eastAsia="zh-CN"/>
              </w:rPr>
              <w:t>Ying Mai</w:t>
            </w:r>
            <w:r>
              <w:rPr>
                <w:rFonts w:ascii="Times New Roman" w:eastAsiaTheme="minorEastAsia" w:hAnsi="Times New Roman" w:cs="Times New Roman"/>
                <w:kern w:val="2"/>
                <w:lang w:eastAsia="zh-CN"/>
              </w:rPr>
              <w:t>买莹</w:t>
            </w:r>
          </w:p>
        </w:tc>
        <w:tc>
          <w:tcPr>
            <w:tcW w:w="3272" w:type="pct"/>
            <w:vAlign w:val="center"/>
          </w:tcPr>
          <w:p w:rsidR="004E6AEE" w:rsidRPr="003E1E63" w:rsidRDefault="004E6AEE" w:rsidP="00FC3AC3">
            <w:pPr>
              <w:spacing w:line="240" w:lineRule="auto"/>
              <w:jc w:val="both"/>
              <w:rPr>
                <w:rFonts w:ascii="Times New Roman" w:eastAsiaTheme="minorEastAsia" w:hAnsi="Times New Roman" w:cs="Times New Roman"/>
                <w:kern w:val="2"/>
                <w:lang w:eastAsia="zh-CN"/>
              </w:rPr>
            </w:pPr>
            <w:r>
              <w:rPr>
                <w:rFonts w:ascii="Times New Roman" w:eastAsiaTheme="minorEastAsia" w:hAnsi="Times New Roman" w:cs="Times New Roman"/>
                <w:kern w:val="2"/>
                <w:lang w:eastAsia="zh-CN"/>
              </w:rPr>
              <w:t>IGSNRR</w:t>
            </w:r>
            <w:r>
              <w:rPr>
                <w:rFonts w:ascii="Times New Roman" w:eastAsiaTheme="minorEastAsia" w:hAnsi="Times New Roman" w:cs="Times New Roman"/>
                <w:kern w:val="2"/>
                <w:lang w:eastAsia="zh-CN"/>
              </w:rPr>
              <w:t>（中国科学院地理科学与资源研究所）</w:t>
            </w:r>
          </w:p>
        </w:tc>
      </w:tr>
      <w:tr w:rsidR="004E6AEE" w:rsidTr="00FC3AC3">
        <w:trPr>
          <w:trHeight w:val="294"/>
        </w:trPr>
        <w:tc>
          <w:tcPr>
            <w:tcW w:w="244" w:type="pct"/>
          </w:tcPr>
          <w:p w:rsidR="004E6AEE" w:rsidRDefault="004E6AEE" w:rsidP="00FC3AC3">
            <w:pPr>
              <w:spacing w:line="240" w:lineRule="auto"/>
              <w:jc w:val="both"/>
              <w:rPr>
                <w:rFonts w:ascii="Times New Roman" w:eastAsiaTheme="minorEastAsia" w:hAnsi="Times New Roman" w:cs="Times New Roman"/>
                <w:lang w:eastAsia="zh-CN"/>
              </w:rPr>
            </w:pPr>
            <w:r>
              <w:rPr>
                <w:rFonts w:ascii="Times New Roman" w:eastAsiaTheme="minorEastAsia" w:hAnsi="Times New Roman" w:cs="Times New Roman" w:hint="eastAsia"/>
                <w:kern w:val="2"/>
                <w:lang w:eastAsia="zh-CN"/>
              </w:rPr>
              <w:t>5</w:t>
            </w:r>
          </w:p>
        </w:tc>
        <w:tc>
          <w:tcPr>
            <w:tcW w:w="1484" w:type="pct"/>
            <w:vAlign w:val="center"/>
          </w:tcPr>
          <w:p w:rsidR="004E6AEE" w:rsidRPr="003E1E63" w:rsidRDefault="004E6AEE" w:rsidP="00FC3AC3">
            <w:pPr>
              <w:spacing w:line="240" w:lineRule="auto"/>
              <w:jc w:val="both"/>
              <w:rPr>
                <w:rFonts w:ascii="Times New Roman" w:eastAsiaTheme="minorEastAsia" w:hAnsi="Times New Roman" w:cs="Times New Roman"/>
                <w:kern w:val="2"/>
                <w:lang w:eastAsia="zh-CN"/>
              </w:rPr>
            </w:pPr>
            <w:proofErr w:type="spellStart"/>
            <w:r>
              <w:rPr>
                <w:rFonts w:ascii="Times New Roman" w:eastAsiaTheme="minorEastAsia" w:hAnsi="Times New Roman" w:cs="Times New Roman" w:hint="eastAsia"/>
                <w:kern w:val="2"/>
                <w:lang w:eastAsia="zh-CN"/>
              </w:rPr>
              <w:t>Pingyuan</w:t>
            </w:r>
            <w:proofErr w:type="spellEnd"/>
            <w:r>
              <w:rPr>
                <w:rFonts w:ascii="Times New Roman" w:eastAsiaTheme="minorEastAsia" w:hAnsi="Times New Roman" w:cs="Times New Roman"/>
                <w:kern w:val="2"/>
                <w:lang w:eastAsia="zh-CN"/>
              </w:rPr>
              <w:t xml:space="preserve"> </w:t>
            </w:r>
            <w:r>
              <w:rPr>
                <w:rFonts w:ascii="Times New Roman" w:eastAsiaTheme="minorEastAsia" w:hAnsi="Times New Roman" w:cs="Times New Roman" w:hint="eastAsia"/>
                <w:kern w:val="2"/>
                <w:lang w:eastAsia="zh-CN"/>
              </w:rPr>
              <w:t>Liu</w:t>
            </w:r>
            <w:r>
              <w:rPr>
                <w:rFonts w:ascii="Times New Roman" w:eastAsiaTheme="minorEastAsia" w:hAnsi="Times New Roman" w:cs="Times New Roman" w:hint="eastAsia"/>
                <w:kern w:val="2"/>
                <w:lang w:eastAsia="zh-CN"/>
              </w:rPr>
              <w:t>刘平原</w:t>
            </w:r>
          </w:p>
        </w:tc>
        <w:tc>
          <w:tcPr>
            <w:tcW w:w="3272" w:type="pct"/>
            <w:vAlign w:val="center"/>
          </w:tcPr>
          <w:p w:rsidR="004E6AEE" w:rsidRPr="003E1E63" w:rsidRDefault="004E6AEE" w:rsidP="00FC3AC3">
            <w:pPr>
              <w:spacing w:line="240" w:lineRule="auto"/>
              <w:jc w:val="both"/>
              <w:rPr>
                <w:rFonts w:ascii="Times New Roman" w:eastAsiaTheme="minorEastAsia" w:hAnsi="Times New Roman" w:cs="Times New Roman"/>
                <w:kern w:val="2"/>
                <w:lang w:eastAsia="zh-CN"/>
              </w:rPr>
            </w:pPr>
            <w:r>
              <w:rPr>
                <w:rFonts w:ascii="Times New Roman" w:eastAsiaTheme="minorEastAsia" w:hAnsi="Times New Roman" w:cs="Times New Roman"/>
                <w:kern w:val="2"/>
                <w:lang w:eastAsia="zh-CN"/>
              </w:rPr>
              <w:t>China Southern Power Grid Co. Ltd(</w:t>
            </w:r>
            <w:r>
              <w:rPr>
                <w:rFonts w:ascii="Times New Roman" w:eastAsiaTheme="minorEastAsia" w:hAnsi="Times New Roman" w:cs="Times New Roman"/>
                <w:kern w:val="2"/>
                <w:lang w:eastAsia="zh-CN"/>
              </w:rPr>
              <w:t>中国南方电网</w:t>
            </w:r>
            <w:r>
              <w:rPr>
                <w:rFonts w:ascii="Times New Roman" w:eastAsiaTheme="minorEastAsia" w:hAnsi="Times New Roman" w:cs="Times New Roman"/>
                <w:kern w:val="2"/>
                <w:lang w:eastAsia="zh-CN"/>
              </w:rPr>
              <w:t>)</w:t>
            </w:r>
          </w:p>
        </w:tc>
      </w:tr>
      <w:tr w:rsidR="004E6AEE" w:rsidTr="00FC3AC3">
        <w:trPr>
          <w:trHeight w:val="294"/>
        </w:trPr>
        <w:tc>
          <w:tcPr>
            <w:tcW w:w="244" w:type="pct"/>
          </w:tcPr>
          <w:p w:rsidR="004E6AEE" w:rsidRDefault="004E6AEE" w:rsidP="00FC3AC3">
            <w:pPr>
              <w:spacing w:line="240" w:lineRule="auto"/>
              <w:jc w:val="both"/>
              <w:rPr>
                <w:rFonts w:ascii="Times New Roman" w:eastAsiaTheme="minorEastAsia" w:hAnsi="Times New Roman" w:cs="Times New Roman"/>
                <w:lang w:eastAsia="zh-CN"/>
              </w:rPr>
            </w:pPr>
            <w:r>
              <w:rPr>
                <w:rFonts w:ascii="Times New Roman" w:eastAsiaTheme="minorEastAsia" w:hAnsi="Times New Roman" w:cs="Times New Roman" w:hint="eastAsia"/>
                <w:kern w:val="2"/>
                <w:lang w:eastAsia="zh-CN"/>
              </w:rPr>
              <w:t>6</w:t>
            </w:r>
          </w:p>
        </w:tc>
        <w:tc>
          <w:tcPr>
            <w:tcW w:w="1484" w:type="pct"/>
            <w:vAlign w:val="center"/>
          </w:tcPr>
          <w:p w:rsidR="004E6AEE" w:rsidRPr="003E1E63" w:rsidRDefault="004E6AEE" w:rsidP="00EB5366">
            <w:pPr>
              <w:spacing w:line="240" w:lineRule="auto"/>
              <w:jc w:val="both"/>
              <w:rPr>
                <w:rFonts w:ascii="Times New Roman" w:eastAsiaTheme="minorEastAsia" w:hAnsi="Times New Roman" w:cs="Times New Roman"/>
                <w:kern w:val="2"/>
                <w:lang w:eastAsia="zh-CN"/>
              </w:rPr>
            </w:pPr>
            <w:r>
              <w:rPr>
                <w:rFonts w:ascii="Times New Roman" w:eastAsiaTheme="minorEastAsia" w:hAnsi="Times New Roman" w:cs="Times New Roman" w:hint="eastAsia"/>
                <w:kern w:val="2"/>
                <w:lang w:eastAsia="zh-CN"/>
              </w:rPr>
              <w:t>Yang Zhang</w:t>
            </w:r>
            <w:r>
              <w:rPr>
                <w:rFonts w:ascii="Times New Roman" w:eastAsiaTheme="minorEastAsia" w:hAnsi="Times New Roman" w:cs="Times New Roman" w:hint="eastAsia"/>
                <w:kern w:val="2"/>
                <w:lang w:eastAsia="zh-CN"/>
              </w:rPr>
              <w:t>张阳</w:t>
            </w:r>
          </w:p>
        </w:tc>
        <w:tc>
          <w:tcPr>
            <w:tcW w:w="3272" w:type="pct"/>
            <w:vAlign w:val="center"/>
          </w:tcPr>
          <w:p w:rsidR="004E6AEE" w:rsidRPr="003E1E63" w:rsidRDefault="004E6AEE" w:rsidP="00EB5366">
            <w:pPr>
              <w:jc w:val="both"/>
              <w:rPr>
                <w:rFonts w:ascii="Times New Roman" w:eastAsiaTheme="minorEastAsia" w:hAnsi="Times New Roman" w:cs="Times New Roman"/>
                <w:kern w:val="2"/>
                <w:lang w:eastAsia="zh-CN"/>
              </w:rPr>
            </w:pPr>
            <w:r>
              <w:rPr>
                <w:rFonts w:ascii="Times New Roman" w:eastAsiaTheme="minorEastAsia" w:hAnsi="Times New Roman" w:cs="Times New Roman" w:hint="eastAsia"/>
                <w:kern w:val="2"/>
                <w:lang w:eastAsia="zh-CN"/>
              </w:rPr>
              <w:t>C</w:t>
            </w:r>
            <w:r>
              <w:rPr>
                <w:rFonts w:ascii="Times New Roman" w:eastAsiaTheme="minorEastAsia" w:hAnsi="Times New Roman" w:cs="Times New Roman"/>
                <w:kern w:val="2"/>
              </w:rPr>
              <w:t>hina Energy Engineering Corporation Limited(Energy China)</w:t>
            </w:r>
            <w:r w:rsidRPr="003E1E63">
              <w:rPr>
                <w:rFonts w:ascii="Times New Roman" w:eastAsiaTheme="minorEastAsia" w:hAnsi="Times New Roman" w:cs="Times New Roman" w:hint="eastAsia"/>
                <w:kern w:val="2"/>
              </w:rPr>
              <w:t xml:space="preserve"> </w:t>
            </w:r>
            <w:r>
              <w:rPr>
                <w:rFonts w:ascii="Times New Roman" w:eastAsiaTheme="minorEastAsia" w:hAnsi="Times New Roman" w:cs="Times New Roman" w:hint="eastAsia"/>
                <w:kern w:val="2"/>
              </w:rPr>
              <w:t>中国能建集团</w:t>
            </w:r>
          </w:p>
        </w:tc>
      </w:tr>
    </w:tbl>
    <w:p w:rsidR="00B91CEA" w:rsidRPr="00175CA8" w:rsidRDefault="00B91CEA" w:rsidP="00175CA8"/>
    <w:sectPr w:rsidR="00B91CEA" w:rsidRPr="00175CA8" w:rsidSect="001F20EA">
      <w:footerReference w:type="default" r:id="rId9"/>
      <w:pgSz w:w="12240" w:h="15840"/>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A42" w:rsidRDefault="00324A42">
      <w:pPr>
        <w:spacing w:line="240" w:lineRule="auto"/>
      </w:pPr>
      <w:r>
        <w:separator/>
      </w:r>
    </w:p>
  </w:endnote>
  <w:endnote w:type="continuationSeparator" w:id="0">
    <w:p w:rsidR="00324A42" w:rsidRDefault="00324A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993" w:rsidRPr="007E5479" w:rsidRDefault="00607151">
    <w:pPr>
      <w:pStyle w:val="a6"/>
      <w:pBdr>
        <w:top w:val="thinThickSmallGap" w:sz="12" w:space="1" w:color="622423"/>
      </w:pBdr>
      <w:rPr>
        <w:rFonts w:ascii="Cambria" w:hAnsi="Cambria"/>
        <w:lang w:eastAsia="zh-CN"/>
      </w:rPr>
    </w:pPr>
    <w:r>
      <w:rPr>
        <w:rFonts w:ascii="Cambria" w:hAnsi="Cambria" w:hint="eastAsia"/>
        <w:lang w:eastAsia="zh-CN"/>
      </w:rPr>
      <w:t>I</w:t>
    </w:r>
    <w:r>
      <w:rPr>
        <w:rFonts w:ascii="Cambria" w:hAnsi="Cambria"/>
      </w:rPr>
      <w:t xml:space="preserve">EEE P1937.1 </w:t>
    </w:r>
    <w:r>
      <w:rPr>
        <w:rFonts w:ascii="Cambria" w:hAnsi="Cambria" w:hint="eastAsia"/>
        <w:lang w:eastAsia="zh-CN"/>
      </w:rPr>
      <w:t>IPDD</w:t>
    </w:r>
    <w:r>
      <w:rPr>
        <w:rFonts w:ascii="Cambria" w:hAnsi="Cambria"/>
      </w:rPr>
      <w:t xml:space="preserve"> WG</w:t>
    </w:r>
    <w:r>
      <w:rPr>
        <w:rFonts w:ascii="Cambria" w:hAnsi="Cambria"/>
      </w:rPr>
      <w:tab/>
      <w:t xml:space="preserve"> </w:t>
    </w:r>
    <w:r>
      <w:rPr>
        <w:rFonts w:ascii="Cambria" w:hAnsi="Cambria"/>
      </w:rPr>
      <w:tab/>
      <w:t xml:space="preserve">Page </w:t>
    </w:r>
    <w:r w:rsidR="00E75C0F">
      <w:rPr>
        <w:rFonts w:ascii="Cambria" w:hAnsi="Cambria"/>
      </w:rPr>
      <w:fldChar w:fldCharType="begin"/>
    </w:r>
    <w:r>
      <w:rPr>
        <w:rFonts w:ascii="Cambria" w:hAnsi="Cambria"/>
      </w:rPr>
      <w:instrText>PAGE   \* MERGEFORMAT</w:instrText>
    </w:r>
    <w:r w:rsidR="00E75C0F">
      <w:rPr>
        <w:rFonts w:ascii="Cambria" w:hAnsi="Cambria"/>
      </w:rPr>
      <w:fldChar w:fldCharType="separate"/>
    </w:r>
    <w:r w:rsidR="00DC71DD">
      <w:rPr>
        <w:rFonts w:ascii="Cambria" w:hAnsi="Cambria"/>
        <w:noProof/>
        <w:lang w:eastAsia="zh-CN"/>
      </w:rPr>
      <w:t>1</w:t>
    </w:r>
    <w:r w:rsidR="00E75C0F">
      <w:rPr>
        <w:rFonts w:ascii="Cambria" w:hAnsi="Cambria"/>
      </w:rPr>
      <w:fldChar w:fldCharType="end"/>
    </w:r>
    <w:r>
      <w:rPr>
        <w:rFonts w:ascii="Cambria" w:hAnsi="Cambria"/>
      </w:rPr>
      <w:t xml:space="preserve"> </w:t>
    </w:r>
    <w:r>
      <w:t xml:space="preserve">of </w:t>
    </w:r>
    <w:r w:rsidR="00175CA8">
      <w:rPr>
        <w:rFonts w:hint="eastAsia"/>
        <w:lang w:eastAsia="zh-CN"/>
      </w:rPr>
      <w:t>2</w:t>
    </w:r>
  </w:p>
  <w:p w:rsidR="00B91CEA" w:rsidRDefault="00B91CE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A42" w:rsidRDefault="00324A42">
      <w:pPr>
        <w:spacing w:line="240" w:lineRule="auto"/>
      </w:pPr>
      <w:r>
        <w:separator/>
      </w:r>
    </w:p>
  </w:footnote>
  <w:footnote w:type="continuationSeparator" w:id="0">
    <w:p w:rsidR="00324A42" w:rsidRDefault="00324A4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7F04"/>
    <w:multiLevelType w:val="multilevel"/>
    <w:tmpl w:val="008E7F04"/>
    <w:lvl w:ilvl="0">
      <w:start w:val="1"/>
      <w:numFmt w:val="decimal"/>
      <w:lvlText w:val="%1."/>
      <w:lvlJc w:val="left"/>
      <w:pPr>
        <w:ind w:left="720" w:hanging="360"/>
      </w:pPr>
    </w:lvl>
    <w:lvl w:ilvl="1">
      <w:start w:val="1"/>
      <w:numFmt w:val="bullet"/>
      <w:lvlText w:val="-"/>
      <w:lvlJc w:val="left"/>
      <w:pPr>
        <w:ind w:left="1352" w:hanging="360"/>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203372"/>
    <w:multiLevelType w:val="multilevel"/>
    <w:tmpl w:val="02203372"/>
    <w:lvl w:ilvl="0">
      <w:start w:val="1"/>
      <w:numFmt w:val="decimal"/>
      <w:lvlText w:val="%1."/>
      <w:lvlJc w:val="left"/>
      <w:pPr>
        <w:ind w:left="720" w:hanging="360"/>
      </w:pPr>
    </w:lvl>
    <w:lvl w:ilvl="1">
      <w:start w:val="1"/>
      <w:numFmt w:val="bullet"/>
      <w:lvlText w:val="-"/>
      <w:lvlJc w:val="left"/>
      <w:pPr>
        <w:ind w:left="1069" w:hanging="360"/>
      </w:pPr>
      <w:rPr>
        <w:rFonts w:ascii="Arial" w:hAnsi="Arial" w:hint="default"/>
      </w:rPr>
    </w:lvl>
    <w:lvl w:ilvl="2">
      <w:start w:val="1"/>
      <w:numFmt w:val="bullet"/>
      <w:lvlText w:val="-"/>
      <w:lvlJc w:val="left"/>
      <w:pPr>
        <w:ind w:left="1173" w:hanging="180"/>
      </w:pPr>
      <w:rPr>
        <w:rFonts w:ascii="Arial" w:hAnsi="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41E7AD0"/>
    <w:multiLevelType w:val="multilevel"/>
    <w:tmpl w:val="141E7A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82628A7"/>
    <w:multiLevelType w:val="multilevel"/>
    <w:tmpl w:val="182628A7"/>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4">
    <w:nsid w:val="1E0B4833"/>
    <w:multiLevelType w:val="hybridMultilevel"/>
    <w:tmpl w:val="C6042670"/>
    <w:lvl w:ilvl="0" w:tplc="04090011">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nsid w:val="2C66083B"/>
    <w:multiLevelType w:val="multilevel"/>
    <w:tmpl w:val="2C66083B"/>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Arial" w:hAnsi="Arial"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2F6734C5"/>
    <w:multiLevelType w:val="hybridMultilevel"/>
    <w:tmpl w:val="628C1BD2"/>
    <w:lvl w:ilvl="0" w:tplc="9786854C">
      <w:start w:val="1"/>
      <w:numFmt w:val="bullet"/>
      <w:lvlText w:val="-"/>
      <w:lvlJc w:val="left"/>
      <w:pPr>
        <w:ind w:left="1080" w:hanging="360"/>
      </w:pPr>
      <w:rPr>
        <w:rFonts w:ascii="微软雅黑" w:eastAsia="微软雅黑" w:hAnsi="微软雅黑" w:hint="eastAsia"/>
      </w:rPr>
    </w:lvl>
    <w:lvl w:ilvl="1" w:tplc="9786854C">
      <w:start w:val="1"/>
      <w:numFmt w:val="bullet"/>
      <w:lvlText w:val="-"/>
      <w:lvlJc w:val="left"/>
      <w:pPr>
        <w:ind w:left="1080" w:hanging="360"/>
      </w:pPr>
      <w:rPr>
        <w:rFonts w:ascii="微软雅黑" w:eastAsia="微软雅黑" w:hAnsi="微软雅黑" w:hint="eastAsia"/>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7">
    <w:nsid w:val="41115B9F"/>
    <w:multiLevelType w:val="hybridMultilevel"/>
    <w:tmpl w:val="53904334"/>
    <w:lvl w:ilvl="0" w:tplc="04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2CF347B"/>
    <w:multiLevelType w:val="hybridMultilevel"/>
    <w:tmpl w:val="C1206228"/>
    <w:lvl w:ilvl="0" w:tplc="04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A5F7E11"/>
    <w:multiLevelType w:val="singleLevel"/>
    <w:tmpl w:val="4A5F7E11"/>
    <w:lvl w:ilvl="0">
      <w:start w:val="1"/>
      <w:numFmt w:val="decimal"/>
      <w:suff w:val="nothing"/>
      <w:lvlText w:val="%1、"/>
      <w:lvlJc w:val="left"/>
      <w:pPr>
        <w:ind w:left="71" w:firstLine="0"/>
      </w:pPr>
    </w:lvl>
  </w:abstractNum>
  <w:abstractNum w:abstractNumId="10">
    <w:nsid w:val="500924DA"/>
    <w:multiLevelType w:val="multilevel"/>
    <w:tmpl w:val="225F4F06"/>
    <w:lvl w:ilvl="0">
      <w:start w:val="1"/>
      <w:numFmt w:val="decimal"/>
      <w:lvlText w:val="%1."/>
      <w:lvlJc w:val="left"/>
      <w:pPr>
        <w:ind w:left="720" w:hanging="360"/>
      </w:pPr>
      <w:rPr>
        <w:vertAlign w:val="baseline"/>
      </w:rPr>
    </w:lvl>
    <w:lvl w:ilvl="1">
      <w:start w:val="1"/>
      <w:numFmt w:val="lowerLetter"/>
      <w:lvlText w:val="%2."/>
      <w:lvlJc w:val="left"/>
      <w:pPr>
        <w:ind w:left="1353"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1353"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5E9E16F4"/>
    <w:multiLevelType w:val="multilevel"/>
    <w:tmpl w:val="5E9E16F4"/>
    <w:lvl w:ilvl="0">
      <w:numFmt w:val="bullet"/>
      <w:lvlText w:val="-"/>
      <w:lvlJc w:val="left"/>
      <w:pPr>
        <w:ind w:left="791" w:hanging="360"/>
      </w:pPr>
      <w:rPr>
        <w:rFonts w:ascii="微软雅黑" w:eastAsia="微软雅黑" w:hAnsi="微软雅黑" w:cs="微软雅黑" w:hint="eastAsia"/>
      </w:rPr>
    </w:lvl>
    <w:lvl w:ilvl="1">
      <w:start w:val="1"/>
      <w:numFmt w:val="bullet"/>
      <w:lvlText w:val=""/>
      <w:lvlJc w:val="left"/>
      <w:pPr>
        <w:ind w:left="1271" w:hanging="420"/>
      </w:pPr>
      <w:rPr>
        <w:rFonts w:ascii="Wingdings" w:hAnsi="Wingdings" w:hint="default"/>
      </w:rPr>
    </w:lvl>
    <w:lvl w:ilvl="2">
      <w:start w:val="1"/>
      <w:numFmt w:val="bullet"/>
      <w:lvlText w:val=""/>
      <w:lvlJc w:val="left"/>
      <w:pPr>
        <w:ind w:left="1691" w:hanging="420"/>
      </w:pPr>
      <w:rPr>
        <w:rFonts w:ascii="Wingdings" w:hAnsi="Wingdings" w:hint="default"/>
      </w:rPr>
    </w:lvl>
    <w:lvl w:ilvl="3">
      <w:start w:val="1"/>
      <w:numFmt w:val="bullet"/>
      <w:lvlText w:val=""/>
      <w:lvlJc w:val="left"/>
      <w:pPr>
        <w:ind w:left="2111" w:hanging="420"/>
      </w:pPr>
      <w:rPr>
        <w:rFonts w:ascii="Wingdings" w:hAnsi="Wingdings" w:hint="default"/>
      </w:rPr>
    </w:lvl>
    <w:lvl w:ilvl="4">
      <w:start w:val="1"/>
      <w:numFmt w:val="bullet"/>
      <w:lvlText w:val=""/>
      <w:lvlJc w:val="left"/>
      <w:pPr>
        <w:ind w:left="2531" w:hanging="420"/>
      </w:pPr>
      <w:rPr>
        <w:rFonts w:ascii="Wingdings" w:hAnsi="Wingdings" w:hint="default"/>
      </w:rPr>
    </w:lvl>
    <w:lvl w:ilvl="5">
      <w:start w:val="1"/>
      <w:numFmt w:val="bullet"/>
      <w:lvlText w:val=""/>
      <w:lvlJc w:val="left"/>
      <w:pPr>
        <w:ind w:left="2951" w:hanging="420"/>
      </w:pPr>
      <w:rPr>
        <w:rFonts w:ascii="Wingdings" w:hAnsi="Wingdings" w:hint="default"/>
      </w:rPr>
    </w:lvl>
    <w:lvl w:ilvl="6">
      <w:start w:val="1"/>
      <w:numFmt w:val="bullet"/>
      <w:lvlText w:val=""/>
      <w:lvlJc w:val="left"/>
      <w:pPr>
        <w:ind w:left="3371" w:hanging="420"/>
      </w:pPr>
      <w:rPr>
        <w:rFonts w:ascii="Wingdings" w:hAnsi="Wingdings" w:hint="default"/>
      </w:rPr>
    </w:lvl>
    <w:lvl w:ilvl="7">
      <w:start w:val="1"/>
      <w:numFmt w:val="bullet"/>
      <w:lvlText w:val=""/>
      <w:lvlJc w:val="left"/>
      <w:pPr>
        <w:ind w:left="3791" w:hanging="420"/>
      </w:pPr>
      <w:rPr>
        <w:rFonts w:ascii="Wingdings" w:hAnsi="Wingdings" w:hint="default"/>
      </w:rPr>
    </w:lvl>
    <w:lvl w:ilvl="8">
      <w:start w:val="1"/>
      <w:numFmt w:val="bullet"/>
      <w:lvlText w:val=""/>
      <w:lvlJc w:val="left"/>
      <w:pPr>
        <w:ind w:left="4211" w:hanging="420"/>
      </w:pPr>
      <w:rPr>
        <w:rFonts w:ascii="Wingdings" w:hAnsi="Wingdings" w:hint="default"/>
      </w:rPr>
    </w:lvl>
  </w:abstractNum>
  <w:abstractNum w:abstractNumId="12">
    <w:nsid w:val="657A3C65"/>
    <w:multiLevelType w:val="hybridMultilevel"/>
    <w:tmpl w:val="FF948FD2"/>
    <w:lvl w:ilvl="0" w:tplc="9786854C">
      <w:start w:val="1"/>
      <w:numFmt w:val="bullet"/>
      <w:lvlText w:val="-"/>
      <w:lvlJc w:val="left"/>
      <w:pPr>
        <w:ind w:left="1080" w:hanging="360"/>
      </w:pPr>
      <w:rPr>
        <w:rFonts w:ascii="微软雅黑" w:eastAsia="微软雅黑" w:hAnsi="微软雅黑" w:hint="eastAsia"/>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77F24687"/>
    <w:multiLevelType w:val="multilevel"/>
    <w:tmpl w:val="77F24687"/>
    <w:lvl w:ilvl="0">
      <w:start w:val="4"/>
      <w:numFmt w:val="bullet"/>
      <w:lvlText w:val="-"/>
      <w:lvlJc w:val="left"/>
      <w:pPr>
        <w:ind w:left="720" w:hanging="360"/>
      </w:pPr>
      <w:rPr>
        <w:rFonts w:ascii="微软雅黑" w:eastAsia="微软雅黑" w:hAnsi="微软雅黑" w:cs="微软雅黑"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10"/>
  </w:num>
  <w:num w:numId="7">
    <w:abstractNumId w:val="9"/>
  </w:num>
  <w:num w:numId="8">
    <w:abstractNumId w:val="11"/>
  </w:num>
  <w:num w:numId="9">
    <w:abstractNumId w:val="13"/>
  </w:num>
  <w:num w:numId="10">
    <w:abstractNumId w:val="8"/>
  </w:num>
  <w:num w:numId="11">
    <w:abstractNumId w:val="7"/>
  </w:num>
  <w:num w:numId="12">
    <w:abstractNumId w:val="4"/>
  </w:num>
  <w:num w:numId="13">
    <w:abstractNumId w:val="6"/>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u Ziyang">
    <w15:presenceInfo w15:providerId="Windows Live" w15:userId="6a4f826abd4d103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isplayHorizontalDrawingGridEvery w:val="0"/>
  <w:displayVerticalDrawingGridEvery w:val="2"/>
  <w:characterSpacingControl w:val="doNotCompress"/>
  <w:hdrShapeDefaults>
    <o:shapedefaults v:ext="edit" spidmax="26626"/>
  </w:hdrShapeDefaults>
  <w:footnotePr>
    <w:footnote w:id="-1"/>
    <w:footnote w:id="0"/>
  </w:footnotePr>
  <w:endnotePr>
    <w:endnote w:id="-1"/>
    <w:endnote w:id="0"/>
  </w:endnotePr>
  <w:compat>
    <w:balanceSingleByteDoubleByteWidth/>
    <w:doNotExpandShiftReturn/>
    <w:adjustLineHeightInTable/>
    <w:useFELayout/>
  </w:compat>
  <w:rsids>
    <w:rsidRoot w:val="00CA0105"/>
    <w:rsid w:val="00027748"/>
    <w:rsid w:val="000361B0"/>
    <w:rsid w:val="0004678D"/>
    <w:rsid w:val="00046BC9"/>
    <w:rsid w:val="00057FEF"/>
    <w:rsid w:val="0008645F"/>
    <w:rsid w:val="000975F5"/>
    <w:rsid w:val="000A0CA7"/>
    <w:rsid w:val="000A1DFD"/>
    <w:rsid w:val="000B095F"/>
    <w:rsid w:val="000B5DF0"/>
    <w:rsid w:val="000D7C29"/>
    <w:rsid w:val="000F1C30"/>
    <w:rsid w:val="000F551A"/>
    <w:rsid w:val="000F5B8D"/>
    <w:rsid w:val="000F6C6E"/>
    <w:rsid w:val="00106569"/>
    <w:rsid w:val="001449B8"/>
    <w:rsid w:val="001453D2"/>
    <w:rsid w:val="00156D86"/>
    <w:rsid w:val="00161B7F"/>
    <w:rsid w:val="00175CA8"/>
    <w:rsid w:val="00181C1F"/>
    <w:rsid w:val="00185DB5"/>
    <w:rsid w:val="001929AF"/>
    <w:rsid w:val="00193E39"/>
    <w:rsid w:val="0019533F"/>
    <w:rsid w:val="001C4D7E"/>
    <w:rsid w:val="001D243B"/>
    <w:rsid w:val="001D6151"/>
    <w:rsid w:val="001E5C52"/>
    <w:rsid w:val="001F20EA"/>
    <w:rsid w:val="001F4AFD"/>
    <w:rsid w:val="00214BD7"/>
    <w:rsid w:val="00215E31"/>
    <w:rsid w:val="002207E8"/>
    <w:rsid w:val="00224F00"/>
    <w:rsid w:val="00225C49"/>
    <w:rsid w:val="0022713C"/>
    <w:rsid w:val="00256EBE"/>
    <w:rsid w:val="002570DD"/>
    <w:rsid w:val="00267CF7"/>
    <w:rsid w:val="002902AB"/>
    <w:rsid w:val="002906F5"/>
    <w:rsid w:val="00291993"/>
    <w:rsid w:val="002943A1"/>
    <w:rsid w:val="002B0ADE"/>
    <w:rsid w:val="002E4069"/>
    <w:rsid w:val="002F1134"/>
    <w:rsid w:val="002F2E68"/>
    <w:rsid w:val="003101E6"/>
    <w:rsid w:val="00324A42"/>
    <w:rsid w:val="00324C32"/>
    <w:rsid w:val="0033424E"/>
    <w:rsid w:val="00343927"/>
    <w:rsid w:val="0036528F"/>
    <w:rsid w:val="00374958"/>
    <w:rsid w:val="0039127B"/>
    <w:rsid w:val="00396E29"/>
    <w:rsid w:val="003C3C00"/>
    <w:rsid w:val="003C6C2F"/>
    <w:rsid w:val="003D2AAC"/>
    <w:rsid w:val="003D6B66"/>
    <w:rsid w:val="0040417F"/>
    <w:rsid w:val="00407B65"/>
    <w:rsid w:val="00410224"/>
    <w:rsid w:val="00411116"/>
    <w:rsid w:val="00421BAF"/>
    <w:rsid w:val="00441E2D"/>
    <w:rsid w:val="00442526"/>
    <w:rsid w:val="004624CF"/>
    <w:rsid w:val="00487BE5"/>
    <w:rsid w:val="004A2F25"/>
    <w:rsid w:val="004B286B"/>
    <w:rsid w:val="004B42C4"/>
    <w:rsid w:val="004B5BB9"/>
    <w:rsid w:val="004E3E39"/>
    <w:rsid w:val="004E6629"/>
    <w:rsid w:val="004E6AEE"/>
    <w:rsid w:val="00507906"/>
    <w:rsid w:val="00517043"/>
    <w:rsid w:val="00555332"/>
    <w:rsid w:val="005650B7"/>
    <w:rsid w:val="005B0376"/>
    <w:rsid w:val="005B6CC5"/>
    <w:rsid w:val="005C3F6F"/>
    <w:rsid w:val="005E0DDE"/>
    <w:rsid w:val="00600B28"/>
    <w:rsid w:val="006030B0"/>
    <w:rsid w:val="006049A7"/>
    <w:rsid w:val="00607151"/>
    <w:rsid w:val="00616E89"/>
    <w:rsid w:val="0062277F"/>
    <w:rsid w:val="00626CBD"/>
    <w:rsid w:val="00641C84"/>
    <w:rsid w:val="00654EFB"/>
    <w:rsid w:val="0066394C"/>
    <w:rsid w:val="006A1041"/>
    <w:rsid w:val="006A14E9"/>
    <w:rsid w:val="006B4B9F"/>
    <w:rsid w:val="006C2961"/>
    <w:rsid w:val="006C6934"/>
    <w:rsid w:val="006C6E10"/>
    <w:rsid w:val="006E510C"/>
    <w:rsid w:val="007378B3"/>
    <w:rsid w:val="00753BD2"/>
    <w:rsid w:val="00765D38"/>
    <w:rsid w:val="00773281"/>
    <w:rsid w:val="007A7381"/>
    <w:rsid w:val="007B61B4"/>
    <w:rsid w:val="007B7677"/>
    <w:rsid w:val="007D4585"/>
    <w:rsid w:val="007E0A34"/>
    <w:rsid w:val="007E5479"/>
    <w:rsid w:val="007E7EC1"/>
    <w:rsid w:val="007F1768"/>
    <w:rsid w:val="007F1B39"/>
    <w:rsid w:val="007F7A3C"/>
    <w:rsid w:val="008014B5"/>
    <w:rsid w:val="00807713"/>
    <w:rsid w:val="00810472"/>
    <w:rsid w:val="008450ED"/>
    <w:rsid w:val="00845D85"/>
    <w:rsid w:val="00861699"/>
    <w:rsid w:val="0087068F"/>
    <w:rsid w:val="00881978"/>
    <w:rsid w:val="00882CB3"/>
    <w:rsid w:val="008A102F"/>
    <w:rsid w:val="008A1DCD"/>
    <w:rsid w:val="008B18D2"/>
    <w:rsid w:val="008C5D59"/>
    <w:rsid w:val="008C6B0A"/>
    <w:rsid w:val="008E0C59"/>
    <w:rsid w:val="008E7149"/>
    <w:rsid w:val="008E7A1C"/>
    <w:rsid w:val="008E7CF1"/>
    <w:rsid w:val="009225BE"/>
    <w:rsid w:val="00922CC2"/>
    <w:rsid w:val="00950532"/>
    <w:rsid w:val="00953A15"/>
    <w:rsid w:val="00957D96"/>
    <w:rsid w:val="00987DF4"/>
    <w:rsid w:val="00993E19"/>
    <w:rsid w:val="009A33E5"/>
    <w:rsid w:val="009B5512"/>
    <w:rsid w:val="009D300E"/>
    <w:rsid w:val="009D6B56"/>
    <w:rsid w:val="009E2DB8"/>
    <w:rsid w:val="00A02EB5"/>
    <w:rsid w:val="00A1338C"/>
    <w:rsid w:val="00A300C2"/>
    <w:rsid w:val="00A3021D"/>
    <w:rsid w:val="00A32E03"/>
    <w:rsid w:val="00A374AD"/>
    <w:rsid w:val="00A45D5F"/>
    <w:rsid w:val="00A56C7C"/>
    <w:rsid w:val="00A711BA"/>
    <w:rsid w:val="00A7464F"/>
    <w:rsid w:val="00A801A3"/>
    <w:rsid w:val="00A81126"/>
    <w:rsid w:val="00A8215C"/>
    <w:rsid w:val="00AB3240"/>
    <w:rsid w:val="00AB4C0E"/>
    <w:rsid w:val="00AD4045"/>
    <w:rsid w:val="00AD5CFC"/>
    <w:rsid w:val="00AE6921"/>
    <w:rsid w:val="00B06AF6"/>
    <w:rsid w:val="00B4639C"/>
    <w:rsid w:val="00B77CA3"/>
    <w:rsid w:val="00B812D9"/>
    <w:rsid w:val="00B83C2C"/>
    <w:rsid w:val="00B84CDD"/>
    <w:rsid w:val="00B91CEA"/>
    <w:rsid w:val="00B93EB5"/>
    <w:rsid w:val="00BA2352"/>
    <w:rsid w:val="00BB3510"/>
    <w:rsid w:val="00BB4F74"/>
    <w:rsid w:val="00BC420B"/>
    <w:rsid w:val="00BD11B1"/>
    <w:rsid w:val="00BD4A43"/>
    <w:rsid w:val="00BE7E64"/>
    <w:rsid w:val="00C0152C"/>
    <w:rsid w:val="00C10137"/>
    <w:rsid w:val="00C3611B"/>
    <w:rsid w:val="00C40AE1"/>
    <w:rsid w:val="00C41A01"/>
    <w:rsid w:val="00C42824"/>
    <w:rsid w:val="00C46BAE"/>
    <w:rsid w:val="00C51EFC"/>
    <w:rsid w:val="00C60AE1"/>
    <w:rsid w:val="00C72E13"/>
    <w:rsid w:val="00C751F1"/>
    <w:rsid w:val="00C879AC"/>
    <w:rsid w:val="00CA0105"/>
    <w:rsid w:val="00CA0C2E"/>
    <w:rsid w:val="00CA51F9"/>
    <w:rsid w:val="00CB068B"/>
    <w:rsid w:val="00CC156A"/>
    <w:rsid w:val="00CD1CA1"/>
    <w:rsid w:val="00CE5439"/>
    <w:rsid w:val="00CF55A0"/>
    <w:rsid w:val="00CF7A22"/>
    <w:rsid w:val="00D032A5"/>
    <w:rsid w:val="00D25DB5"/>
    <w:rsid w:val="00D31253"/>
    <w:rsid w:val="00D37F95"/>
    <w:rsid w:val="00D46684"/>
    <w:rsid w:val="00D473F3"/>
    <w:rsid w:val="00D82595"/>
    <w:rsid w:val="00D90797"/>
    <w:rsid w:val="00D908AF"/>
    <w:rsid w:val="00D94B57"/>
    <w:rsid w:val="00DB7E26"/>
    <w:rsid w:val="00DC382E"/>
    <w:rsid w:val="00DC41F0"/>
    <w:rsid w:val="00DC5481"/>
    <w:rsid w:val="00DC71DD"/>
    <w:rsid w:val="00DD2B16"/>
    <w:rsid w:val="00DE379A"/>
    <w:rsid w:val="00DF24CE"/>
    <w:rsid w:val="00E00417"/>
    <w:rsid w:val="00E06B52"/>
    <w:rsid w:val="00E1157D"/>
    <w:rsid w:val="00E12466"/>
    <w:rsid w:val="00E26439"/>
    <w:rsid w:val="00E26B21"/>
    <w:rsid w:val="00E43D8F"/>
    <w:rsid w:val="00E65887"/>
    <w:rsid w:val="00E730DC"/>
    <w:rsid w:val="00E75C0F"/>
    <w:rsid w:val="00E92B88"/>
    <w:rsid w:val="00EA241D"/>
    <w:rsid w:val="00F10B28"/>
    <w:rsid w:val="00F12A3D"/>
    <w:rsid w:val="00F13423"/>
    <w:rsid w:val="00F24D87"/>
    <w:rsid w:val="00F26678"/>
    <w:rsid w:val="00F3787F"/>
    <w:rsid w:val="00F7103F"/>
    <w:rsid w:val="00F96D11"/>
    <w:rsid w:val="00FC29D2"/>
    <w:rsid w:val="00FC720E"/>
    <w:rsid w:val="00FE04E6"/>
    <w:rsid w:val="00FF05AD"/>
    <w:rsid w:val="012755B2"/>
    <w:rsid w:val="01A61D15"/>
    <w:rsid w:val="04023DE1"/>
    <w:rsid w:val="05D16E27"/>
    <w:rsid w:val="0A841EB5"/>
    <w:rsid w:val="0D3201AC"/>
    <w:rsid w:val="0E1F6524"/>
    <w:rsid w:val="14627B01"/>
    <w:rsid w:val="1B0D7C6C"/>
    <w:rsid w:val="1F43458C"/>
    <w:rsid w:val="21DF560F"/>
    <w:rsid w:val="2846113F"/>
    <w:rsid w:val="29506522"/>
    <w:rsid w:val="2A0B7CE4"/>
    <w:rsid w:val="2B384D7D"/>
    <w:rsid w:val="317E2E0A"/>
    <w:rsid w:val="3854470B"/>
    <w:rsid w:val="4136618E"/>
    <w:rsid w:val="49A2578A"/>
    <w:rsid w:val="5723208F"/>
    <w:rsid w:val="5D6D6EC8"/>
    <w:rsid w:val="5E003689"/>
    <w:rsid w:val="6970680C"/>
    <w:rsid w:val="724835EA"/>
    <w:rsid w:val="74A90B96"/>
    <w:rsid w:val="79F0737E"/>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lsdException w:name="heading 3" w:semiHidden="0" w:uiPriority="0" w:unhideWhenUsed="0"/>
    <w:lsdException w:name="heading 4" w:semiHidden="0" w:uiPriority="0" w:unhideWhenUsed="0"/>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0" w:unhideWhenUsed="0" w:qFormat="1"/>
    <w:lsdException w:name="Default Paragraph Font" w:semiHidden="0" w:uiPriority="1"/>
    <w:lsdException w:name="Subtitle"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semiHidden="0" w:qFormat="1"/>
    <w:lsdException w:name="Balloon Text" w:semiHidden="0" w:qFormat="1"/>
    <w:lsdException w:name="Table Grid" w:uiPriority="3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0EA"/>
    <w:pPr>
      <w:spacing w:line="276" w:lineRule="auto"/>
    </w:pPr>
    <w:rPr>
      <w:rFonts w:ascii="Arial" w:hAnsi="Arial" w:cs="Arial"/>
      <w:sz w:val="22"/>
      <w:szCs w:val="22"/>
      <w:lang w:eastAsia="ko-KR"/>
    </w:rPr>
  </w:style>
  <w:style w:type="paragraph" w:styleId="1">
    <w:name w:val="heading 1"/>
    <w:basedOn w:val="a"/>
    <w:next w:val="a"/>
    <w:qFormat/>
    <w:rsid w:val="001F20EA"/>
    <w:pPr>
      <w:keepNext/>
      <w:keepLines/>
      <w:spacing w:before="400" w:after="120"/>
      <w:outlineLvl w:val="0"/>
    </w:pPr>
    <w:rPr>
      <w:sz w:val="40"/>
      <w:szCs w:val="40"/>
    </w:rPr>
  </w:style>
  <w:style w:type="paragraph" w:styleId="2">
    <w:name w:val="heading 2"/>
    <w:basedOn w:val="a"/>
    <w:next w:val="a"/>
    <w:rsid w:val="001F20EA"/>
    <w:pPr>
      <w:keepNext/>
      <w:keepLines/>
      <w:spacing w:before="360" w:after="120"/>
      <w:outlineLvl w:val="1"/>
    </w:pPr>
    <w:rPr>
      <w:sz w:val="32"/>
      <w:szCs w:val="32"/>
    </w:rPr>
  </w:style>
  <w:style w:type="paragraph" w:styleId="3">
    <w:name w:val="heading 3"/>
    <w:basedOn w:val="a"/>
    <w:next w:val="a"/>
    <w:rsid w:val="001F20EA"/>
    <w:pPr>
      <w:keepNext/>
      <w:keepLines/>
      <w:spacing w:before="320" w:after="80"/>
      <w:outlineLvl w:val="2"/>
    </w:pPr>
    <w:rPr>
      <w:color w:val="434343"/>
      <w:sz w:val="28"/>
      <w:szCs w:val="28"/>
    </w:rPr>
  </w:style>
  <w:style w:type="paragraph" w:styleId="4">
    <w:name w:val="heading 4"/>
    <w:basedOn w:val="a"/>
    <w:next w:val="a"/>
    <w:rsid w:val="001F20EA"/>
    <w:pPr>
      <w:keepNext/>
      <w:keepLines/>
      <w:spacing w:before="280" w:after="80"/>
      <w:outlineLvl w:val="3"/>
    </w:pPr>
    <w:rPr>
      <w:color w:val="666666"/>
      <w:sz w:val="24"/>
      <w:szCs w:val="24"/>
    </w:rPr>
  </w:style>
  <w:style w:type="paragraph" w:styleId="5">
    <w:name w:val="heading 5"/>
    <w:basedOn w:val="a"/>
    <w:next w:val="a"/>
    <w:qFormat/>
    <w:rsid w:val="001F20EA"/>
    <w:pPr>
      <w:keepNext/>
      <w:keepLines/>
      <w:spacing w:before="240" w:after="80"/>
      <w:outlineLvl w:val="4"/>
    </w:pPr>
    <w:rPr>
      <w:color w:val="666666"/>
    </w:rPr>
  </w:style>
  <w:style w:type="paragraph" w:styleId="6">
    <w:name w:val="heading 6"/>
    <w:basedOn w:val="a"/>
    <w:next w:val="a"/>
    <w:qFormat/>
    <w:rsid w:val="001F20E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1F20EA"/>
    <w:rPr>
      <w:b/>
      <w:bCs/>
    </w:rPr>
  </w:style>
  <w:style w:type="paragraph" w:styleId="a4">
    <w:name w:val="annotation text"/>
    <w:basedOn w:val="a"/>
    <w:link w:val="Char0"/>
    <w:uiPriority w:val="99"/>
    <w:unhideWhenUsed/>
    <w:qFormat/>
    <w:rsid w:val="001F20EA"/>
    <w:pPr>
      <w:spacing w:line="240" w:lineRule="auto"/>
    </w:pPr>
    <w:rPr>
      <w:sz w:val="20"/>
      <w:szCs w:val="20"/>
    </w:rPr>
  </w:style>
  <w:style w:type="paragraph" w:styleId="a5">
    <w:name w:val="Balloon Text"/>
    <w:basedOn w:val="a"/>
    <w:link w:val="Char1"/>
    <w:uiPriority w:val="99"/>
    <w:unhideWhenUsed/>
    <w:qFormat/>
    <w:rsid w:val="001F20EA"/>
    <w:pPr>
      <w:spacing w:line="240" w:lineRule="auto"/>
    </w:pPr>
    <w:rPr>
      <w:rFonts w:ascii="Segoe UI" w:hAnsi="Segoe UI" w:cs="Segoe UI"/>
      <w:sz w:val="18"/>
      <w:szCs w:val="18"/>
    </w:rPr>
  </w:style>
  <w:style w:type="paragraph" w:styleId="a6">
    <w:name w:val="footer"/>
    <w:basedOn w:val="a"/>
    <w:link w:val="Char2"/>
    <w:uiPriority w:val="99"/>
    <w:unhideWhenUsed/>
    <w:qFormat/>
    <w:rsid w:val="001F20EA"/>
    <w:pPr>
      <w:tabs>
        <w:tab w:val="center" w:pos="4153"/>
        <w:tab w:val="right" w:pos="8306"/>
      </w:tabs>
      <w:snapToGrid w:val="0"/>
      <w:spacing w:line="240" w:lineRule="auto"/>
    </w:pPr>
    <w:rPr>
      <w:sz w:val="18"/>
      <w:szCs w:val="18"/>
    </w:rPr>
  </w:style>
  <w:style w:type="paragraph" w:styleId="a7">
    <w:name w:val="header"/>
    <w:basedOn w:val="a"/>
    <w:link w:val="Char3"/>
    <w:uiPriority w:val="99"/>
    <w:unhideWhenUsed/>
    <w:qFormat/>
    <w:rsid w:val="001F20EA"/>
    <w:pPr>
      <w:pBdr>
        <w:bottom w:val="single" w:sz="6" w:space="1" w:color="auto"/>
      </w:pBdr>
      <w:tabs>
        <w:tab w:val="center" w:pos="4153"/>
        <w:tab w:val="right" w:pos="8306"/>
      </w:tabs>
      <w:snapToGrid w:val="0"/>
      <w:spacing w:line="240" w:lineRule="auto"/>
      <w:jc w:val="center"/>
    </w:pPr>
    <w:rPr>
      <w:sz w:val="18"/>
      <w:szCs w:val="18"/>
    </w:rPr>
  </w:style>
  <w:style w:type="paragraph" w:styleId="a8">
    <w:name w:val="Subtitle"/>
    <w:basedOn w:val="a"/>
    <w:next w:val="a"/>
    <w:qFormat/>
    <w:rsid w:val="001F20EA"/>
    <w:pPr>
      <w:keepNext/>
      <w:keepLines/>
      <w:spacing w:after="320"/>
    </w:pPr>
    <w:rPr>
      <w:color w:val="666666"/>
      <w:sz w:val="30"/>
      <w:szCs w:val="30"/>
    </w:rPr>
  </w:style>
  <w:style w:type="paragraph" w:styleId="a9">
    <w:name w:val="Title"/>
    <w:basedOn w:val="a"/>
    <w:next w:val="a"/>
    <w:qFormat/>
    <w:rsid w:val="001F20EA"/>
    <w:pPr>
      <w:keepNext/>
      <w:keepLines/>
      <w:spacing w:after="60"/>
    </w:pPr>
    <w:rPr>
      <w:sz w:val="52"/>
      <w:szCs w:val="52"/>
    </w:rPr>
  </w:style>
  <w:style w:type="character" w:styleId="aa">
    <w:name w:val="Hyperlink"/>
    <w:basedOn w:val="a0"/>
    <w:uiPriority w:val="99"/>
    <w:unhideWhenUsed/>
    <w:qFormat/>
    <w:rsid w:val="001F20EA"/>
    <w:rPr>
      <w:color w:val="0000FF"/>
      <w:u w:val="single"/>
    </w:rPr>
  </w:style>
  <w:style w:type="character" w:styleId="ab">
    <w:name w:val="annotation reference"/>
    <w:basedOn w:val="a0"/>
    <w:uiPriority w:val="99"/>
    <w:unhideWhenUsed/>
    <w:qFormat/>
    <w:rsid w:val="001F20EA"/>
    <w:rPr>
      <w:sz w:val="16"/>
      <w:szCs w:val="16"/>
    </w:rPr>
  </w:style>
  <w:style w:type="table" w:styleId="ac">
    <w:name w:val="Table Grid"/>
    <w:basedOn w:val="a1"/>
    <w:uiPriority w:val="39"/>
    <w:qFormat/>
    <w:rsid w:val="001F20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表段落1"/>
    <w:basedOn w:val="a"/>
    <w:uiPriority w:val="34"/>
    <w:qFormat/>
    <w:rsid w:val="001F20EA"/>
    <w:pPr>
      <w:spacing w:after="160" w:line="259" w:lineRule="auto"/>
      <w:ind w:left="720"/>
      <w:contextualSpacing/>
    </w:pPr>
    <w:rPr>
      <w:rFonts w:asciiTheme="minorHAnsi" w:eastAsiaTheme="minorHAnsi" w:hAnsiTheme="minorHAnsi" w:cstheme="minorBidi"/>
      <w:lang w:eastAsia="en-US"/>
    </w:rPr>
  </w:style>
  <w:style w:type="character" w:customStyle="1" w:styleId="Char0">
    <w:name w:val="批注文字 Char"/>
    <w:basedOn w:val="a0"/>
    <w:link w:val="a4"/>
    <w:uiPriority w:val="99"/>
    <w:semiHidden/>
    <w:qFormat/>
    <w:rsid w:val="001F20EA"/>
    <w:rPr>
      <w:sz w:val="20"/>
      <w:szCs w:val="20"/>
    </w:rPr>
  </w:style>
  <w:style w:type="character" w:customStyle="1" w:styleId="Char">
    <w:name w:val="批注主题 Char"/>
    <w:basedOn w:val="Char0"/>
    <w:link w:val="a3"/>
    <w:uiPriority w:val="99"/>
    <w:semiHidden/>
    <w:qFormat/>
    <w:rsid w:val="001F20EA"/>
    <w:rPr>
      <w:b/>
      <w:bCs/>
      <w:sz w:val="20"/>
      <w:szCs w:val="20"/>
    </w:rPr>
  </w:style>
  <w:style w:type="character" w:customStyle="1" w:styleId="Char1">
    <w:name w:val="批注框文本 Char"/>
    <w:basedOn w:val="a0"/>
    <w:link w:val="a5"/>
    <w:uiPriority w:val="99"/>
    <w:semiHidden/>
    <w:qFormat/>
    <w:rsid w:val="001F20EA"/>
    <w:rPr>
      <w:rFonts w:ascii="Segoe UI" w:hAnsi="Segoe UI" w:cs="Segoe UI"/>
      <w:sz w:val="18"/>
      <w:szCs w:val="18"/>
    </w:rPr>
  </w:style>
  <w:style w:type="character" w:customStyle="1" w:styleId="Char3">
    <w:name w:val="页眉 Char"/>
    <w:basedOn w:val="a0"/>
    <w:link w:val="a7"/>
    <w:uiPriority w:val="99"/>
    <w:qFormat/>
    <w:rsid w:val="001F20EA"/>
    <w:rPr>
      <w:sz w:val="18"/>
      <w:szCs w:val="18"/>
    </w:rPr>
  </w:style>
  <w:style w:type="character" w:customStyle="1" w:styleId="Char2">
    <w:name w:val="页脚 Char"/>
    <w:basedOn w:val="a0"/>
    <w:link w:val="a6"/>
    <w:uiPriority w:val="99"/>
    <w:qFormat/>
    <w:rsid w:val="001F20EA"/>
    <w:rPr>
      <w:sz w:val="18"/>
      <w:szCs w:val="18"/>
    </w:rPr>
  </w:style>
  <w:style w:type="paragraph" w:styleId="ad">
    <w:name w:val="List Paragraph"/>
    <w:basedOn w:val="a"/>
    <w:uiPriority w:val="34"/>
    <w:qFormat/>
    <w:rsid w:val="0033424E"/>
    <w:pPr>
      <w:ind w:firstLineChars="200" w:firstLine="420"/>
    </w:pPr>
  </w:style>
  <w:style w:type="paragraph" w:styleId="ae">
    <w:name w:val="Document Map"/>
    <w:basedOn w:val="a"/>
    <w:link w:val="Char4"/>
    <w:uiPriority w:val="99"/>
    <w:semiHidden/>
    <w:unhideWhenUsed/>
    <w:rsid w:val="00175CA8"/>
    <w:pPr>
      <w:spacing w:line="240" w:lineRule="auto"/>
    </w:pPr>
    <w:rPr>
      <w:rFonts w:ascii="宋体"/>
      <w:sz w:val="18"/>
      <w:szCs w:val="18"/>
    </w:rPr>
  </w:style>
  <w:style w:type="character" w:customStyle="1" w:styleId="Char4">
    <w:name w:val="文档结构图 Char"/>
    <w:basedOn w:val="a0"/>
    <w:link w:val="ae"/>
    <w:uiPriority w:val="99"/>
    <w:semiHidden/>
    <w:rsid w:val="00175CA8"/>
    <w:rPr>
      <w:rFonts w:ascii="宋体" w:hAnsi="Arial" w:cs="Arial"/>
      <w:sz w:val="18"/>
      <w:szCs w:val="18"/>
      <w:lang w:eastAsia="ko-KR"/>
    </w:rPr>
  </w:style>
  <w:style w:type="paragraph" w:customStyle="1" w:styleId="af">
    <w:name w:val="石墨文档正文"/>
    <w:qFormat/>
    <w:rsid w:val="00175CA8"/>
    <w:rPr>
      <w:rFonts w:ascii="微软雅黑" w:eastAsia="微软雅黑" w:hAnsi="微软雅黑" w:cs="微软雅黑"/>
      <w:sz w:val="24"/>
      <w:szCs w:val="24"/>
    </w:rPr>
  </w:style>
</w:styles>
</file>

<file path=word/webSettings.xml><?xml version="1.0" encoding="utf-8"?>
<w:webSettings xmlns:r="http://schemas.openxmlformats.org/officeDocument/2006/relationships" xmlns:w="http://schemas.openxmlformats.org/wordprocessingml/2006/main">
  <w:divs>
    <w:div w:id="212427984">
      <w:bodyDiv w:val="1"/>
      <w:marLeft w:val="0"/>
      <w:marRight w:val="0"/>
      <w:marTop w:val="0"/>
      <w:marBottom w:val="0"/>
      <w:divBdr>
        <w:top w:val="none" w:sz="0" w:space="0" w:color="auto"/>
        <w:left w:val="none" w:sz="0" w:space="0" w:color="auto"/>
        <w:bottom w:val="none" w:sz="0" w:space="0" w:color="auto"/>
        <w:right w:val="none" w:sz="0" w:space="0" w:color="auto"/>
      </w:divBdr>
    </w:div>
    <w:div w:id="386994689">
      <w:bodyDiv w:val="1"/>
      <w:marLeft w:val="0"/>
      <w:marRight w:val="0"/>
      <w:marTop w:val="0"/>
      <w:marBottom w:val="0"/>
      <w:divBdr>
        <w:top w:val="none" w:sz="0" w:space="0" w:color="auto"/>
        <w:left w:val="none" w:sz="0" w:space="0" w:color="auto"/>
        <w:bottom w:val="none" w:sz="0" w:space="0" w:color="auto"/>
        <w:right w:val="none" w:sz="0" w:space="0" w:color="auto"/>
      </w:divBdr>
    </w:div>
    <w:div w:id="645664585">
      <w:bodyDiv w:val="1"/>
      <w:marLeft w:val="0"/>
      <w:marRight w:val="0"/>
      <w:marTop w:val="0"/>
      <w:marBottom w:val="0"/>
      <w:divBdr>
        <w:top w:val="none" w:sz="0" w:space="0" w:color="auto"/>
        <w:left w:val="none" w:sz="0" w:space="0" w:color="auto"/>
        <w:bottom w:val="none" w:sz="0" w:space="0" w:color="auto"/>
        <w:right w:val="none" w:sz="0" w:space="0" w:color="auto"/>
      </w:divBdr>
    </w:div>
    <w:div w:id="667904574">
      <w:bodyDiv w:val="1"/>
      <w:marLeft w:val="0"/>
      <w:marRight w:val="0"/>
      <w:marTop w:val="0"/>
      <w:marBottom w:val="0"/>
      <w:divBdr>
        <w:top w:val="none" w:sz="0" w:space="0" w:color="auto"/>
        <w:left w:val="none" w:sz="0" w:space="0" w:color="auto"/>
        <w:bottom w:val="none" w:sz="0" w:space="0" w:color="auto"/>
        <w:right w:val="none" w:sz="0" w:space="0" w:color="auto"/>
      </w:divBdr>
    </w:div>
    <w:div w:id="1186211654">
      <w:bodyDiv w:val="1"/>
      <w:marLeft w:val="0"/>
      <w:marRight w:val="0"/>
      <w:marTop w:val="0"/>
      <w:marBottom w:val="0"/>
      <w:divBdr>
        <w:top w:val="none" w:sz="0" w:space="0" w:color="auto"/>
        <w:left w:val="none" w:sz="0" w:space="0" w:color="auto"/>
        <w:bottom w:val="none" w:sz="0" w:space="0" w:color="auto"/>
        <w:right w:val="none" w:sz="0" w:space="0" w:color="auto"/>
      </w:divBdr>
    </w:div>
    <w:div w:id="1248536760">
      <w:bodyDiv w:val="1"/>
      <w:marLeft w:val="0"/>
      <w:marRight w:val="0"/>
      <w:marTop w:val="0"/>
      <w:marBottom w:val="0"/>
      <w:divBdr>
        <w:top w:val="none" w:sz="0" w:space="0" w:color="auto"/>
        <w:left w:val="none" w:sz="0" w:space="0" w:color="auto"/>
        <w:bottom w:val="none" w:sz="0" w:space="0" w:color="auto"/>
        <w:right w:val="none" w:sz="0" w:space="0" w:color="auto"/>
      </w:divBdr>
    </w:div>
    <w:div w:id="1462456264">
      <w:bodyDiv w:val="1"/>
      <w:marLeft w:val="0"/>
      <w:marRight w:val="0"/>
      <w:marTop w:val="0"/>
      <w:marBottom w:val="0"/>
      <w:divBdr>
        <w:top w:val="none" w:sz="0" w:space="0" w:color="auto"/>
        <w:left w:val="none" w:sz="0" w:space="0" w:color="auto"/>
        <w:bottom w:val="none" w:sz="0" w:space="0" w:color="auto"/>
        <w:right w:val="none" w:sz="0" w:space="0" w:color="auto"/>
      </w:divBdr>
    </w:div>
    <w:div w:id="1933314633">
      <w:bodyDiv w:val="1"/>
      <w:marLeft w:val="0"/>
      <w:marRight w:val="0"/>
      <w:marTop w:val="0"/>
      <w:marBottom w:val="0"/>
      <w:divBdr>
        <w:top w:val="none" w:sz="0" w:space="0" w:color="auto"/>
        <w:left w:val="none" w:sz="0" w:space="0" w:color="auto"/>
        <w:bottom w:val="none" w:sz="0" w:space="0" w:color="auto"/>
        <w:right w:val="none" w:sz="0" w:space="0" w:color="auto"/>
      </w:divBdr>
    </w:div>
    <w:div w:id="1998067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0F8F8B-2DBE-407A-BFE8-DB6E9342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Soo</dc:creator>
  <cp:lastModifiedBy>NTKO</cp:lastModifiedBy>
  <cp:revision>18</cp:revision>
  <dcterms:created xsi:type="dcterms:W3CDTF">2019-08-05T06:46:00Z</dcterms:created>
  <dcterms:modified xsi:type="dcterms:W3CDTF">2021-05-19T10:48:00Z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