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2007" w14:textId="4162CE80" w:rsidR="00FE2D64" w:rsidRDefault="0013430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IEEE </w:t>
      </w:r>
      <w:r>
        <w:rPr>
          <w:b/>
          <w:i/>
          <w:sz w:val="28"/>
          <w:szCs w:val="28"/>
        </w:rPr>
        <w:t>P193</w:t>
      </w:r>
      <w:r w:rsidR="00582184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.1 </w:t>
      </w:r>
      <w:r>
        <w:rPr>
          <w:b/>
          <w:sz w:val="28"/>
          <w:szCs w:val="28"/>
        </w:rPr>
        <w:t xml:space="preserve">Working Group </w:t>
      </w:r>
    </w:p>
    <w:p w14:paraId="2221858F" w14:textId="77777777" w:rsidR="00FE2D64" w:rsidRDefault="00134309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rFonts w:eastAsiaTheme="minorEastAsia" w:hint="eastAsia"/>
          <w:b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b/>
          <w:sz w:val="28"/>
          <w:szCs w:val="28"/>
          <w:lang w:eastAsia="zh-CN"/>
        </w:rPr>
        <w:t>3</w:t>
      </w:r>
      <w:r>
        <w:rPr>
          <w:rFonts w:eastAsiaTheme="minorEastAsia" w:hint="eastAsia"/>
          <w:b/>
          <w:sz w:val="28"/>
          <w:szCs w:val="28"/>
          <w:vertAlign w:val="superscript"/>
          <w:lang w:eastAsia="zh-CN"/>
        </w:rPr>
        <w:t>rd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rFonts w:eastAsia="宋体" w:hint="eastAsia"/>
          <w:b/>
          <w:sz w:val="28"/>
          <w:szCs w:val="28"/>
          <w:lang w:eastAsia="zh-CN"/>
        </w:rPr>
        <w:t>teleconference</w:t>
      </w:r>
      <w:r>
        <w:rPr>
          <w:rFonts w:hint="eastAsia"/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Agenda</w:t>
      </w:r>
    </w:p>
    <w:p w14:paraId="7B0D90B1" w14:textId="43475325" w:rsidR="00FE2D64" w:rsidRDefault="00134309">
      <w:pPr>
        <w:spacing w:line="320" w:lineRule="exact"/>
        <w:jc w:val="center"/>
        <w:rPr>
          <w:rFonts w:eastAsia="宋体"/>
          <w:b/>
          <w:sz w:val="28"/>
          <w:szCs w:val="28"/>
          <w:lang w:eastAsia="zh-CN"/>
        </w:rPr>
      </w:pPr>
      <w:r>
        <w:rPr>
          <w:rFonts w:eastAsia="宋体" w:hint="eastAsia"/>
          <w:b/>
          <w:sz w:val="28"/>
          <w:szCs w:val="28"/>
          <w:lang w:eastAsia="zh-CN"/>
        </w:rPr>
        <w:t>7</w:t>
      </w:r>
      <w:r w:rsidR="00582184" w:rsidRPr="00582184">
        <w:rPr>
          <w:rFonts w:eastAsia="宋体" w:hint="eastAsia"/>
          <w:b/>
          <w:sz w:val="28"/>
          <w:szCs w:val="28"/>
          <w:vertAlign w:val="superscript"/>
          <w:lang w:eastAsia="zh-CN"/>
        </w:rPr>
        <w:t>t</w:t>
      </w:r>
      <w:r w:rsidR="00582184" w:rsidRPr="00582184">
        <w:rPr>
          <w:rFonts w:eastAsia="宋体"/>
          <w:b/>
          <w:sz w:val="28"/>
          <w:szCs w:val="28"/>
          <w:vertAlign w:val="superscript"/>
          <w:lang w:eastAsia="zh-CN"/>
        </w:rPr>
        <w:t>h</w:t>
      </w:r>
      <w:r>
        <w:rPr>
          <w:rFonts w:eastAsia="宋体" w:hint="eastAsia"/>
          <w:b/>
          <w:sz w:val="28"/>
          <w:szCs w:val="28"/>
          <w:lang w:eastAsia="zh-CN"/>
        </w:rPr>
        <w:t xml:space="preserve"> </w:t>
      </w:r>
      <w:r>
        <w:rPr>
          <w:rFonts w:eastAsia="宋体" w:hint="eastAsia"/>
          <w:b/>
          <w:sz w:val="28"/>
          <w:szCs w:val="28"/>
          <w:lang w:eastAsia="zh-CN"/>
        </w:rPr>
        <w:t>May</w:t>
      </w:r>
      <w:r>
        <w:rPr>
          <w:rFonts w:eastAsia="宋体" w:hint="eastAsia"/>
          <w:b/>
          <w:sz w:val="28"/>
          <w:szCs w:val="28"/>
          <w:lang w:eastAsia="zh-CN"/>
        </w:rPr>
        <w:t xml:space="preserve">, </w:t>
      </w:r>
      <w:r>
        <w:rPr>
          <w:b/>
          <w:sz w:val="28"/>
          <w:szCs w:val="28"/>
        </w:rPr>
        <w:t>202</w:t>
      </w:r>
      <w:r>
        <w:rPr>
          <w:rFonts w:eastAsia="宋体" w:hint="eastAsia"/>
          <w:b/>
          <w:sz w:val="28"/>
          <w:szCs w:val="28"/>
          <w:lang w:eastAsia="zh-CN"/>
        </w:rPr>
        <w:t>1</w:t>
      </w:r>
    </w:p>
    <w:p w14:paraId="5274DD05" w14:textId="77777777" w:rsidR="00FE2D64" w:rsidRDefault="00134309"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09:</w:t>
      </w:r>
      <w:r>
        <w:rPr>
          <w:rFonts w:eastAsia="宋体" w:hint="eastAsia"/>
          <w:b/>
          <w:i/>
          <w:sz w:val="28"/>
          <w:szCs w:val="28"/>
          <w:lang w:eastAsia="zh-CN"/>
        </w:rPr>
        <w:t>0</w:t>
      </w:r>
      <w:r>
        <w:rPr>
          <w:b/>
          <w:i/>
          <w:sz w:val="28"/>
          <w:szCs w:val="28"/>
        </w:rPr>
        <w:t>0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</w:t>
      </w:r>
      <w:r>
        <w:rPr>
          <w:b/>
          <w:i/>
          <w:sz w:val="28"/>
          <w:szCs w:val="28"/>
        </w:rPr>
        <w:t>AM to 1</w:t>
      </w:r>
      <w:r>
        <w:rPr>
          <w:rFonts w:eastAsia="宋体" w:hint="eastAsia"/>
          <w:b/>
          <w:i/>
          <w:sz w:val="28"/>
          <w:szCs w:val="28"/>
          <w:lang w:eastAsia="zh-CN"/>
        </w:rPr>
        <w:t>1</w:t>
      </w:r>
      <w:r>
        <w:rPr>
          <w:b/>
          <w:i/>
          <w:sz w:val="28"/>
          <w:szCs w:val="28"/>
        </w:rPr>
        <w:t>:</w:t>
      </w:r>
      <w:r>
        <w:rPr>
          <w:rFonts w:eastAsia="宋体" w:hint="eastAsia"/>
          <w:b/>
          <w:i/>
          <w:sz w:val="28"/>
          <w:szCs w:val="28"/>
          <w:lang w:eastAsia="zh-CN"/>
        </w:rPr>
        <w:t>3</w:t>
      </w:r>
      <w:r>
        <w:rPr>
          <w:b/>
          <w:i/>
          <w:sz w:val="28"/>
          <w:szCs w:val="28"/>
        </w:rPr>
        <w:t>0AM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BEIJING</w:t>
      </w:r>
    </w:p>
    <w:p w14:paraId="684FF96E" w14:textId="77777777" w:rsidR="00FE2D64" w:rsidRDefault="00FE2D64">
      <w:pPr>
        <w:spacing w:line="320" w:lineRule="exact"/>
        <w:jc w:val="center"/>
        <w:rPr>
          <w:b/>
          <w:i/>
          <w:sz w:val="28"/>
          <w:szCs w:val="28"/>
        </w:rPr>
      </w:pPr>
    </w:p>
    <w:p w14:paraId="5F20F163" w14:textId="77777777" w:rsidR="00FE2D64" w:rsidRDefault="00FE2D64"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 w14:paraId="0DD9498C" w14:textId="77777777" w:rsidR="00FE2D64" w:rsidRDefault="00FE2D64">
      <w:pPr>
        <w:pStyle w:val="aa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</w:p>
    <w:p w14:paraId="246ABD9F" w14:textId="77777777" w:rsidR="00134309" w:rsidRDefault="00134309" w:rsidP="00134309">
      <w:pPr>
        <w:spacing w:line="360" w:lineRule="exact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P193</w:t>
      </w:r>
      <w:r>
        <w:rPr>
          <w:rStyle w:val="fontstyle01"/>
          <w:rFonts w:eastAsiaTheme="minorEastAsia" w:hint="eastAsia"/>
          <w:sz w:val="28"/>
          <w:szCs w:val="28"/>
          <w:lang w:eastAsia="zh-CN"/>
        </w:rPr>
        <w:t>6</w:t>
      </w:r>
      <w:r>
        <w:rPr>
          <w:rStyle w:val="fontstyle01"/>
          <w:sz w:val="28"/>
          <w:szCs w:val="28"/>
        </w:rPr>
        <w:t xml:space="preserve">.1 Standard </w:t>
      </w:r>
      <w:r>
        <w:rPr>
          <w:rStyle w:val="fontstyle01"/>
          <w:rFonts w:eastAsiaTheme="minorEastAsia" w:hint="eastAsia"/>
          <w:sz w:val="28"/>
          <w:szCs w:val="28"/>
          <w:lang w:eastAsia="zh-CN"/>
        </w:rPr>
        <w:t>for Drone Applications Framework</w:t>
      </w:r>
      <w:r>
        <w:rPr>
          <w:rStyle w:val="fontstyle01"/>
          <w:sz w:val="28"/>
          <w:szCs w:val="28"/>
        </w:rPr>
        <w:t xml:space="preserve"> (</w:t>
      </w:r>
      <w:r>
        <w:rPr>
          <w:rStyle w:val="fontstyle01"/>
          <w:rFonts w:eastAsiaTheme="minorEastAsia" w:hint="eastAsia"/>
          <w:sz w:val="28"/>
          <w:szCs w:val="28"/>
          <w:lang w:eastAsia="zh-CN"/>
        </w:rPr>
        <w:t>SDAF</w:t>
      </w:r>
      <w:r w:rsidRPr="007A439A">
        <w:rPr>
          <w:rStyle w:val="fontstyle01"/>
          <w:sz w:val="28"/>
          <w:szCs w:val="28"/>
        </w:rPr>
        <w:t>)</w:t>
      </w:r>
    </w:p>
    <w:p w14:paraId="35BDB208" w14:textId="77777777" w:rsidR="00FE2D64" w:rsidRPr="00134309" w:rsidRDefault="00FE2D64">
      <w:pPr>
        <w:spacing w:line="360" w:lineRule="exact"/>
        <w:jc w:val="center"/>
        <w:rPr>
          <w:rFonts w:eastAsiaTheme="minorEastAsia"/>
          <w:b/>
          <w:sz w:val="28"/>
          <w:szCs w:val="28"/>
          <w:lang w:eastAsia="zh-CN"/>
        </w:rPr>
      </w:pPr>
    </w:p>
    <w:p w14:paraId="4D3D0E09" w14:textId="77777777" w:rsidR="00134309" w:rsidRDefault="00134309" w:rsidP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 w:rsidRPr="00134309">
        <w:rPr>
          <w:sz w:val="28"/>
          <w:szCs w:val="28"/>
        </w:rPr>
        <w:t xml:space="preserve">Call to Order by </w:t>
      </w:r>
      <w:r>
        <w:rPr>
          <w:rFonts w:eastAsia="宋体" w:hint="eastAsia"/>
          <w:i/>
          <w:sz w:val="28"/>
          <w:szCs w:val="28"/>
          <w:lang w:eastAsia="zh-CN"/>
        </w:rPr>
        <w:t>Xiang Tan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eastAsia="宋体" w:hint="eastAsia"/>
          <w:i/>
          <w:sz w:val="28"/>
          <w:szCs w:val="28"/>
          <w:lang w:eastAsia="zh-CN"/>
        </w:rPr>
        <w:t xml:space="preserve"> IGSNRR</w:t>
      </w:r>
    </w:p>
    <w:p w14:paraId="0DB4D99C" w14:textId="3A5043DD" w:rsidR="00FE2D64" w:rsidRPr="00134309" w:rsidRDefault="00134309" w:rsidP="00134309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 w:rsidRPr="00134309">
        <w:rPr>
          <w:sz w:val="28"/>
          <w:szCs w:val="28"/>
        </w:rPr>
        <w:t>Introduction and Declarations of Affiliation</w:t>
      </w:r>
    </w:p>
    <w:p w14:paraId="6E0CF5CF" w14:textId="77777777" w:rsidR="00FE2D64" w:rsidRDefault="00134309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023EF2A0" w14:textId="77777777" w:rsidR="00FE2D64" w:rsidRDefault="00134309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of new Designated Representatives and Designated Representative Alternate </w:t>
      </w:r>
    </w:p>
    <w:p w14:paraId="43EE914F" w14:textId="77777777" w:rsidR="00FE2D64" w:rsidRDefault="00134309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32494B7C" w14:textId="77777777" w:rsidR="00FE2D64" w:rsidRDefault="00FE2D64">
      <w:pPr>
        <w:spacing w:line="360" w:lineRule="exact"/>
        <w:ind w:left="1440"/>
        <w:rPr>
          <w:sz w:val="28"/>
          <w:szCs w:val="28"/>
        </w:rPr>
      </w:pPr>
    </w:p>
    <w:p w14:paraId="40E19EFA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2A9CA8E0" w14:textId="77777777" w:rsidR="00FE2D64" w:rsidRDefault="00FE2D64">
      <w:pPr>
        <w:spacing w:line="360" w:lineRule="exact"/>
        <w:ind w:left="720"/>
        <w:rPr>
          <w:sz w:val="28"/>
          <w:szCs w:val="28"/>
        </w:rPr>
      </w:pPr>
    </w:p>
    <w:p w14:paraId="57075ADC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Review/Approval of the meeting minutes of </w:t>
      </w:r>
      <w:r>
        <w:rPr>
          <w:sz w:val="28"/>
          <w:szCs w:val="28"/>
        </w:rPr>
        <w:t>last meeting</w:t>
      </w:r>
    </w:p>
    <w:p w14:paraId="5035A0AF" w14:textId="77777777" w:rsidR="00FE2D64" w:rsidRDefault="00FE2D64">
      <w:pPr>
        <w:spacing w:line="360" w:lineRule="exact"/>
        <w:ind w:left="720"/>
        <w:rPr>
          <w:sz w:val="28"/>
          <w:szCs w:val="28"/>
        </w:rPr>
      </w:pPr>
    </w:p>
    <w:p w14:paraId="34622F98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 w14:paraId="35C8A1C7" w14:textId="77777777" w:rsidR="00FE2D64" w:rsidRDefault="00134309">
      <w:pPr>
        <w:numPr>
          <w:ilvl w:val="1"/>
          <w:numId w:val="1"/>
        </w:numPr>
        <w:spacing w:line="360" w:lineRule="exact"/>
        <w:rPr>
          <w:sz w:val="28"/>
          <w:szCs w:val="28"/>
        </w:rPr>
      </w:pPr>
      <w:hyperlink r:id="rId6" w:history="1">
        <w:r>
          <w:rPr>
            <w:rStyle w:val="a9"/>
            <w:sz w:val="28"/>
            <w:szCs w:val="28"/>
          </w:rPr>
          <w:t>Call for Patents</w:t>
        </w:r>
      </w:hyperlink>
      <w:r>
        <w:rPr>
          <w:sz w:val="28"/>
          <w:szCs w:val="28"/>
        </w:rPr>
        <w:t xml:space="preserve"> </w:t>
      </w:r>
    </w:p>
    <w:p w14:paraId="6CF314AD" w14:textId="77777777" w:rsidR="00FE2D64" w:rsidRDefault="00FE2D64">
      <w:pPr>
        <w:spacing w:line="360" w:lineRule="exact"/>
        <w:ind w:left="1440"/>
        <w:rPr>
          <w:sz w:val="28"/>
          <w:szCs w:val="28"/>
        </w:rPr>
      </w:pPr>
    </w:p>
    <w:p w14:paraId="446D1254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eastAsia="宋体" w:hint="eastAsia"/>
          <w:sz w:val="28"/>
          <w:szCs w:val="28"/>
          <w:lang w:eastAsia="zh-CN"/>
        </w:rPr>
        <w:t>the online comments of P1936.1 and P1939.1</w:t>
      </w:r>
    </w:p>
    <w:p w14:paraId="2765067F" w14:textId="77777777" w:rsidR="00FE2D64" w:rsidRDefault="00FE2D64">
      <w:pPr>
        <w:spacing w:line="360" w:lineRule="exact"/>
        <w:ind w:left="1080"/>
        <w:rPr>
          <w:rFonts w:eastAsia="Malgun Gothic"/>
          <w:sz w:val="28"/>
          <w:szCs w:val="28"/>
        </w:rPr>
      </w:pPr>
    </w:p>
    <w:p w14:paraId="69B6F1C7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A664F9D" w14:textId="77777777" w:rsidR="00FE2D64" w:rsidRDefault="00134309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Discussion about the new standard projects</w:t>
      </w:r>
    </w:p>
    <w:p w14:paraId="3208F83A" w14:textId="77777777" w:rsidR="00FE2D64" w:rsidRDefault="00134309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</w:t>
      </w:r>
      <w:r>
        <w:rPr>
          <w:rFonts w:eastAsia="宋体" w:hint="eastAsia"/>
          <w:sz w:val="28"/>
          <w:szCs w:val="28"/>
          <w:lang w:eastAsia="zh-CN"/>
        </w:rPr>
        <w:t>Application of Local government subsidies</w:t>
      </w:r>
    </w:p>
    <w:p w14:paraId="1D2799C5" w14:textId="77777777" w:rsidR="00FE2D64" w:rsidRDefault="00134309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ISO, GB, IEEE and Group Standard conjointly conduct</w:t>
      </w:r>
    </w:p>
    <w:p w14:paraId="1342E619" w14:textId="77777777" w:rsidR="00FE2D64" w:rsidRDefault="00FE2D64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</w:p>
    <w:p w14:paraId="08820428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 w14:paraId="7EE63969" w14:textId="77777777" w:rsidR="00FE2D64" w:rsidRDefault="00134309">
      <w:pPr>
        <w:spacing w:line="360" w:lineRule="exact"/>
        <w:ind w:left="36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 xml:space="preserve">   - Approval of</w:t>
      </w:r>
      <w:r>
        <w:rPr>
          <w:rFonts w:eastAsia="宋体" w:hint="eastAsia"/>
          <w:sz w:val="28"/>
          <w:szCs w:val="28"/>
          <w:lang w:eastAsia="zh-CN"/>
        </w:rPr>
        <w:t xml:space="preserve"> chairs of new standard projects</w:t>
      </w:r>
    </w:p>
    <w:p w14:paraId="61356AE7" w14:textId="77777777" w:rsidR="00FE2D64" w:rsidRDefault="00FE2D64">
      <w:pPr>
        <w:spacing w:line="360" w:lineRule="exact"/>
        <w:ind w:left="720"/>
        <w:rPr>
          <w:sz w:val="28"/>
          <w:szCs w:val="28"/>
        </w:rPr>
      </w:pPr>
    </w:p>
    <w:p w14:paraId="59530033" w14:textId="77777777" w:rsidR="00FE2D64" w:rsidRDefault="00134309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603B8E06" w14:textId="77777777" w:rsidR="00FE2D64" w:rsidRDefault="00FE2D64">
      <w:pPr>
        <w:spacing w:line="360" w:lineRule="exact"/>
        <w:ind w:left="720"/>
        <w:rPr>
          <w:sz w:val="28"/>
          <w:szCs w:val="28"/>
        </w:rPr>
      </w:pPr>
    </w:p>
    <w:p w14:paraId="67C472CA" w14:textId="77777777" w:rsidR="00FE2D64" w:rsidRDefault="00134309">
      <w:pPr>
        <w:numPr>
          <w:ilvl w:val="0"/>
          <w:numId w:val="1"/>
        </w:numPr>
        <w:spacing w:line="360" w:lineRule="exact"/>
        <w:rPr>
          <w:rFonts w:eastAsia="Malgun Gothic"/>
          <w:sz w:val="28"/>
          <w:szCs w:val="28"/>
        </w:rPr>
      </w:pPr>
      <w:r>
        <w:rPr>
          <w:sz w:val="28"/>
          <w:szCs w:val="28"/>
        </w:rPr>
        <w:t>Adjourn</w:t>
      </w:r>
    </w:p>
    <w:sectPr w:rsidR="00FE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4FF"/>
    <w:multiLevelType w:val="multilevel"/>
    <w:tmpl w:val="4B4134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97"/>
    <w:rsid w:val="00000E8A"/>
    <w:rsid w:val="00014A47"/>
    <w:rsid w:val="00054A7E"/>
    <w:rsid w:val="0007174C"/>
    <w:rsid w:val="00082102"/>
    <w:rsid w:val="000D4FED"/>
    <w:rsid w:val="00116277"/>
    <w:rsid w:val="00124D85"/>
    <w:rsid w:val="00134309"/>
    <w:rsid w:val="00151442"/>
    <w:rsid w:val="001766FA"/>
    <w:rsid w:val="00191E8C"/>
    <w:rsid w:val="001A79E8"/>
    <w:rsid w:val="001E061C"/>
    <w:rsid w:val="001E3F22"/>
    <w:rsid w:val="001E6353"/>
    <w:rsid w:val="00214E6F"/>
    <w:rsid w:val="002210AE"/>
    <w:rsid w:val="00261BF3"/>
    <w:rsid w:val="00280166"/>
    <w:rsid w:val="002B00B0"/>
    <w:rsid w:val="002B6A77"/>
    <w:rsid w:val="002C239D"/>
    <w:rsid w:val="002D0115"/>
    <w:rsid w:val="002D647A"/>
    <w:rsid w:val="00307F6E"/>
    <w:rsid w:val="003B7A6F"/>
    <w:rsid w:val="003C7574"/>
    <w:rsid w:val="003F44C4"/>
    <w:rsid w:val="00430D81"/>
    <w:rsid w:val="00435000"/>
    <w:rsid w:val="0046037F"/>
    <w:rsid w:val="00460E71"/>
    <w:rsid w:val="0048166B"/>
    <w:rsid w:val="004918FF"/>
    <w:rsid w:val="0056793C"/>
    <w:rsid w:val="00582184"/>
    <w:rsid w:val="005A5BBE"/>
    <w:rsid w:val="005B554A"/>
    <w:rsid w:val="005D2D5D"/>
    <w:rsid w:val="005E6454"/>
    <w:rsid w:val="00610C01"/>
    <w:rsid w:val="006141FC"/>
    <w:rsid w:val="00636336"/>
    <w:rsid w:val="006A2B32"/>
    <w:rsid w:val="006A2EBC"/>
    <w:rsid w:val="006B2579"/>
    <w:rsid w:val="006F0C6A"/>
    <w:rsid w:val="00721497"/>
    <w:rsid w:val="00726739"/>
    <w:rsid w:val="00797E04"/>
    <w:rsid w:val="007A439A"/>
    <w:rsid w:val="007F2602"/>
    <w:rsid w:val="00833826"/>
    <w:rsid w:val="00856274"/>
    <w:rsid w:val="008658F5"/>
    <w:rsid w:val="00880E37"/>
    <w:rsid w:val="008A52F2"/>
    <w:rsid w:val="008F1228"/>
    <w:rsid w:val="00926247"/>
    <w:rsid w:val="00947D4E"/>
    <w:rsid w:val="00951C5F"/>
    <w:rsid w:val="009C56B9"/>
    <w:rsid w:val="009D1667"/>
    <w:rsid w:val="009D3DFD"/>
    <w:rsid w:val="009F32FA"/>
    <w:rsid w:val="00A13988"/>
    <w:rsid w:val="00A54F54"/>
    <w:rsid w:val="00AD6BAF"/>
    <w:rsid w:val="00AE65B6"/>
    <w:rsid w:val="00B0519E"/>
    <w:rsid w:val="00B107CC"/>
    <w:rsid w:val="00B25238"/>
    <w:rsid w:val="00B60FDA"/>
    <w:rsid w:val="00B74EEA"/>
    <w:rsid w:val="00BD2CA2"/>
    <w:rsid w:val="00C16B88"/>
    <w:rsid w:val="00C270F4"/>
    <w:rsid w:val="00CA4CBE"/>
    <w:rsid w:val="00CE1500"/>
    <w:rsid w:val="00CE3A0F"/>
    <w:rsid w:val="00D029AF"/>
    <w:rsid w:val="00D25520"/>
    <w:rsid w:val="00DE621E"/>
    <w:rsid w:val="00E079B9"/>
    <w:rsid w:val="00E32CE9"/>
    <w:rsid w:val="00E64B4B"/>
    <w:rsid w:val="00E73264"/>
    <w:rsid w:val="00EA20D7"/>
    <w:rsid w:val="00EC70A9"/>
    <w:rsid w:val="00EF0FF8"/>
    <w:rsid w:val="00EF4161"/>
    <w:rsid w:val="00F4776E"/>
    <w:rsid w:val="00F91900"/>
    <w:rsid w:val="00FA2483"/>
    <w:rsid w:val="00FB0659"/>
    <w:rsid w:val="00FB1AEF"/>
    <w:rsid w:val="00FE2C71"/>
    <w:rsid w:val="00FE2D64"/>
    <w:rsid w:val="00FF0D48"/>
    <w:rsid w:val="1E9B41C7"/>
    <w:rsid w:val="1FD3131B"/>
    <w:rsid w:val="20B97502"/>
    <w:rsid w:val="28793935"/>
    <w:rsid w:val="300374EF"/>
    <w:rsid w:val="365B28E6"/>
    <w:rsid w:val="3FC239B8"/>
    <w:rsid w:val="45EA7FB1"/>
    <w:rsid w:val="46404BEB"/>
    <w:rsid w:val="4BAD68F1"/>
    <w:rsid w:val="53850F29"/>
    <w:rsid w:val="5A7A71FB"/>
    <w:rsid w:val="68B552D4"/>
    <w:rsid w:val="6AAF6312"/>
    <w:rsid w:val="73773FA2"/>
    <w:rsid w:val="7CA14A08"/>
    <w:rsid w:val="7F807EDB"/>
    <w:rsid w:val="7FA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9DD0"/>
  <w15:docId w15:val="{639B3024-7397-41AA-BEBD-105F0C47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 w:val="0"/>
      <w:ind w:left="720"/>
      <w:contextualSpacing/>
      <w:jc w:val="both"/>
    </w:pPr>
    <w:rPr>
      <w:rFonts w:eastAsia="宋体"/>
      <w:kern w:val="2"/>
      <w:sz w:val="21"/>
      <w:lang w:eastAsia="zh-CN"/>
    </w:rPr>
  </w:style>
  <w:style w:type="character" w:customStyle="1" w:styleId="fontstyle01">
    <w:name w:val="fontstyle01"/>
    <w:basedOn w:val="a0"/>
    <w:qFormat/>
    <w:rPr>
      <w:rFonts w:ascii="Times-Roman" w:hAnsi="Times-Roman" w:hint="default"/>
      <w:color w:val="000000"/>
      <w:sz w:val="20"/>
      <w:szCs w:val="2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elopment.standards.ieee.org/myproject/Public/mytools/mob/slidese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M</dc:creator>
  <cp:lastModifiedBy>Y SL</cp:lastModifiedBy>
  <cp:revision>10</cp:revision>
  <dcterms:created xsi:type="dcterms:W3CDTF">2019-11-05T01:16:00Z</dcterms:created>
  <dcterms:modified xsi:type="dcterms:W3CDTF">2021-05-19T06:40:00Z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